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4FD68" w14:textId="208ED6A5" w:rsidR="00DB39E7" w:rsidRDefault="00DB39E7">
      <w:r>
        <w:rPr>
          <w:noProof/>
          <w:lang w:val="en-US"/>
        </w:rPr>
        <mc:AlternateContent>
          <mc:Choice Requires="wps">
            <w:drawing>
              <wp:anchor distT="45720" distB="45720" distL="114300" distR="114300" simplePos="0" relativeHeight="251661312" behindDoc="0" locked="0" layoutInCell="1" allowOverlap="1" wp14:anchorId="22CD456B" wp14:editId="6073D81D">
                <wp:simplePos x="0" y="0"/>
                <wp:positionH relativeFrom="column">
                  <wp:posOffset>325120</wp:posOffset>
                </wp:positionH>
                <wp:positionV relativeFrom="paragraph">
                  <wp:posOffset>1846580</wp:posOffset>
                </wp:positionV>
                <wp:extent cx="4864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1404620"/>
                        </a:xfrm>
                        <a:prstGeom prst="rect">
                          <a:avLst/>
                        </a:prstGeom>
                        <a:noFill/>
                        <a:ln w="9525">
                          <a:noFill/>
                          <a:miter lim="800000"/>
                          <a:headEnd/>
                          <a:tailEnd/>
                        </a:ln>
                      </wps:spPr>
                      <wps:txbx>
                        <w:txbxContent>
                          <w:p w14:paraId="743F8336" w14:textId="1E45EFA6" w:rsidR="00DB39E7" w:rsidRPr="0034175E" w:rsidRDefault="00DB39E7" w:rsidP="00DB39E7">
                            <w:pPr>
                              <w:ind w:firstLine="342"/>
                              <w:jc w:val="center"/>
                              <w:rPr>
                                <w:rFonts w:asciiTheme="minorBidi" w:hAnsiTheme="minorBidi"/>
                                <w:b/>
                                <w:color w:val="FFFFFF" w:themeColor="background1"/>
                                <w:sz w:val="28"/>
                                <w:szCs w:val="28"/>
                              </w:rPr>
                            </w:pPr>
                            <w:bookmarkStart w:id="0" w:name="_GoBack"/>
                            <w:r w:rsidRPr="0034175E">
                              <w:rPr>
                                <w:rFonts w:asciiTheme="minorBidi" w:hAnsiTheme="minorBidi"/>
                                <w:b/>
                                <w:color w:val="FFFFFF" w:themeColor="background1"/>
                                <w:sz w:val="28"/>
                                <w:szCs w:val="28"/>
                              </w:rPr>
                              <w:t>OCCUPATIONAL STANDARD</w:t>
                            </w:r>
                          </w:p>
                          <w:p w14:paraId="43999D83" w14:textId="77777777" w:rsidR="00DB39E7" w:rsidRPr="0034175E" w:rsidRDefault="00DB39E7" w:rsidP="00DB39E7">
                            <w:pPr>
                              <w:ind w:firstLine="342"/>
                              <w:jc w:val="center"/>
                              <w:rPr>
                                <w:rFonts w:asciiTheme="minorBidi" w:hAnsiTheme="minorBidi"/>
                                <w:b/>
                                <w:i/>
                                <w:color w:val="FFFFFF" w:themeColor="background1"/>
                                <w:sz w:val="28"/>
                                <w:szCs w:val="28"/>
                              </w:rPr>
                            </w:pPr>
                            <w:r w:rsidRPr="0034175E">
                              <w:rPr>
                                <w:rFonts w:asciiTheme="minorBidi" w:hAnsiTheme="minorBidi"/>
                                <w:b/>
                                <w:i/>
                                <w:color w:val="FFFFFF" w:themeColor="background1"/>
                                <w:sz w:val="28"/>
                                <w:szCs w:val="28"/>
                              </w:rPr>
                              <w:t>Maître d' (Captain)</w:t>
                            </w:r>
                          </w:p>
                          <w:bookmarkEnd w:id="0"/>
                          <w:p w14:paraId="468612DF" w14:textId="2DFB5704" w:rsidR="00DB39E7" w:rsidRPr="0034175E" w:rsidRDefault="00DB39E7" w:rsidP="00DB39E7">
                            <w:pPr>
                              <w:rPr>
                                <w:rFonts w:asciiTheme="minorBidi" w:hAnsiTheme="minorBidi"/>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CD456B" id="_x0000_t202" coordsize="21600,21600" o:spt="202" path="m,l,21600r21600,l21600,xe">
                <v:stroke joinstyle="miter"/>
                <v:path gradientshapeok="t" o:connecttype="rect"/>
              </v:shapetype>
              <v:shape id="Text Box 2" o:spid="_x0000_s1026" type="#_x0000_t202" style="position:absolute;margin-left:25.6pt;margin-top:145.4pt;width:38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0PDgIAAPUDAAAOAAAAZHJzL2Uyb0RvYy54bWysU8tu2zAQvBfoPxC813pAdhzBcpAmdVEg&#10;fQBJP4CmKIsoyWVJ2pL79V1SjmM0t6A6CCR3d7gzO1zdjFqRg3BegmloMcspEYZDK82uoT+fNh+W&#10;lPjATMsUGNHQo/D0Zv3+3WqwtSihB9UKRxDE+HqwDe1DsHWWed4LzfwMrDAY7MBpFnDrdlnr2IDo&#10;WmVlni+yAVxrHXDhPZ7eT0G6TvhdJ3j43nVeBKIair2F9Hfpv43/bL1i9c4x20t+aoO9oQvNpMFL&#10;z1D3LDCyd/IVlJbcgYcuzDjoDLpOcpE4IJsi/4fNY8+sSFxQHG/PMvn/B8u/HX44ItuGlsUVJYZp&#10;HNKTGAP5CCMpoz6D9TWmPVpMDCMe45wTV28fgP/yxMBdz8xO3DoHQy9Yi/0VsTK7KJ1wfATZDl+h&#10;xWvYPkACGjuno3goB0F0nNPxPJvYCsfDarmoihxDHGNFlVeLMk0vY/VzuXU+fBagSVw01OHwEzw7&#10;PPgQ22H1c0q8zcBGKpUMoAwZGno9L+ep4CKiZUB/KqkbuszjNzkmsvxk2lQcmFTTGi9Q5kQ7Mp04&#10;h3E7YmLUYgvtEQVwMPkQ3w0uenB/KBnQgw31v/fMCUrUF4MiXhdVFU2bNtX8ChkTdxnZXkaY4QjV&#10;0EDJtLwLyeiRq7e3KPZGJhleOjn1it5K6pzeQTTv5T5lvbzW9V8AAAD//wMAUEsDBBQABgAIAAAA&#10;IQDwFdTL3AAAAAoBAAAPAAAAZHJzL2Rvd25yZXYueG1sTI/BTsMwEETvSPyDtUjcqJ1I0BLiVBVq&#10;yxEoEWc3XpKIeG3Fbhr+noULHHfmaXamXM9uEBOOsfekIVsoEEiNtz21Guq33c0KREyGrBk8oYYv&#10;jLCuLi9KU1h/plecDqkVHEKxMBq6lEIhZWw6dCYufEBi78OPziQ+x1ba0Zw53A0yV+pOOtMTf+hM&#10;wMcOm8/DyWkIKeyXT+Pzy2a7m1T9vq/zvt1qfX01bx5AJJzTHww/9bk6VNzp6E9koxg03GY5kxry&#10;e8UTGFhlS1aOv44CWZXy/4TqGwAA//8DAFBLAQItABQABgAIAAAAIQC2gziS/gAAAOEBAAATAAAA&#10;AAAAAAAAAAAAAAAAAABbQ29udGVudF9UeXBlc10ueG1sUEsBAi0AFAAGAAgAAAAhADj9If/WAAAA&#10;lAEAAAsAAAAAAAAAAAAAAAAALwEAAF9yZWxzLy5yZWxzUEsBAi0AFAAGAAgAAAAhAJxZDQ8OAgAA&#10;9QMAAA4AAAAAAAAAAAAAAAAALgIAAGRycy9lMm9Eb2MueG1sUEsBAi0AFAAGAAgAAAAhAPAV1Mvc&#10;AAAACgEAAA8AAAAAAAAAAAAAAAAAaAQAAGRycy9kb3ducmV2LnhtbFBLBQYAAAAABAAEAPMAAABx&#10;BQAAAAA=&#10;" filled="f" stroked="f">
                <v:textbox style="mso-fit-shape-to-text:t">
                  <w:txbxContent>
                    <w:p w14:paraId="743F8336" w14:textId="1E45EFA6" w:rsidR="00DB39E7" w:rsidRPr="0034175E" w:rsidRDefault="00DB39E7" w:rsidP="00DB39E7">
                      <w:pPr>
                        <w:ind w:firstLine="342"/>
                        <w:jc w:val="center"/>
                        <w:rPr>
                          <w:rFonts w:asciiTheme="minorBidi" w:hAnsiTheme="minorBidi"/>
                          <w:b/>
                          <w:color w:val="FFFFFF" w:themeColor="background1"/>
                          <w:sz w:val="28"/>
                          <w:szCs w:val="28"/>
                        </w:rPr>
                      </w:pPr>
                      <w:bookmarkStart w:id="1" w:name="_GoBack"/>
                      <w:r w:rsidRPr="0034175E">
                        <w:rPr>
                          <w:rFonts w:asciiTheme="minorBidi" w:hAnsiTheme="minorBidi"/>
                          <w:b/>
                          <w:color w:val="FFFFFF" w:themeColor="background1"/>
                          <w:sz w:val="28"/>
                          <w:szCs w:val="28"/>
                        </w:rPr>
                        <w:t>OCCUPATIONAL STANDARD</w:t>
                      </w:r>
                    </w:p>
                    <w:p w14:paraId="43999D83" w14:textId="77777777" w:rsidR="00DB39E7" w:rsidRPr="0034175E" w:rsidRDefault="00DB39E7" w:rsidP="00DB39E7">
                      <w:pPr>
                        <w:ind w:firstLine="342"/>
                        <w:jc w:val="center"/>
                        <w:rPr>
                          <w:rFonts w:asciiTheme="minorBidi" w:hAnsiTheme="minorBidi"/>
                          <w:b/>
                          <w:i/>
                          <w:color w:val="FFFFFF" w:themeColor="background1"/>
                          <w:sz w:val="28"/>
                          <w:szCs w:val="28"/>
                        </w:rPr>
                      </w:pPr>
                      <w:r w:rsidRPr="0034175E">
                        <w:rPr>
                          <w:rFonts w:asciiTheme="minorBidi" w:hAnsiTheme="minorBidi"/>
                          <w:b/>
                          <w:i/>
                          <w:color w:val="FFFFFF" w:themeColor="background1"/>
                          <w:sz w:val="28"/>
                          <w:szCs w:val="28"/>
                        </w:rPr>
                        <w:t>Maître d' (Captain)</w:t>
                      </w:r>
                    </w:p>
                    <w:bookmarkEnd w:id="1"/>
                    <w:p w14:paraId="468612DF" w14:textId="2DFB5704" w:rsidR="00DB39E7" w:rsidRPr="0034175E" w:rsidRDefault="00DB39E7" w:rsidP="00DB39E7">
                      <w:pPr>
                        <w:rPr>
                          <w:rFonts w:asciiTheme="minorBidi" w:hAnsiTheme="minorBidi"/>
                          <w:color w:val="FFFFFF" w:themeColor="background1"/>
                        </w:rPr>
                      </w:pPr>
                    </w:p>
                  </w:txbxContent>
                </v:textbox>
                <w10:wrap type="square"/>
              </v:shape>
            </w:pict>
          </mc:Fallback>
        </mc:AlternateContent>
      </w:r>
      <w:r w:rsidRPr="005422DF">
        <w:rPr>
          <w:rFonts w:asciiTheme="minorBidi" w:hAnsiTheme="minorBidi"/>
          <w:noProof/>
          <w:lang w:val="en-US"/>
        </w:rPr>
        <w:drawing>
          <wp:anchor distT="0" distB="0" distL="114300" distR="114300" simplePos="0" relativeHeight="251656704" behindDoc="0" locked="0" layoutInCell="1" allowOverlap="1" wp14:anchorId="32EC03EE" wp14:editId="207D38BB">
            <wp:simplePos x="0" y="0"/>
            <wp:positionH relativeFrom="column">
              <wp:posOffset>-627380</wp:posOffset>
            </wp:positionH>
            <wp:positionV relativeFrom="paragraph">
              <wp:posOffset>-1270</wp:posOffset>
            </wp:positionV>
            <wp:extent cx="6982460" cy="5041900"/>
            <wp:effectExtent l="0" t="0" r="8890" b="6350"/>
            <wp:wrapThrough wrapText="bothSides">
              <wp:wrapPolygon edited="0">
                <wp:start x="0" y="0"/>
                <wp:lineTo x="0" y="21546"/>
                <wp:lineTo x="21569" y="21546"/>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5041900"/>
                    </a:xfrm>
                    <a:prstGeom prst="rect">
                      <a:avLst/>
                    </a:prstGeom>
                  </pic:spPr>
                </pic:pic>
              </a:graphicData>
            </a:graphic>
            <wp14:sizeRelH relativeFrom="page">
              <wp14:pctWidth>0</wp14:pctWidth>
            </wp14:sizeRelH>
            <wp14:sizeRelV relativeFrom="page">
              <wp14:pctHeight>0</wp14:pctHeight>
            </wp14:sizeRelV>
          </wp:anchor>
        </w:drawing>
      </w:r>
      <w:sdt>
        <w:sdtPr>
          <w:id w:val="1213379677"/>
          <w:docPartObj>
            <w:docPartGallery w:val="Cover Pages"/>
            <w:docPartUnique/>
          </w:docPartObj>
        </w:sdtPr>
        <w:sdtEndPr/>
        <w:sdtContent/>
      </w:sdt>
      <w:r>
        <w:br w:type="page"/>
      </w:r>
    </w:p>
    <w:tbl>
      <w:tblPr>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95"/>
      </w:tblGrid>
      <w:tr w:rsidR="00EB0FBD" w14:paraId="660C5928" w14:textId="77777777" w:rsidTr="000F4AC0">
        <w:trPr>
          <w:trHeight w:val="1561"/>
        </w:trPr>
        <w:tc>
          <w:tcPr>
            <w:tcW w:w="9495" w:type="dxa"/>
            <w:tcBorders>
              <w:top w:val="single" w:sz="4" w:space="0" w:color="000000"/>
              <w:left w:val="single" w:sz="4" w:space="0" w:color="000000"/>
              <w:bottom w:val="nil"/>
              <w:right w:val="single" w:sz="4" w:space="0" w:color="000000"/>
            </w:tcBorders>
          </w:tcPr>
          <w:p w14:paraId="340DAD51" w14:textId="58EB07BF" w:rsidR="00EB0FBD" w:rsidRDefault="00EB0FBD">
            <w:pPr>
              <w:pStyle w:val="NoSpacing"/>
              <w:spacing w:line="256" w:lineRule="auto"/>
              <w:rPr>
                <w:rFonts w:cs="Calibri"/>
                <w:sz w:val="28"/>
                <w:szCs w:val="28"/>
                <w:lang w:val="en-GB" w:eastAsia="en-US"/>
              </w:rPr>
            </w:pPr>
          </w:p>
          <w:p w14:paraId="0BBEC93B" w14:textId="77777777" w:rsidR="00EB0FBD" w:rsidRDefault="00EB0FBD">
            <w:pPr>
              <w:ind w:firstLine="342"/>
              <w:jc w:val="center"/>
              <w:rPr>
                <w:rFonts w:ascii="Calibri" w:hAnsi="Calibri" w:cs="Calibri"/>
                <w:b/>
                <w:sz w:val="28"/>
                <w:szCs w:val="28"/>
              </w:rPr>
            </w:pPr>
            <w:r>
              <w:rPr>
                <w:rFonts w:ascii="Calibri" w:hAnsi="Calibri" w:cs="Calibri"/>
                <w:b/>
                <w:sz w:val="28"/>
                <w:szCs w:val="28"/>
              </w:rPr>
              <w:t>OCCUPATIONAL STANDARD</w:t>
            </w:r>
          </w:p>
          <w:p w14:paraId="313A96E1" w14:textId="77777777" w:rsidR="00EB0FBD" w:rsidRDefault="00EB0FBD">
            <w:pPr>
              <w:ind w:firstLine="342"/>
              <w:jc w:val="center"/>
              <w:rPr>
                <w:rFonts w:ascii="Calibri" w:hAnsi="Calibri" w:cs="Calibri"/>
                <w:b/>
                <w:i/>
                <w:sz w:val="28"/>
                <w:szCs w:val="28"/>
              </w:rPr>
            </w:pPr>
            <w:r>
              <w:rPr>
                <w:rFonts w:ascii="Calibri" w:hAnsi="Calibri" w:cs="Calibri"/>
                <w:b/>
                <w:i/>
                <w:sz w:val="28"/>
                <w:szCs w:val="28"/>
              </w:rPr>
              <w:t>Maître d' (Captain)</w:t>
            </w:r>
          </w:p>
          <w:p w14:paraId="2FBB034A" w14:textId="77777777" w:rsidR="00EB0FBD" w:rsidRDefault="00EB0FBD">
            <w:pPr>
              <w:ind w:left="318"/>
              <w:rPr>
                <w:rFonts w:ascii="Calibri" w:hAnsi="Calibri" w:cs="Calibri"/>
                <w:b/>
              </w:rPr>
            </w:pPr>
            <w:r>
              <w:rPr>
                <w:rFonts w:ascii="Calibri" w:hAnsi="Calibri" w:cs="Calibri"/>
                <w:b/>
              </w:rPr>
              <w:t xml:space="preserve">Economic (Sub)Sector: </w:t>
            </w:r>
          </w:p>
          <w:p w14:paraId="347A07A6" w14:textId="77777777" w:rsidR="00EB0FBD" w:rsidRDefault="00EB0FBD">
            <w:pPr>
              <w:spacing w:before="120"/>
              <w:ind w:left="318"/>
              <w:rPr>
                <w:rFonts w:ascii="Calibri" w:hAnsi="Calibri" w:cs="Calibri"/>
                <w:b/>
              </w:rPr>
            </w:pPr>
            <w:r>
              <w:rPr>
                <w:rFonts w:ascii="Calibri" w:hAnsi="Calibri" w:cs="Calibri"/>
              </w:rPr>
              <w:t>Hospitality</w:t>
            </w:r>
          </w:p>
          <w:p w14:paraId="48843602" w14:textId="77777777" w:rsidR="00EB0FBD" w:rsidRDefault="00EB0FBD">
            <w:pPr>
              <w:tabs>
                <w:tab w:val="left" w:pos="709"/>
              </w:tabs>
              <w:spacing w:after="120"/>
              <w:ind w:left="318"/>
              <w:rPr>
                <w:rFonts w:ascii="Calibri" w:hAnsi="Calibri" w:cs="Calibri"/>
                <w:b/>
              </w:rPr>
            </w:pPr>
            <w:r>
              <w:rPr>
                <w:rFonts w:ascii="Calibri" w:hAnsi="Calibri" w:cs="Calibri"/>
                <w:b/>
              </w:rPr>
              <w:t xml:space="preserve">ASCO reference code: </w:t>
            </w:r>
          </w:p>
          <w:p w14:paraId="1318C83D" w14:textId="77777777" w:rsidR="00EB0FBD" w:rsidRDefault="00EB0FBD">
            <w:pPr>
              <w:ind w:left="318"/>
              <w:rPr>
                <w:rFonts w:ascii="Calibri" w:hAnsi="Calibri" w:cs="Calibri"/>
                <w:bCs/>
                <w:color w:val="333333"/>
                <w:shd w:val="clear" w:color="auto" w:fill="FFFFFF"/>
              </w:rPr>
            </w:pPr>
            <w:r>
              <w:rPr>
                <w:rFonts w:ascii="Calibri" w:hAnsi="Calibri" w:cs="Calibri"/>
                <w:bCs/>
                <w:color w:val="333333"/>
                <w:shd w:val="clear" w:color="auto" w:fill="FFFFFF"/>
              </w:rPr>
              <w:t xml:space="preserve">5130 – Waiter </w:t>
            </w:r>
          </w:p>
          <w:p w14:paraId="38C69A03" w14:textId="77777777" w:rsidR="00EB0FBD" w:rsidRDefault="00EB0FBD">
            <w:pPr>
              <w:ind w:left="318"/>
              <w:rPr>
                <w:rFonts w:ascii="Calibri" w:hAnsi="Calibri" w:cs="Calibri"/>
                <w:b/>
              </w:rPr>
            </w:pPr>
            <w:r>
              <w:rPr>
                <w:rFonts w:ascii="Calibri" w:hAnsi="Calibri" w:cs="Calibri"/>
                <w:b/>
              </w:rPr>
              <w:t xml:space="preserve">Scope of the standard: </w:t>
            </w:r>
          </w:p>
          <w:p w14:paraId="360F345D" w14:textId="2E132F80" w:rsidR="00EB0FBD" w:rsidRDefault="00EB0FBD">
            <w:pPr>
              <w:spacing w:before="120"/>
              <w:ind w:left="318"/>
              <w:rPr>
                <w:rFonts w:asciiTheme="majorHAnsi" w:hAnsiTheme="majorHAnsi"/>
                <w:b/>
              </w:rPr>
            </w:pPr>
            <w:r>
              <w:rPr>
                <w:rFonts w:ascii="Calibri" w:hAnsi="Calibri" w:cs="Calibri"/>
              </w:rPr>
              <w:t xml:space="preserve">This standard applies to </w:t>
            </w:r>
            <w:r w:rsidR="000F4AC0">
              <w:rPr>
                <w:rFonts w:ascii="Calibri" w:hAnsi="Calibri" w:cs="Calibri"/>
              </w:rPr>
              <w:t xml:space="preserve">head </w:t>
            </w:r>
            <w:r>
              <w:rPr>
                <w:rFonts w:ascii="Calibri" w:hAnsi="Calibri" w:cs="Calibri"/>
              </w:rPr>
              <w:t xml:space="preserve">waiters in both hotels and restaurants regardless of size with the ability to apply varied service styles that may include but not limited to buffet, a la carte, silver service and </w:t>
            </w:r>
            <w:r w:rsidR="000F4AC0">
              <w:rPr>
                <w:rFonts w:ascii="Calibri" w:hAnsi="Calibri" w:cs="Calibri"/>
              </w:rPr>
              <w:t>guerdon</w:t>
            </w:r>
            <w:r>
              <w:rPr>
                <w:rFonts w:ascii="Calibri" w:hAnsi="Calibri" w:cs="Calibri"/>
              </w:rPr>
              <w:t xml:space="preserve"> service. With the ability to work unsupervised</w:t>
            </w:r>
            <w:r w:rsidR="000F4AC0">
              <w:rPr>
                <w:rFonts w:ascii="Calibri" w:hAnsi="Calibri" w:cs="Calibri"/>
              </w:rPr>
              <w:t xml:space="preserve"> while supervising others</w:t>
            </w:r>
            <w:r>
              <w:rPr>
                <w:rFonts w:ascii="Calibri" w:hAnsi="Calibri" w:cs="Calibri"/>
              </w:rPr>
              <w:t xml:space="preserve"> from the beginning to the end of a food service period.</w:t>
            </w:r>
            <w:r>
              <w:rPr>
                <w:rFonts w:asciiTheme="majorHAnsi" w:hAnsiTheme="majorHAnsi"/>
                <w:b/>
              </w:rPr>
              <w:t xml:space="preserve"> </w:t>
            </w:r>
          </w:p>
          <w:p w14:paraId="0058B45F" w14:textId="77777777" w:rsidR="00EB0FBD" w:rsidRDefault="00EB0FBD">
            <w:pPr>
              <w:spacing w:before="120" w:line="256" w:lineRule="auto"/>
              <w:ind w:left="318"/>
              <w:rPr>
                <w:rStyle w:val="FontStyle78"/>
                <w:rFonts w:asciiTheme="majorHAnsi" w:hAnsiTheme="majorHAnsi"/>
              </w:rPr>
            </w:pPr>
            <w:r>
              <w:rPr>
                <w:rFonts w:asciiTheme="majorHAnsi" w:hAnsiTheme="majorHAnsi"/>
                <w:b/>
              </w:rPr>
              <w:t>Developed by:</w:t>
            </w:r>
          </w:p>
        </w:tc>
      </w:tr>
      <w:tr w:rsidR="000F4AC0" w14:paraId="513F4050" w14:textId="77777777" w:rsidTr="00925D3C">
        <w:trPr>
          <w:trHeight w:val="687"/>
        </w:trPr>
        <w:tc>
          <w:tcPr>
            <w:tcW w:w="9495" w:type="dxa"/>
            <w:tcBorders>
              <w:top w:val="nil"/>
              <w:left w:val="single" w:sz="4" w:space="0" w:color="000000"/>
              <w:bottom w:val="nil"/>
              <w:right w:val="single" w:sz="4" w:space="0" w:color="000000"/>
            </w:tcBorders>
            <w:hideMark/>
          </w:tcPr>
          <w:p w14:paraId="22D4D94A" w14:textId="77777777" w:rsidR="000F4AC0" w:rsidRDefault="000F4AC0" w:rsidP="00605EF3">
            <w:pPr>
              <w:pStyle w:val="NoSpacing"/>
              <w:numPr>
                <w:ilvl w:val="0"/>
                <w:numId w:val="3"/>
              </w:numPr>
              <w:rPr>
                <w:rFonts w:cs="Calibri"/>
                <w:lang w:val="en-GB"/>
              </w:rPr>
            </w:pPr>
            <w:r>
              <w:rPr>
                <w:rFonts w:cs="Calibri"/>
                <w:lang w:val="en-GB"/>
              </w:rPr>
              <w:t>Simon Coetzee</w:t>
            </w:r>
          </w:p>
          <w:p w14:paraId="5AA0B742" w14:textId="77777777" w:rsidR="000F4AC0" w:rsidRDefault="000F4AC0" w:rsidP="00605EF3">
            <w:pPr>
              <w:pStyle w:val="NoSpacing"/>
              <w:numPr>
                <w:ilvl w:val="0"/>
                <w:numId w:val="3"/>
              </w:numPr>
              <w:rPr>
                <w:rFonts w:cs="Calibri"/>
                <w:lang w:val="en-GB"/>
              </w:rPr>
            </w:pPr>
            <w:r>
              <w:rPr>
                <w:rFonts w:cs="Calibri"/>
                <w:lang w:val="en-GB"/>
              </w:rPr>
              <w:t>Yahya eh Magath</w:t>
            </w:r>
          </w:p>
          <w:p w14:paraId="62A354D6" w14:textId="77777777" w:rsidR="000F4AC0" w:rsidRDefault="000F4AC0" w:rsidP="00605EF3">
            <w:pPr>
              <w:pStyle w:val="NoSpacing"/>
              <w:numPr>
                <w:ilvl w:val="0"/>
                <w:numId w:val="3"/>
              </w:numPr>
              <w:rPr>
                <w:rFonts w:cs="Calibri"/>
                <w:lang w:val="en-GB"/>
              </w:rPr>
            </w:pPr>
            <w:r>
              <w:rPr>
                <w:rFonts w:cs="Calibri"/>
                <w:lang w:val="en-GB"/>
              </w:rPr>
              <w:t>Bassam Twal</w:t>
            </w:r>
          </w:p>
          <w:p w14:paraId="2EFA8B3B" w14:textId="77777777" w:rsidR="000F4AC0" w:rsidRDefault="000F4AC0" w:rsidP="00605EF3">
            <w:pPr>
              <w:pStyle w:val="NoSpacing"/>
              <w:numPr>
                <w:ilvl w:val="0"/>
                <w:numId w:val="3"/>
              </w:numPr>
              <w:rPr>
                <w:rFonts w:cs="Calibri"/>
                <w:lang w:val="en-GB"/>
              </w:rPr>
            </w:pPr>
            <w:r>
              <w:rPr>
                <w:rFonts w:cs="Calibri"/>
                <w:lang w:val="en-GB"/>
              </w:rPr>
              <w:t>Mohammed Qasem</w:t>
            </w:r>
          </w:p>
          <w:p w14:paraId="5CBC2914" w14:textId="77777777" w:rsidR="000F4AC0" w:rsidRDefault="000F4AC0" w:rsidP="00605EF3">
            <w:pPr>
              <w:pStyle w:val="NoSpacing"/>
              <w:numPr>
                <w:ilvl w:val="0"/>
                <w:numId w:val="3"/>
              </w:numPr>
              <w:rPr>
                <w:rFonts w:cs="Calibri"/>
                <w:lang w:val="en-GB"/>
              </w:rPr>
            </w:pPr>
            <w:r>
              <w:rPr>
                <w:rFonts w:cs="Calibri"/>
                <w:lang w:val="en-GB"/>
              </w:rPr>
              <w:t>Eliana Janineh</w:t>
            </w:r>
          </w:p>
          <w:p w14:paraId="3980CB84" w14:textId="77777777" w:rsidR="000F4AC0" w:rsidRDefault="000F4AC0" w:rsidP="00605EF3">
            <w:pPr>
              <w:pStyle w:val="NoSpacing"/>
              <w:numPr>
                <w:ilvl w:val="0"/>
                <w:numId w:val="3"/>
              </w:numPr>
              <w:rPr>
                <w:rFonts w:cs="Calibri"/>
                <w:lang w:val="en-GB"/>
              </w:rPr>
            </w:pPr>
            <w:r>
              <w:rPr>
                <w:rFonts w:cs="Calibri"/>
                <w:lang w:val="en-GB"/>
              </w:rPr>
              <w:t>Ghaida’a Hourani</w:t>
            </w:r>
          </w:p>
          <w:p w14:paraId="1D0C6C55" w14:textId="77777777" w:rsidR="000F4AC0" w:rsidRDefault="000F4AC0" w:rsidP="00605EF3">
            <w:pPr>
              <w:pStyle w:val="NoSpacing"/>
              <w:numPr>
                <w:ilvl w:val="0"/>
                <w:numId w:val="3"/>
              </w:numPr>
              <w:rPr>
                <w:rFonts w:cs="Calibri"/>
                <w:lang w:val="en-GB"/>
              </w:rPr>
            </w:pPr>
            <w:r>
              <w:rPr>
                <w:rFonts w:cs="Calibri"/>
                <w:lang w:val="en-GB"/>
              </w:rPr>
              <w:t>Suhair Albargouthi</w:t>
            </w:r>
          </w:p>
          <w:p w14:paraId="00A4C982" w14:textId="77777777" w:rsidR="000F4AC0" w:rsidRDefault="000F4AC0" w:rsidP="00605EF3">
            <w:pPr>
              <w:pStyle w:val="NoSpacing"/>
              <w:numPr>
                <w:ilvl w:val="0"/>
                <w:numId w:val="3"/>
              </w:numPr>
              <w:rPr>
                <w:rFonts w:cs="Calibri"/>
                <w:lang w:val="en-GB"/>
              </w:rPr>
            </w:pPr>
            <w:r>
              <w:rPr>
                <w:rFonts w:cs="Calibri"/>
                <w:lang w:val="en-GB"/>
              </w:rPr>
              <w:t>Sameh Zawati</w:t>
            </w:r>
          </w:p>
          <w:p w14:paraId="4CD31E6C" w14:textId="77777777" w:rsidR="000F4AC0" w:rsidRDefault="000F4AC0" w:rsidP="00605EF3">
            <w:pPr>
              <w:pStyle w:val="NoSpacing"/>
              <w:numPr>
                <w:ilvl w:val="0"/>
                <w:numId w:val="3"/>
              </w:numPr>
              <w:rPr>
                <w:rFonts w:cs="Calibri"/>
                <w:lang w:val="en-GB"/>
              </w:rPr>
            </w:pPr>
            <w:r>
              <w:rPr>
                <w:rFonts w:cs="Calibri"/>
                <w:lang w:val="en-GB"/>
              </w:rPr>
              <w:t>Ramy Jameel</w:t>
            </w:r>
          </w:p>
          <w:p w14:paraId="69F759DC" w14:textId="01F21DB3" w:rsidR="000F4AC0" w:rsidRPr="000F4AC0" w:rsidRDefault="000F4AC0" w:rsidP="00605EF3">
            <w:pPr>
              <w:pStyle w:val="NoSpacing"/>
              <w:numPr>
                <w:ilvl w:val="0"/>
                <w:numId w:val="3"/>
              </w:numPr>
              <w:rPr>
                <w:rFonts w:cs="Calibri"/>
                <w:lang w:val="en-GB"/>
              </w:rPr>
            </w:pPr>
            <w:r>
              <w:rPr>
                <w:rFonts w:cs="Calibri"/>
                <w:lang w:val="en-GB"/>
              </w:rPr>
              <w:t>Ezzat Al Najjar</w:t>
            </w:r>
          </w:p>
        </w:tc>
      </w:tr>
      <w:tr w:rsidR="00EB0FBD" w14:paraId="1702A449" w14:textId="77777777" w:rsidTr="000F4AC0">
        <w:trPr>
          <w:trHeight w:val="3248"/>
        </w:trPr>
        <w:tc>
          <w:tcPr>
            <w:tcW w:w="9495" w:type="dxa"/>
            <w:tcBorders>
              <w:top w:val="nil"/>
              <w:left w:val="single" w:sz="4" w:space="0" w:color="000000"/>
              <w:bottom w:val="single" w:sz="4" w:space="0" w:color="000000"/>
              <w:right w:val="single" w:sz="4" w:space="0" w:color="000000"/>
            </w:tcBorders>
          </w:tcPr>
          <w:p w14:paraId="0E094493" w14:textId="77777777" w:rsidR="000F4AC0" w:rsidRPr="000F4AC0" w:rsidRDefault="000F4AC0" w:rsidP="000F4AC0">
            <w:pPr>
              <w:pStyle w:val="NoSpacing"/>
              <w:spacing w:before="120" w:after="120"/>
              <w:rPr>
                <w:rStyle w:val="FontStyle33"/>
                <w:rFonts w:ascii="Calibri" w:hAnsi="Calibri" w:cs="Calibri"/>
                <w:b/>
                <w:sz w:val="22"/>
                <w:szCs w:val="22"/>
                <w:lang w:val="en-GB"/>
              </w:rPr>
            </w:pPr>
            <w:r w:rsidRPr="000F4AC0">
              <w:rPr>
                <w:rStyle w:val="FontStyle33"/>
                <w:rFonts w:ascii="Calibri" w:hAnsi="Calibri" w:cs="Calibri"/>
                <w:b/>
                <w:sz w:val="22"/>
                <w:szCs w:val="22"/>
                <w:lang w:val="en-GB"/>
              </w:rPr>
              <w:t xml:space="preserve">Endorsed by: </w:t>
            </w:r>
          </w:p>
          <w:p w14:paraId="1498691D" w14:textId="77777777" w:rsidR="000F4AC0" w:rsidRPr="000F4AC0" w:rsidRDefault="000F4AC0" w:rsidP="000F4AC0">
            <w:pPr>
              <w:pStyle w:val="NoSpacing"/>
              <w:spacing w:after="120"/>
              <w:rPr>
                <w:rStyle w:val="FontStyle33"/>
                <w:rFonts w:ascii="Calibri" w:hAnsi="Calibri" w:cs="Calibri"/>
                <w:sz w:val="22"/>
                <w:szCs w:val="22"/>
                <w:lang w:val="en-GB"/>
              </w:rPr>
            </w:pPr>
            <w:r w:rsidRPr="000F4AC0">
              <w:rPr>
                <w:rStyle w:val="FontStyle33"/>
                <w:rFonts w:ascii="Calibri" w:hAnsi="Calibri" w:cs="Calibri"/>
                <w:sz w:val="22"/>
                <w:szCs w:val="22"/>
                <w:lang w:val="en-GB"/>
              </w:rPr>
              <w:t>Sector Skills Council for Hospitality and Tourism</w:t>
            </w:r>
          </w:p>
          <w:p w14:paraId="3605295F" w14:textId="77777777" w:rsidR="000F4AC0" w:rsidRPr="000F4AC0" w:rsidRDefault="000F4AC0" w:rsidP="000F4AC0">
            <w:pPr>
              <w:pStyle w:val="NoSpacing"/>
              <w:spacing w:after="120"/>
              <w:rPr>
                <w:rStyle w:val="FontStyle33"/>
                <w:rFonts w:ascii="Calibri" w:hAnsi="Calibri" w:cs="Calibri"/>
                <w:sz w:val="22"/>
                <w:szCs w:val="22"/>
                <w:lang w:val="en-GB"/>
              </w:rPr>
            </w:pPr>
            <w:r w:rsidRPr="000F4AC0">
              <w:rPr>
                <w:rStyle w:val="FontStyle33"/>
                <w:rFonts w:ascii="Calibri" w:hAnsi="Calibri" w:cs="Calibri"/>
                <w:b/>
                <w:sz w:val="22"/>
                <w:szCs w:val="22"/>
                <w:lang w:val="en-GB"/>
              </w:rPr>
              <w:t xml:space="preserve">Approved by: </w:t>
            </w:r>
          </w:p>
          <w:p w14:paraId="7F10DEF3" w14:textId="77777777" w:rsidR="000F4AC0" w:rsidRPr="000F4AC0" w:rsidRDefault="000F4AC0" w:rsidP="000F4AC0">
            <w:pPr>
              <w:pStyle w:val="NoSpacing"/>
              <w:spacing w:after="120"/>
              <w:rPr>
                <w:rStyle w:val="FontStyle33"/>
                <w:rFonts w:ascii="Calibri" w:hAnsi="Calibri" w:cs="Calibri"/>
                <w:sz w:val="22"/>
                <w:szCs w:val="22"/>
                <w:lang w:val="en-GB"/>
              </w:rPr>
            </w:pPr>
            <w:r w:rsidRPr="000F4AC0">
              <w:rPr>
                <w:rStyle w:val="FontStyle33"/>
                <w:rFonts w:ascii="Calibri" w:hAnsi="Calibri" w:cs="Calibri"/>
                <w:sz w:val="22"/>
                <w:szCs w:val="22"/>
                <w:lang w:val="en-GB"/>
              </w:rPr>
              <w:t>Approving body?</w:t>
            </w:r>
          </w:p>
          <w:p w14:paraId="45460E62" w14:textId="77777777" w:rsidR="000F4AC0" w:rsidRPr="000F4AC0" w:rsidRDefault="000F4AC0" w:rsidP="000F4AC0">
            <w:pPr>
              <w:pStyle w:val="NoSpacing"/>
              <w:spacing w:after="120"/>
              <w:rPr>
                <w:rStyle w:val="FontStyle33"/>
                <w:rFonts w:ascii="Calibri" w:hAnsi="Calibri" w:cs="Calibri"/>
                <w:b/>
                <w:sz w:val="22"/>
                <w:szCs w:val="22"/>
                <w:lang w:val="en-GB"/>
              </w:rPr>
            </w:pPr>
            <w:r w:rsidRPr="000F4AC0">
              <w:rPr>
                <w:rStyle w:val="FontStyle33"/>
                <w:rFonts w:ascii="Calibri" w:hAnsi="Calibri" w:cs="Calibri"/>
                <w:b/>
                <w:sz w:val="22"/>
                <w:szCs w:val="22"/>
                <w:lang w:val="en-GB"/>
              </w:rPr>
              <w:t>Approval date:</w:t>
            </w:r>
          </w:p>
          <w:p w14:paraId="2BA2940E" w14:textId="77777777" w:rsidR="000F4AC0" w:rsidRPr="000F4AC0" w:rsidRDefault="000F4AC0" w:rsidP="000F4AC0">
            <w:pPr>
              <w:pStyle w:val="NoSpacing"/>
              <w:spacing w:after="120"/>
              <w:rPr>
                <w:rStyle w:val="FontStyle33"/>
                <w:rFonts w:ascii="Calibri" w:hAnsi="Calibri" w:cs="Calibri"/>
                <w:sz w:val="22"/>
                <w:szCs w:val="22"/>
                <w:lang w:val="en-GB"/>
              </w:rPr>
            </w:pPr>
            <w:r w:rsidRPr="000F4AC0">
              <w:rPr>
                <w:rStyle w:val="FontStyle33"/>
                <w:rFonts w:ascii="Calibri" w:hAnsi="Calibri" w:cs="Calibri"/>
                <w:sz w:val="22"/>
                <w:szCs w:val="22"/>
                <w:lang w:val="en-GB"/>
              </w:rPr>
              <w:t xml:space="preserve">Date of registration and approval </w:t>
            </w:r>
          </w:p>
          <w:p w14:paraId="17169762" w14:textId="77777777" w:rsidR="000F4AC0" w:rsidRPr="000F4AC0" w:rsidRDefault="000F4AC0" w:rsidP="000F4AC0">
            <w:pPr>
              <w:pStyle w:val="NoSpacing"/>
              <w:spacing w:after="120"/>
              <w:rPr>
                <w:rStyle w:val="FontStyle33"/>
                <w:rFonts w:ascii="Calibri" w:hAnsi="Calibri" w:cs="Calibri"/>
                <w:sz w:val="22"/>
                <w:szCs w:val="22"/>
                <w:lang w:val="en-GB"/>
              </w:rPr>
            </w:pPr>
            <w:r w:rsidRPr="000F4AC0">
              <w:rPr>
                <w:rStyle w:val="FontStyle33"/>
                <w:rFonts w:ascii="Calibri" w:hAnsi="Calibri" w:cs="Calibri"/>
                <w:b/>
                <w:sz w:val="22"/>
                <w:szCs w:val="22"/>
                <w:lang w:val="en-GB"/>
              </w:rPr>
              <w:t>Review date:</w:t>
            </w:r>
            <w:r w:rsidRPr="000F4AC0">
              <w:rPr>
                <w:rStyle w:val="FontStyle33"/>
                <w:rFonts w:ascii="Calibri" w:hAnsi="Calibri" w:cs="Calibri"/>
                <w:sz w:val="22"/>
                <w:szCs w:val="22"/>
                <w:lang w:val="en-GB"/>
              </w:rPr>
              <w:t xml:space="preserve"> </w:t>
            </w:r>
          </w:p>
          <w:p w14:paraId="4CE20C67" w14:textId="58BA4A37" w:rsidR="00EB0FBD" w:rsidRPr="000F4AC0" w:rsidRDefault="000F4AC0" w:rsidP="000F4AC0">
            <w:pPr>
              <w:pStyle w:val="NoSpacing"/>
              <w:spacing w:after="120" w:line="256" w:lineRule="auto"/>
            </w:pPr>
            <w:r w:rsidRPr="000F4AC0">
              <w:rPr>
                <w:rStyle w:val="FontStyle78"/>
                <w:rFonts w:ascii="Calibri" w:hAnsi="Calibri" w:cs="Calibri"/>
                <w:lang w:val="en-GB"/>
              </w:rPr>
              <w:t>Date up for review according to review policy</w:t>
            </w:r>
          </w:p>
        </w:tc>
      </w:tr>
    </w:tbl>
    <w:p w14:paraId="5B654854" w14:textId="77777777" w:rsidR="00EB0FBD" w:rsidRDefault="00EB0FBD" w:rsidP="00EB0FBD">
      <w:pPr>
        <w:spacing w:after="0" w:line="240" w:lineRule="auto"/>
        <w:rPr>
          <w:rFonts w:ascii="Times New Roman" w:hAnsi="Times New Roman"/>
          <w:b/>
          <w:sz w:val="24"/>
          <w:szCs w:val="24"/>
          <w:lang w:val="en-GB"/>
        </w:rPr>
        <w:sectPr w:rsidR="00EB0FBD" w:rsidSect="00DB39E7">
          <w:pgSz w:w="11906" w:h="16838"/>
          <w:pgMar w:top="992" w:right="1134" w:bottom="992" w:left="1418" w:header="709" w:footer="709" w:gutter="0"/>
          <w:pgNumType w:start="0"/>
          <w:cols w:space="720"/>
          <w:titlePg/>
          <w:docGrid w:linePitch="299"/>
        </w:sectPr>
      </w:pPr>
    </w:p>
    <w:p w14:paraId="5794A71D" w14:textId="77777777" w:rsidR="00EB0FBD" w:rsidRDefault="00EB0FBD" w:rsidP="00EB0FBD">
      <w:pPr>
        <w:tabs>
          <w:tab w:val="left" w:pos="426"/>
        </w:tabs>
        <w:spacing w:after="0" w:line="240" w:lineRule="auto"/>
        <w:jc w:val="center"/>
        <w:rPr>
          <w:rStyle w:val="FontStyle79"/>
          <w:rFonts w:ascii="Calibri" w:hAnsi="Calibri" w:cs="Calibri"/>
          <w:sz w:val="24"/>
          <w:szCs w:val="24"/>
          <w:lang w:val="en-GB"/>
        </w:rPr>
      </w:pP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4768"/>
        <w:gridCol w:w="1440"/>
        <w:gridCol w:w="1170"/>
        <w:gridCol w:w="1620"/>
      </w:tblGrid>
      <w:tr w:rsidR="007F2C99" w14:paraId="449709AF" w14:textId="77777777" w:rsidTr="007F2C99">
        <w:tc>
          <w:tcPr>
            <w:tcW w:w="647"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7CDBF340" w14:textId="77777777" w:rsidR="007F2C99" w:rsidRDefault="007F2C99">
            <w:pPr>
              <w:spacing w:after="0" w:line="254" w:lineRule="auto"/>
              <w:rPr>
                <w:rFonts w:ascii="Calibri" w:eastAsia="Calibri" w:hAnsi="Calibri" w:cs="Calibri"/>
                <w:b/>
                <w:color w:val="000000"/>
              </w:rPr>
            </w:pPr>
            <w:r>
              <w:rPr>
                <w:b/>
              </w:rPr>
              <w:t>No.</w:t>
            </w:r>
          </w:p>
        </w:tc>
        <w:tc>
          <w:tcPr>
            <w:tcW w:w="4768" w:type="dxa"/>
            <w:vMerge w:val="restart"/>
            <w:tcBorders>
              <w:top w:val="single" w:sz="4" w:space="0" w:color="000000"/>
              <w:left w:val="single" w:sz="4" w:space="0" w:color="000000"/>
              <w:right w:val="single" w:sz="4" w:space="0" w:color="000000"/>
            </w:tcBorders>
            <w:shd w:val="clear" w:color="auto" w:fill="A6A6A6" w:themeFill="background1" w:themeFillShade="A6"/>
            <w:vAlign w:val="center"/>
            <w:hideMark/>
          </w:tcPr>
          <w:p w14:paraId="1D0FD7C9" w14:textId="77777777" w:rsidR="007F2C99" w:rsidRDefault="007F2C99">
            <w:pPr>
              <w:spacing w:after="0" w:line="254" w:lineRule="auto"/>
              <w:rPr>
                <w:rFonts w:ascii="Calibri" w:eastAsia="Calibri" w:hAnsi="Calibri" w:cs="Calibri"/>
                <w:b/>
                <w:color w:val="000000"/>
              </w:rPr>
            </w:pPr>
            <w:r>
              <w:rPr>
                <w:b/>
              </w:rPr>
              <w:t>Employability Competencies</w:t>
            </w:r>
          </w:p>
        </w:tc>
        <w:tc>
          <w:tcPr>
            <w:tcW w:w="4230" w:type="dxa"/>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3D60554" w14:textId="77777777" w:rsidR="007F2C99" w:rsidRDefault="007F2C99">
            <w:pPr>
              <w:spacing w:after="0" w:line="254" w:lineRule="auto"/>
              <w:jc w:val="center"/>
              <w:rPr>
                <w:rFonts w:ascii="Calibri" w:eastAsia="Calibri" w:hAnsi="Calibri" w:cs="Calibri"/>
                <w:b/>
                <w:color w:val="000000"/>
              </w:rPr>
            </w:pPr>
            <w:r>
              <w:rPr>
                <w:b/>
              </w:rPr>
              <w:t>Occupational Levels</w:t>
            </w:r>
          </w:p>
        </w:tc>
      </w:tr>
      <w:tr w:rsidR="007F2C99" w14:paraId="02BFA760" w14:textId="77777777" w:rsidTr="007F2C99">
        <w:trPr>
          <w:trHeight w:val="340"/>
        </w:trPr>
        <w:tc>
          <w:tcPr>
            <w:tcW w:w="647" w:type="dxa"/>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715B51D1" w14:textId="77777777" w:rsidR="007F2C99" w:rsidRDefault="007F2C99">
            <w:pPr>
              <w:spacing w:after="0" w:line="240" w:lineRule="auto"/>
              <w:rPr>
                <w:rFonts w:ascii="Calibri" w:eastAsia="Calibri" w:hAnsi="Calibri" w:cs="Calibri"/>
                <w:b/>
                <w:color w:val="000000"/>
              </w:rPr>
            </w:pPr>
          </w:p>
        </w:tc>
        <w:tc>
          <w:tcPr>
            <w:tcW w:w="4768" w:type="dxa"/>
            <w:vMerge/>
            <w:tcBorders>
              <w:left w:val="single" w:sz="4" w:space="0" w:color="000000"/>
              <w:bottom w:val="single" w:sz="4" w:space="0" w:color="000000"/>
              <w:right w:val="single" w:sz="4" w:space="0" w:color="000000"/>
            </w:tcBorders>
            <w:shd w:val="clear" w:color="auto" w:fill="A6A6A6" w:themeFill="background1" w:themeFillShade="A6"/>
            <w:vAlign w:val="center"/>
          </w:tcPr>
          <w:p w14:paraId="575EB78F" w14:textId="77777777" w:rsidR="007F2C99" w:rsidRDefault="007F2C99">
            <w:pPr>
              <w:spacing w:after="0" w:line="254" w:lineRule="auto"/>
              <w:rPr>
                <w:rFonts w:ascii="Calibri" w:eastAsia="Calibri" w:hAnsi="Calibri" w:cs="Calibri"/>
                <w:b/>
                <w:color w:val="000000"/>
              </w:rPr>
            </w:pP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7B4D3B8" w14:textId="25DEBCD8" w:rsidR="007F2C99" w:rsidRDefault="007F2C99">
            <w:pPr>
              <w:spacing w:after="0" w:line="254" w:lineRule="auto"/>
              <w:jc w:val="center"/>
              <w:rPr>
                <w:rFonts w:ascii="Calibri" w:eastAsia="Calibri" w:hAnsi="Calibri" w:cs="Calibri"/>
                <w:b/>
                <w:color w:val="000000"/>
              </w:rPr>
            </w:pPr>
            <w:r>
              <w:rPr>
                <w:b/>
              </w:rPr>
              <w:t>Maître 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F2B33D4" w14:textId="62CC5815" w:rsidR="007F2C99" w:rsidRDefault="007F2C99">
            <w:pPr>
              <w:spacing w:after="0" w:line="254" w:lineRule="auto"/>
              <w:jc w:val="center"/>
              <w:rPr>
                <w:rFonts w:ascii="Calibri" w:eastAsia="Calibri" w:hAnsi="Calibri" w:cs="Calibri"/>
                <w:b/>
                <w:color w:val="000000"/>
              </w:rPr>
            </w:pPr>
            <w:r>
              <w:rPr>
                <w:b/>
              </w:rPr>
              <w:t>Waiter</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7701AC4" w14:textId="7090FEDE" w:rsidR="007F2C99" w:rsidRDefault="007F2C99">
            <w:pPr>
              <w:spacing w:after="0" w:line="254" w:lineRule="auto"/>
              <w:jc w:val="center"/>
              <w:rPr>
                <w:rFonts w:ascii="Calibri" w:eastAsia="Calibri" w:hAnsi="Calibri" w:cs="Calibri"/>
                <w:b/>
                <w:color w:val="000000"/>
              </w:rPr>
            </w:pPr>
            <w:r>
              <w:rPr>
                <w:b/>
              </w:rPr>
              <w:t xml:space="preserve">Server </w:t>
            </w:r>
          </w:p>
        </w:tc>
      </w:tr>
      <w:tr w:rsidR="00EB0FBD" w14:paraId="7E01E7E1" w14:textId="77777777" w:rsidTr="007F2C99">
        <w:tc>
          <w:tcPr>
            <w:tcW w:w="647" w:type="dxa"/>
            <w:tcBorders>
              <w:top w:val="single" w:sz="4" w:space="0" w:color="000000"/>
              <w:left w:val="single" w:sz="4" w:space="0" w:color="000000"/>
              <w:bottom w:val="single" w:sz="4" w:space="0" w:color="000000"/>
              <w:right w:val="single" w:sz="4" w:space="0" w:color="000000"/>
            </w:tcBorders>
            <w:shd w:val="clear" w:color="auto" w:fill="E7E6E6"/>
            <w:hideMark/>
          </w:tcPr>
          <w:p w14:paraId="0D84BD02" w14:textId="77777777" w:rsidR="00EB0FBD" w:rsidRDefault="00EB0FBD">
            <w:pPr>
              <w:spacing w:after="0" w:line="254" w:lineRule="auto"/>
              <w:rPr>
                <w:rFonts w:ascii="Calibri" w:eastAsia="Calibri" w:hAnsi="Calibri" w:cs="Calibri"/>
                <w:b/>
                <w:color w:val="000000"/>
              </w:rPr>
            </w:pPr>
            <w:r>
              <w:rPr>
                <w:b/>
              </w:rPr>
              <w:t>1.</w:t>
            </w:r>
          </w:p>
        </w:tc>
        <w:tc>
          <w:tcPr>
            <w:tcW w:w="8998" w:type="dxa"/>
            <w:gridSpan w:val="4"/>
            <w:tcBorders>
              <w:top w:val="single" w:sz="4" w:space="0" w:color="000000"/>
              <w:left w:val="single" w:sz="4" w:space="0" w:color="000000"/>
              <w:bottom w:val="single" w:sz="4" w:space="0" w:color="000000"/>
              <w:right w:val="single" w:sz="4" w:space="0" w:color="000000"/>
            </w:tcBorders>
            <w:shd w:val="clear" w:color="auto" w:fill="E7E6E6"/>
            <w:hideMark/>
          </w:tcPr>
          <w:p w14:paraId="3853B2DF" w14:textId="77777777" w:rsidR="00EB0FBD" w:rsidRDefault="00EB0FBD">
            <w:pPr>
              <w:spacing w:after="0" w:line="254" w:lineRule="auto"/>
              <w:rPr>
                <w:rFonts w:ascii="Calibri" w:eastAsia="Calibri" w:hAnsi="Calibri" w:cs="Calibri"/>
                <w:b/>
                <w:color w:val="000000"/>
              </w:rPr>
            </w:pPr>
            <w:r>
              <w:rPr>
                <w:b/>
              </w:rPr>
              <w:t>Communication</w:t>
            </w:r>
          </w:p>
        </w:tc>
      </w:tr>
      <w:tr w:rsidR="00EB0FBD" w14:paraId="2B6D848A"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2A299EE5" w14:textId="77777777" w:rsidR="00EB0FBD" w:rsidRDefault="00EB0FBD">
            <w:pPr>
              <w:spacing w:after="0" w:line="254" w:lineRule="auto"/>
              <w:rPr>
                <w:rFonts w:ascii="Calibri" w:eastAsia="Calibri" w:hAnsi="Calibri" w:cs="Calibri"/>
                <w:color w:val="000000"/>
              </w:rPr>
            </w:pPr>
            <w:r>
              <w:t>1.1.</w:t>
            </w:r>
          </w:p>
        </w:tc>
        <w:tc>
          <w:tcPr>
            <w:tcW w:w="4768" w:type="dxa"/>
            <w:tcBorders>
              <w:top w:val="single" w:sz="4" w:space="0" w:color="000000"/>
              <w:left w:val="single" w:sz="4" w:space="0" w:color="000000"/>
              <w:bottom w:val="single" w:sz="4" w:space="0" w:color="000000"/>
              <w:right w:val="single" w:sz="4" w:space="0" w:color="000000"/>
            </w:tcBorders>
            <w:hideMark/>
          </w:tcPr>
          <w:p w14:paraId="19C19049" w14:textId="77777777" w:rsidR="00EB0FBD" w:rsidRDefault="00EB0FBD">
            <w:pPr>
              <w:spacing w:after="0" w:line="254" w:lineRule="auto"/>
              <w:jc w:val="both"/>
              <w:rPr>
                <w:rFonts w:ascii="Calibri" w:eastAsia="Calibri" w:hAnsi="Calibri" w:cs="Calibri"/>
                <w:color w:val="000000"/>
              </w:rPr>
            </w:pPr>
            <w:r>
              <w:t>Verbally communicate with others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1C8F2DF"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51A3141" w14:textId="77777777" w:rsidR="00EB0FBD" w:rsidRDefault="00EB0FBD">
            <w:pPr>
              <w:spacing w:after="0" w:line="254" w:lineRule="auto"/>
              <w:jc w:val="center"/>
              <w:rPr>
                <w:rFonts w:ascii="Calibri" w:eastAsia="Calibri" w:hAnsi="Calibri" w:cs="Calibri"/>
                <w:b/>
                <w:color w:val="000000"/>
              </w:rPr>
            </w:pPr>
            <w:r>
              <w:rPr>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58E02EBA" w14:textId="77777777" w:rsidR="00EB0FBD" w:rsidRDefault="00EB0FBD">
            <w:pPr>
              <w:spacing w:after="0" w:line="254" w:lineRule="auto"/>
              <w:jc w:val="center"/>
              <w:rPr>
                <w:rFonts w:ascii="Calibri" w:eastAsia="Calibri" w:hAnsi="Calibri" w:cs="Calibri"/>
                <w:b/>
                <w:color w:val="000000"/>
              </w:rPr>
            </w:pPr>
            <w:r>
              <w:rPr>
                <w:b/>
              </w:rPr>
              <w:t>X</w:t>
            </w:r>
          </w:p>
        </w:tc>
      </w:tr>
      <w:tr w:rsidR="00EB0FBD" w14:paraId="7670E50E"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23827C59" w14:textId="77777777" w:rsidR="00EB0FBD" w:rsidRDefault="00EB0FBD">
            <w:pPr>
              <w:spacing w:after="0" w:line="254" w:lineRule="auto"/>
              <w:rPr>
                <w:rFonts w:ascii="Calibri" w:eastAsia="Calibri" w:hAnsi="Calibri" w:cs="Calibri"/>
                <w:color w:val="000000"/>
              </w:rPr>
            </w:pPr>
            <w:r>
              <w:t>1.2.</w:t>
            </w:r>
          </w:p>
        </w:tc>
        <w:tc>
          <w:tcPr>
            <w:tcW w:w="4768" w:type="dxa"/>
            <w:tcBorders>
              <w:top w:val="single" w:sz="4" w:space="0" w:color="000000"/>
              <w:left w:val="single" w:sz="4" w:space="0" w:color="000000"/>
              <w:bottom w:val="single" w:sz="4" w:space="0" w:color="000000"/>
              <w:right w:val="single" w:sz="4" w:space="0" w:color="000000"/>
            </w:tcBorders>
            <w:hideMark/>
          </w:tcPr>
          <w:p w14:paraId="5FE9307B" w14:textId="77777777" w:rsidR="00EB0FBD" w:rsidRDefault="00EB0FBD">
            <w:pPr>
              <w:spacing w:after="0" w:line="254" w:lineRule="auto"/>
              <w:jc w:val="both"/>
              <w:rPr>
                <w:rFonts w:ascii="Calibri" w:eastAsia="Calibri" w:hAnsi="Calibri" w:cs="Calibri"/>
                <w:color w:val="000000"/>
              </w:rPr>
            </w:pPr>
            <w:r>
              <w:t>Communicate with others in writing</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FF5C9D6"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634CC07A" w14:textId="77777777" w:rsidR="00EB0FBD" w:rsidRDefault="00EB0FBD">
            <w:pPr>
              <w:spacing w:after="0" w:line="254" w:lineRule="auto"/>
              <w:jc w:val="center"/>
              <w:rPr>
                <w:rFonts w:ascii="Calibri" w:eastAsia="Calibri" w:hAnsi="Calibri" w:cs="Calibri"/>
                <w:b/>
                <w:color w:val="000000"/>
              </w:rPr>
            </w:pPr>
            <w:r>
              <w:rPr>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280E8D5" w14:textId="77777777" w:rsidR="00EB0FBD" w:rsidRDefault="00EB0FBD">
            <w:pPr>
              <w:spacing w:after="0" w:line="254" w:lineRule="auto"/>
              <w:jc w:val="center"/>
              <w:rPr>
                <w:rFonts w:ascii="Calibri" w:eastAsia="Calibri" w:hAnsi="Calibri" w:cs="Calibri"/>
                <w:b/>
                <w:color w:val="000000"/>
              </w:rPr>
            </w:pPr>
            <w:r>
              <w:rPr>
                <w:b/>
              </w:rPr>
              <w:t>X</w:t>
            </w:r>
          </w:p>
        </w:tc>
      </w:tr>
      <w:tr w:rsidR="00EB0FBD" w14:paraId="16165104" w14:textId="77777777" w:rsidTr="007F2C99">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D9D9D9"/>
            <w:hideMark/>
          </w:tcPr>
          <w:p w14:paraId="64103455" w14:textId="77777777" w:rsidR="00EB0FBD" w:rsidRDefault="00EB0FBD">
            <w:pPr>
              <w:spacing w:after="0" w:line="254" w:lineRule="auto"/>
              <w:rPr>
                <w:rFonts w:ascii="Calibri" w:eastAsia="Calibri" w:hAnsi="Calibri" w:cs="Calibri"/>
                <w:b/>
                <w:color w:val="000000"/>
              </w:rPr>
            </w:pPr>
            <w:r>
              <w:rPr>
                <w:b/>
              </w:rPr>
              <w:t>2.</w:t>
            </w:r>
          </w:p>
        </w:tc>
        <w:tc>
          <w:tcPr>
            <w:tcW w:w="8998"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5CB49072" w14:textId="77777777" w:rsidR="00EB0FBD" w:rsidRDefault="00EB0FBD">
            <w:pPr>
              <w:spacing w:after="0" w:line="254" w:lineRule="auto"/>
              <w:rPr>
                <w:rFonts w:ascii="Calibri" w:eastAsia="Calibri" w:hAnsi="Calibri" w:cs="Calibri"/>
                <w:b/>
                <w:color w:val="000000"/>
              </w:rPr>
            </w:pPr>
            <w:r>
              <w:rPr>
                <w:b/>
              </w:rPr>
              <w:t>Teamwork</w:t>
            </w:r>
          </w:p>
        </w:tc>
      </w:tr>
      <w:tr w:rsidR="00EB0FBD" w14:paraId="025EEA34"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712EB3A2" w14:textId="77777777" w:rsidR="00EB0FBD" w:rsidRDefault="00EB0FBD">
            <w:pPr>
              <w:spacing w:after="0" w:line="254" w:lineRule="auto"/>
              <w:rPr>
                <w:rFonts w:ascii="Calibri" w:eastAsia="Calibri" w:hAnsi="Calibri" w:cs="Calibri"/>
                <w:color w:val="000000"/>
              </w:rPr>
            </w:pPr>
            <w:r>
              <w:t>2.1.</w:t>
            </w:r>
          </w:p>
        </w:tc>
        <w:tc>
          <w:tcPr>
            <w:tcW w:w="4768" w:type="dxa"/>
            <w:tcBorders>
              <w:top w:val="single" w:sz="4" w:space="0" w:color="000000"/>
              <w:left w:val="single" w:sz="4" w:space="0" w:color="000000"/>
              <w:bottom w:val="single" w:sz="4" w:space="0" w:color="000000"/>
              <w:right w:val="single" w:sz="4" w:space="0" w:color="000000"/>
            </w:tcBorders>
            <w:hideMark/>
          </w:tcPr>
          <w:p w14:paraId="27AE3BFF" w14:textId="77777777" w:rsidR="00EB0FBD" w:rsidRDefault="00EB0FBD">
            <w:pPr>
              <w:spacing w:after="0" w:line="254" w:lineRule="auto"/>
              <w:jc w:val="both"/>
              <w:rPr>
                <w:rFonts w:ascii="Calibri" w:eastAsia="Calibri" w:hAnsi="Calibri" w:cs="Calibri"/>
                <w:color w:val="000000"/>
              </w:rPr>
            </w:pPr>
            <w:r>
              <w:t>Work within a team</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2407FEC"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F787C37" w14:textId="77777777" w:rsidR="00EB0FBD" w:rsidRDefault="00EB0FBD">
            <w:pPr>
              <w:spacing w:after="0" w:line="254" w:lineRule="auto"/>
              <w:jc w:val="center"/>
              <w:rPr>
                <w:rFonts w:ascii="Calibri" w:eastAsia="Calibri" w:hAnsi="Calibri" w:cs="Calibri"/>
                <w:b/>
                <w:color w:val="000000"/>
              </w:rPr>
            </w:pPr>
            <w:r>
              <w:rPr>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2C423102" w14:textId="77777777" w:rsidR="00EB0FBD" w:rsidRDefault="00EB0FBD">
            <w:pPr>
              <w:spacing w:after="0" w:line="254" w:lineRule="auto"/>
              <w:jc w:val="center"/>
              <w:rPr>
                <w:rFonts w:ascii="Calibri" w:eastAsia="Calibri" w:hAnsi="Calibri" w:cs="Calibri"/>
                <w:b/>
                <w:color w:val="000000"/>
              </w:rPr>
            </w:pPr>
            <w:r>
              <w:rPr>
                <w:b/>
              </w:rPr>
              <w:t>X</w:t>
            </w:r>
          </w:p>
        </w:tc>
      </w:tr>
      <w:tr w:rsidR="00EB0FBD" w14:paraId="02283B2E" w14:textId="77777777" w:rsidTr="007F2C99">
        <w:trPr>
          <w:trHeight w:val="200"/>
        </w:trPr>
        <w:tc>
          <w:tcPr>
            <w:tcW w:w="647" w:type="dxa"/>
            <w:tcBorders>
              <w:top w:val="single" w:sz="4" w:space="0" w:color="000000"/>
              <w:left w:val="single" w:sz="4" w:space="0" w:color="000000"/>
              <w:bottom w:val="single" w:sz="4" w:space="0" w:color="000000"/>
              <w:right w:val="single" w:sz="4" w:space="0" w:color="000000"/>
            </w:tcBorders>
            <w:hideMark/>
          </w:tcPr>
          <w:p w14:paraId="0E4B8384" w14:textId="77777777" w:rsidR="00EB0FBD" w:rsidRDefault="00EB0FBD">
            <w:pPr>
              <w:spacing w:after="0" w:line="254" w:lineRule="auto"/>
              <w:rPr>
                <w:rFonts w:ascii="Calibri" w:eastAsia="Calibri" w:hAnsi="Calibri" w:cs="Calibri"/>
                <w:color w:val="000000"/>
              </w:rPr>
            </w:pPr>
            <w:r>
              <w:t>2.2.</w:t>
            </w:r>
          </w:p>
        </w:tc>
        <w:tc>
          <w:tcPr>
            <w:tcW w:w="4768" w:type="dxa"/>
            <w:tcBorders>
              <w:top w:val="single" w:sz="4" w:space="0" w:color="000000"/>
              <w:left w:val="single" w:sz="4" w:space="0" w:color="000000"/>
              <w:bottom w:val="single" w:sz="4" w:space="0" w:color="000000"/>
              <w:right w:val="single" w:sz="4" w:space="0" w:color="000000"/>
            </w:tcBorders>
            <w:hideMark/>
          </w:tcPr>
          <w:p w14:paraId="02012265" w14:textId="77777777" w:rsidR="00EB0FBD" w:rsidRDefault="00EB0FBD">
            <w:pPr>
              <w:spacing w:after="0" w:line="254" w:lineRule="auto"/>
              <w:jc w:val="both"/>
              <w:rPr>
                <w:rFonts w:ascii="Calibri" w:eastAsia="Calibri" w:hAnsi="Calibri" w:cs="Calibri"/>
                <w:color w:val="000000"/>
              </w:rPr>
            </w:pPr>
            <w:r>
              <w:t>Solve disputes and negotiate with others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0913318"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tcPr>
          <w:p w14:paraId="5D61CE40" w14:textId="77777777" w:rsidR="00EB0FBD" w:rsidRDefault="00EB0FBD">
            <w:pPr>
              <w:spacing w:after="0" w:line="254" w:lineRule="auto"/>
              <w:jc w:val="center"/>
              <w:rPr>
                <w:rFonts w:ascii="Calibri" w:eastAsia="Calibri" w:hAnsi="Calibri" w:cs="Calibr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0C32565F" w14:textId="77777777" w:rsidR="00EB0FBD" w:rsidRDefault="00EB0FBD">
            <w:pPr>
              <w:spacing w:after="0" w:line="254" w:lineRule="auto"/>
              <w:jc w:val="center"/>
              <w:rPr>
                <w:rFonts w:ascii="Calibri" w:eastAsia="Calibri" w:hAnsi="Calibri" w:cs="Calibri"/>
                <w:b/>
                <w:color w:val="000000"/>
              </w:rPr>
            </w:pPr>
          </w:p>
        </w:tc>
      </w:tr>
      <w:tr w:rsidR="00EB0FBD" w14:paraId="1A565F64"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5C72FDD2" w14:textId="77777777" w:rsidR="00EB0FBD" w:rsidRDefault="00EB0FBD">
            <w:pPr>
              <w:spacing w:after="0" w:line="254" w:lineRule="auto"/>
              <w:rPr>
                <w:rFonts w:ascii="Calibri" w:eastAsia="Calibri" w:hAnsi="Calibri" w:cs="Calibri"/>
                <w:color w:val="000000"/>
              </w:rPr>
            </w:pPr>
            <w:r>
              <w:t>2.3.</w:t>
            </w:r>
          </w:p>
        </w:tc>
        <w:tc>
          <w:tcPr>
            <w:tcW w:w="4768" w:type="dxa"/>
            <w:tcBorders>
              <w:top w:val="single" w:sz="4" w:space="0" w:color="000000"/>
              <w:left w:val="single" w:sz="4" w:space="0" w:color="000000"/>
              <w:bottom w:val="single" w:sz="4" w:space="0" w:color="000000"/>
              <w:right w:val="single" w:sz="4" w:space="0" w:color="000000"/>
            </w:tcBorders>
            <w:hideMark/>
          </w:tcPr>
          <w:p w14:paraId="42803E47" w14:textId="77777777" w:rsidR="00EB0FBD" w:rsidRDefault="00EB0FBD">
            <w:pPr>
              <w:spacing w:after="0" w:line="254" w:lineRule="auto"/>
              <w:jc w:val="both"/>
              <w:rPr>
                <w:rFonts w:ascii="Calibri" w:eastAsia="Calibri" w:hAnsi="Calibri" w:cs="Calibri"/>
                <w:color w:val="000000"/>
              </w:rPr>
            </w:pPr>
            <w:r>
              <w:t>Defend rights at work</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CE2043B"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15C92E7E" w14:textId="77777777" w:rsidR="00EB0FBD" w:rsidRDefault="00EB0FBD">
            <w:pPr>
              <w:spacing w:after="0" w:line="254" w:lineRule="auto"/>
              <w:jc w:val="center"/>
              <w:rPr>
                <w:rFonts w:ascii="Calibri" w:eastAsia="Calibri" w:hAnsi="Calibri" w:cs="Calibri"/>
                <w:b/>
                <w:color w:val="000000"/>
              </w:rPr>
            </w:pPr>
            <w:r>
              <w:rPr>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62095031" w14:textId="77777777" w:rsidR="00EB0FBD" w:rsidRDefault="00EB0FBD">
            <w:pPr>
              <w:spacing w:after="0" w:line="254" w:lineRule="auto"/>
              <w:jc w:val="center"/>
              <w:rPr>
                <w:rFonts w:ascii="Calibri" w:eastAsia="Calibri" w:hAnsi="Calibri" w:cs="Calibri"/>
                <w:b/>
                <w:color w:val="000000"/>
              </w:rPr>
            </w:pPr>
            <w:r>
              <w:rPr>
                <w:b/>
              </w:rPr>
              <w:t>X</w:t>
            </w:r>
          </w:p>
        </w:tc>
      </w:tr>
      <w:tr w:rsidR="00EB0FBD" w14:paraId="7CF6AE94"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7E962EE7" w14:textId="77777777" w:rsidR="00EB0FBD" w:rsidRDefault="00EB0FBD">
            <w:pPr>
              <w:spacing w:after="0" w:line="254" w:lineRule="auto"/>
              <w:rPr>
                <w:rFonts w:ascii="Calibri" w:eastAsia="Calibri" w:hAnsi="Calibri" w:cs="Calibri"/>
                <w:color w:val="000000"/>
              </w:rPr>
            </w:pPr>
            <w:r>
              <w:t>2.4.</w:t>
            </w:r>
          </w:p>
        </w:tc>
        <w:tc>
          <w:tcPr>
            <w:tcW w:w="4768" w:type="dxa"/>
            <w:tcBorders>
              <w:top w:val="single" w:sz="4" w:space="0" w:color="000000"/>
              <w:left w:val="single" w:sz="4" w:space="0" w:color="000000"/>
              <w:bottom w:val="single" w:sz="4" w:space="0" w:color="000000"/>
              <w:right w:val="single" w:sz="4" w:space="0" w:color="000000"/>
            </w:tcBorders>
            <w:hideMark/>
          </w:tcPr>
          <w:p w14:paraId="6292613B" w14:textId="77777777" w:rsidR="00EB0FBD" w:rsidRDefault="00EB0FBD">
            <w:pPr>
              <w:spacing w:after="0" w:line="254" w:lineRule="auto"/>
              <w:jc w:val="both"/>
              <w:rPr>
                <w:rFonts w:ascii="Calibri" w:eastAsia="Calibri" w:hAnsi="Calibri" w:cs="Calibri"/>
                <w:color w:val="000000"/>
              </w:rPr>
            </w:pPr>
            <w:r>
              <w:t>Time and resource management</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4A9044E"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316DF15" w14:textId="77777777" w:rsidR="00EB0FBD" w:rsidRDefault="00EB0FBD">
            <w:pPr>
              <w:spacing w:after="0" w:line="254" w:lineRule="auto"/>
              <w:jc w:val="center"/>
              <w:rPr>
                <w:rFonts w:ascii="Calibri" w:eastAsia="Calibri" w:hAnsi="Calibri" w:cs="Calibri"/>
                <w:b/>
                <w:color w:val="000000"/>
              </w:rPr>
            </w:pPr>
            <w:r>
              <w:rPr>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F78EBB1" w14:textId="77777777" w:rsidR="00EB0FBD" w:rsidRDefault="00EB0FBD">
            <w:pPr>
              <w:spacing w:after="0" w:line="254" w:lineRule="auto"/>
              <w:jc w:val="center"/>
              <w:rPr>
                <w:rFonts w:ascii="Calibri" w:eastAsia="Calibri" w:hAnsi="Calibri" w:cs="Calibri"/>
                <w:b/>
                <w:color w:val="000000"/>
              </w:rPr>
            </w:pPr>
            <w:r>
              <w:rPr>
                <w:b/>
              </w:rPr>
              <w:t>X</w:t>
            </w:r>
          </w:p>
        </w:tc>
      </w:tr>
      <w:tr w:rsidR="00EB0FBD" w14:paraId="6AA54CE7"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1E946D56" w14:textId="77777777" w:rsidR="00EB0FBD" w:rsidRDefault="00EB0FBD">
            <w:pPr>
              <w:spacing w:after="0" w:line="254" w:lineRule="auto"/>
              <w:rPr>
                <w:rFonts w:ascii="Calibri" w:eastAsia="Calibri" w:hAnsi="Calibri" w:cs="Calibri"/>
                <w:color w:val="000000"/>
              </w:rPr>
            </w:pPr>
            <w:r>
              <w:t>2.5</w:t>
            </w:r>
          </w:p>
        </w:tc>
        <w:tc>
          <w:tcPr>
            <w:tcW w:w="4768" w:type="dxa"/>
            <w:tcBorders>
              <w:top w:val="single" w:sz="4" w:space="0" w:color="000000"/>
              <w:left w:val="single" w:sz="4" w:space="0" w:color="000000"/>
              <w:bottom w:val="single" w:sz="4" w:space="0" w:color="000000"/>
              <w:right w:val="single" w:sz="4" w:space="0" w:color="000000"/>
            </w:tcBorders>
            <w:hideMark/>
          </w:tcPr>
          <w:p w14:paraId="3F33429A" w14:textId="77777777" w:rsidR="00EB0FBD" w:rsidRDefault="00EB0FBD">
            <w:pPr>
              <w:spacing w:after="0" w:line="254" w:lineRule="auto"/>
              <w:jc w:val="both"/>
              <w:rPr>
                <w:rFonts w:ascii="Calibri" w:eastAsia="Calibri" w:hAnsi="Calibri" w:cs="Calibri"/>
                <w:color w:val="000000"/>
              </w:rPr>
            </w:pPr>
            <w:r>
              <w:t>Make decisions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C8ED6ED"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7ED818C9" w14:textId="77777777" w:rsidR="00EB0FBD" w:rsidRDefault="00EB0FBD">
            <w:pPr>
              <w:spacing w:after="0" w:line="254" w:lineRule="auto"/>
              <w:jc w:val="center"/>
              <w:rPr>
                <w:rFonts w:ascii="Calibri" w:eastAsia="Calibri" w:hAnsi="Calibri" w:cs="Calibri"/>
                <w:b/>
                <w:color w:val="000000"/>
              </w:rPr>
            </w:pPr>
            <w:r>
              <w:rPr>
                <w:b/>
              </w:rPr>
              <w:t>X</w:t>
            </w:r>
          </w:p>
        </w:tc>
        <w:tc>
          <w:tcPr>
            <w:tcW w:w="1620" w:type="dxa"/>
            <w:tcBorders>
              <w:top w:val="single" w:sz="4" w:space="0" w:color="000000"/>
              <w:left w:val="single" w:sz="4" w:space="0" w:color="000000"/>
              <w:bottom w:val="single" w:sz="4" w:space="0" w:color="000000"/>
              <w:right w:val="single" w:sz="4" w:space="0" w:color="000000"/>
            </w:tcBorders>
          </w:tcPr>
          <w:p w14:paraId="433BDD4B" w14:textId="77777777" w:rsidR="00EB0FBD" w:rsidRDefault="00EB0FBD">
            <w:pPr>
              <w:spacing w:after="0" w:line="254" w:lineRule="auto"/>
              <w:jc w:val="center"/>
              <w:rPr>
                <w:rFonts w:ascii="Calibri" w:eastAsia="Calibri" w:hAnsi="Calibri" w:cs="Calibri"/>
                <w:b/>
                <w:color w:val="000000"/>
              </w:rPr>
            </w:pPr>
          </w:p>
        </w:tc>
      </w:tr>
      <w:tr w:rsidR="00EB0FBD" w14:paraId="0C4B1820" w14:textId="77777777" w:rsidTr="007F2C99">
        <w:tc>
          <w:tcPr>
            <w:tcW w:w="647" w:type="dxa"/>
            <w:tcBorders>
              <w:top w:val="single" w:sz="4" w:space="0" w:color="000000"/>
              <w:left w:val="single" w:sz="4" w:space="0" w:color="000000"/>
              <w:bottom w:val="single" w:sz="4" w:space="0" w:color="000000"/>
              <w:right w:val="single" w:sz="4" w:space="0" w:color="000000"/>
            </w:tcBorders>
            <w:shd w:val="clear" w:color="auto" w:fill="D9D9D9"/>
            <w:hideMark/>
          </w:tcPr>
          <w:p w14:paraId="62841EC5" w14:textId="77777777" w:rsidR="00EB0FBD" w:rsidRDefault="00EB0FBD">
            <w:pPr>
              <w:spacing w:after="0" w:line="254" w:lineRule="auto"/>
              <w:rPr>
                <w:rFonts w:ascii="Calibri" w:eastAsia="Calibri" w:hAnsi="Calibri" w:cs="Calibri"/>
                <w:b/>
                <w:color w:val="000000"/>
              </w:rPr>
            </w:pPr>
            <w:r>
              <w:rPr>
                <w:b/>
              </w:rPr>
              <w:t>3.</w:t>
            </w:r>
          </w:p>
        </w:tc>
        <w:tc>
          <w:tcPr>
            <w:tcW w:w="8998"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019D5824" w14:textId="77777777" w:rsidR="00EB0FBD" w:rsidRDefault="00EB0FBD">
            <w:pPr>
              <w:spacing w:after="0" w:line="254" w:lineRule="auto"/>
              <w:rPr>
                <w:rFonts w:ascii="Calibri" w:eastAsia="Calibri" w:hAnsi="Calibri" w:cs="Calibri"/>
                <w:b/>
                <w:color w:val="000000"/>
              </w:rPr>
            </w:pPr>
            <w:r>
              <w:rPr>
                <w:b/>
              </w:rPr>
              <w:t>Self-marketing</w:t>
            </w:r>
          </w:p>
        </w:tc>
      </w:tr>
      <w:tr w:rsidR="00EB0FBD" w14:paraId="68A820F4" w14:textId="77777777" w:rsidTr="007F2C99">
        <w:trPr>
          <w:trHeight w:val="240"/>
        </w:trPr>
        <w:tc>
          <w:tcPr>
            <w:tcW w:w="647" w:type="dxa"/>
            <w:tcBorders>
              <w:top w:val="single" w:sz="4" w:space="0" w:color="000000"/>
              <w:left w:val="single" w:sz="4" w:space="0" w:color="000000"/>
              <w:bottom w:val="single" w:sz="4" w:space="0" w:color="000000"/>
              <w:right w:val="single" w:sz="4" w:space="0" w:color="000000"/>
            </w:tcBorders>
            <w:hideMark/>
          </w:tcPr>
          <w:p w14:paraId="37E93C33" w14:textId="77777777" w:rsidR="00EB0FBD" w:rsidRDefault="00EB0FBD">
            <w:pPr>
              <w:spacing w:after="0" w:line="254" w:lineRule="auto"/>
              <w:rPr>
                <w:rFonts w:ascii="Calibri" w:eastAsia="Calibri" w:hAnsi="Calibri" w:cs="Calibri"/>
                <w:color w:val="000000"/>
              </w:rPr>
            </w:pPr>
            <w:r>
              <w:t>3.1.</w:t>
            </w:r>
          </w:p>
        </w:tc>
        <w:tc>
          <w:tcPr>
            <w:tcW w:w="4768" w:type="dxa"/>
            <w:tcBorders>
              <w:top w:val="single" w:sz="4" w:space="0" w:color="000000"/>
              <w:left w:val="single" w:sz="4" w:space="0" w:color="000000"/>
              <w:bottom w:val="single" w:sz="4" w:space="0" w:color="000000"/>
              <w:right w:val="single" w:sz="4" w:space="0" w:color="000000"/>
            </w:tcBorders>
            <w:hideMark/>
          </w:tcPr>
          <w:p w14:paraId="09B734D4" w14:textId="77777777" w:rsidR="00EB0FBD" w:rsidRDefault="00EB0FBD">
            <w:pPr>
              <w:spacing w:after="0" w:line="254" w:lineRule="auto"/>
              <w:jc w:val="both"/>
              <w:rPr>
                <w:rFonts w:ascii="Calibri" w:eastAsia="Calibri" w:hAnsi="Calibri" w:cs="Calibri"/>
                <w:color w:val="000000"/>
              </w:rPr>
            </w:pPr>
            <w:r>
              <w:t>CV writing</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4725F0A"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42B4DB0C" w14:textId="77777777" w:rsidR="00EB0FBD" w:rsidRDefault="00EB0FBD">
            <w:pPr>
              <w:spacing w:after="0" w:line="254" w:lineRule="auto"/>
              <w:jc w:val="center"/>
              <w:rPr>
                <w:rFonts w:ascii="Calibri" w:eastAsia="Calibri" w:hAnsi="Calibri" w:cs="Calibri"/>
                <w:b/>
                <w:color w:val="000000"/>
              </w:rPr>
            </w:pPr>
            <w:r>
              <w:rPr>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2F444216" w14:textId="77777777" w:rsidR="00EB0FBD" w:rsidRDefault="00EB0FBD">
            <w:pPr>
              <w:spacing w:after="0" w:line="254" w:lineRule="auto"/>
              <w:jc w:val="center"/>
              <w:rPr>
                <w:rFonts w:ascii="Calibri" w:eastAsia="Calibri" w:hAnsi="Calibri" w:cs="Calibri"/>
                <w:b/>
                <w:color w:val="000000"/>
              </w:rPr>
            </w:pPr>
            <w:r>
              <w:rPr>
                <w:b/>
              </w:rPr>
              <w:t>X</w:t>
            </w:r>
          </w:p>
        </w:tc>
      </w:tr>
      <w:tr w:rsidR="00EB0FBD" w14:paraId="7C235D9B" w14:textId="77777777" w:rsidTr="007F2C99">
        <w:trPr>
          <w:trHeight w:val="280"/>
        </w:trPr>
        <w:tc>
          <w:tcPr>
            <w:tcW w:w="647" w:type="dxa"/>
            <w:tcBorders>
              <w:top w:val="single" w:sz="4" w:space="0" w:color="000000"/>
              <w:left w:val="single" w:sz="4" w:space="0" w:color="000000"/>
              <w:bottom w:val="single" w:sz="4" w:space="0" w:color="000000"/>
              <w:right w:val="single" w:sz="4" w:space="0" w:color="000000"/>
            </w:tcBorders>
            <w:hideMark/>
          </w:tcPr>
          <w:p w14:paraId="15051E1D" w14:textId="77777777" w:rsidR="00EB0FBD" w:rsidRDefault="00EB0FBD">
            <w:pPr>
              <w:spacing w:after="0" w:line="254" w:lineRule="auto"/>
              <w:rPr>
                <w:rFonts w:ascii="Calibri" w:eastAsia="Calibri" w:hAnsi="Calibri" w:cs="Calibri"/>
                <w:color w:val="000000"/>
              </w:rPr>
            </w:pPr>
            <w:r>
              <w:t>3.2.</w:t>
            </w:r>
          </w:p>
        </w:tc>
        <w:tc>
          <w:tcPr>
            <w:tcW w:w="4768" w:type="dxa"/>
            <w:tcBorders>
              <w:top w:val="single" w:sz="4" w:space="0" w:color="000000"/>
              <w:left w:val="single" w:sz="4" w:space="0" w:color="000000"/>
              <w:bottom w:val="single" w:sz="4" w:space="0" w:color="000000"/>
              <w:right w:val="single" w:sz="4" w:space="0" w:color="000000"/>
            </w:tcBorders>
            <w:hideMark/>
          </w:tcPr>
          <w:p w14:paraId="0061007A" w14:textId="77777777" w:rsidR="00EB0FBD" w:rsidRDefault="00EB0FBD">
            <w:pPr>
              <w:spacing w:after="0" w:line="254" w:lineRule="auto"/>
              <w:jc w:val="both"/>
              <w:rPr>
                <w:rFonts w:ascii="Calibri" w:eastAsia="Calibri" w:hAnsi="Calibri" w:cs="Calibri"/>
                <w:color w:val="000000"/>
              </w:rPr>
            </w:pPr>
            <w:r>
              <w:t>Job interviews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45BF5CE"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76F19D20" w14:textId="77777777" w:rsidR="00EB0FBD" w:rsidRDefault="00EB0FBD">
            <w:pPr>
              <w:spacing w:after="0" w:line="254" w:lineRule="auto"/>
              <w:jc w:val="center"/>
              <w:rPr>
                <w:rFonts w:ascii="Calibri" w:eastAsia="Calibri" w:hAnsi="Calibri" w:cs="Calibri"/>
                <w:b/>
                <w:color w:val="000000"/>
              </w:rPr>
            </w:pPr>
            <w:r>
              <w:rPr>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2E25D32E" w14:textId="77777777" w:rsidR="00EB0FBD" w:rsidRDefault="00EB0FBD">
            <w:pPr>
              <w:spacing w:after="0" w:line="254" w:lineRule="auto"/>
              <w:jc w:val="center"/>
              <w:rPr>
                <w:rFonts w:ascii="Calibri" w:eastAsia="Calibri" w:hAnsi="Calibri" w:cs="Calibri"/>
                <w:b/>
                <w:color w:val="000000"/>
              </w:rPr>
            </w:pPr>
            <w:r>
              <w:rPr>
                <w:b/>
              </w:rPr>
              <w:t>X</w:t>
            </w:r>
          </w:p>
        </w:tc>
      </w:tr>
      <w:tr w:rsidR="00EB0FBD" w14:paraId="38C042D9" w14:textId="77777777" w:rsidTr="007F2C99">
        <w:trPr>
          <w:trHeight w:val="240"/>
        </w:trPr>
        <w:tc>
          <w:tcPr>
            <w:tcW w:w="647" w:type="dxa"/>
            <w:tcBorders>
              <w:top w:val="single" w:sz="4" w:space="0" w:color="000000"/>
              <w:left w:val="single" w:sz="4" w:space="0" w:color="000000"/>
              <w:bottom w:val="single" w:sz="4" w:space="0" w:color="000000"/>
              <w:right w:val="single" w:sz="4" w:space="0" w:color="000000"/>
            </w:tcBorders>
            <w:hideMark/>
          </w:tcPr>
          <w:p w14:paraId="73CAF19A" w14:textId="77777777" w:rsidR="00EB0FBD" w:rsidRDefault="00EB0FBD">
            <w:pPr>
              <w:spacing w:after="0" w:line="254" w:lineRule="auto"/>
              <w:rPr>
                <w:rFonts w:ascii="Calibri" w:eastAsia="Calibri" w:hAnsi="Calibri" w:cs="Calibri"/>
                <w:color w:val="000000"/>
              </w:rPr>
            </w:pPr>
            <w:r>
              <w:t>3.3.</w:t>
            </w:r>
          </w:p>
        </w:tc>
        <w:tc>
          <w:tcPr>
            <w:tcW w:w="4768" w:type="dxa"/>
            <w:tcBorders>
              <w:top w:val="single" w:sz="4" w:space="0" w:color="000000"/>
              <w:left w:val="single" w:sz="4" w:space="0" w:color="000000"/>
              <w:bottom w:val="single" w:sz="4" w:space="0" w:color="000000"/>
              <w:right w:val="single" w:sz="4" w:space="0" w:color="000000"/>
            </w:tcBorders>
            <w:hideMark/>
          </w:tcPr>
          <w:p w14:paraId="4BA3892C" w14:textId="77777777" w:rsidR="00EB0FBD" w:rsidRDefault="00EB0FBD">
            <w:pPr>
              <w:spacing w:after="0" w:line="254" w:lineRule="auto"/>
              <w:jc w:val="both"/>
              <w:rPr>
                <w:rFonts w:ascii="Calibri" w:eastAsia="Calibri" w:hAnsi="Calibri" w:cs="Calibri"/>
                <w:color w:val="000000"/>
              </w:rPr>
            </w:pPr>
            <w:r>
              <w:t>Presentation skills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BD229EF"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289FA492" w14:textId="77777777" w:rsidR="00EB0FBD" w:rsidRDefault="00EB0FBD">
            <w:pPr>
              <w:spacing w:after="0" w:line="254" w:lineRule="auto"/>
              <w:jc w:val="center"/>
              <w:rPr>
                <w:rFonts w:ascii="Calibri" w:eastAsia="Calibri" w:hAnsi="Calibri" w:cs="Calibri"/>
                <w:b/>
                <w:color w:val="000000"/>
                <w:lang w:val="en-US"/>
              </w:rPr>
            </w:pPr>
            <w:r>
              <w:rPr>
                <w:b/>
                <w:lang w:val="en-US"/>
              </w:rPr>
              <w:t>X</w:t>
            </w:r>
          </w:p>
        </w:tc>
        <w:tc>
          <w:tcPr>
            <w:tcW w:w="1620" w:type="dxa"/>
            <w:tcBorders>
              <w:top w:val="single" w:sz="4" w:space="0" w:color="000000"/>
              <w:left w:val="single" w:sz="4" w:space="0" w:color="000000"/>
              <w:bottom w:val="single" w:sz="4" w:space="0" w:color="000000"/>
              <w:right w:val="single" w:sz="4" w:space="0" w:color="000000"/>
            </w:tcBorders>
          </w:tcPr>
          <w:p w14:paraId="0F793A5A" w14:textId="77777777" w:rsidR="00EB0FBD" w:rsidRDefault="00EB0FBD">
            <w:pPr>
              <w:spacing w:after="0" w:line="254" w:lineRule="auto"/>
              <w:jc w:val="center"/>
              <w:rPr>
                <w:rFonts w:ascii="Calibri" w:eastAsia="Calibri" w:hAnsi="Calibri" w:cs="Calibri"/>
                <w:b/>
                <w:color w:val="000000"/>
              </w:rPr>
            </w:pPr>
          </w:p>
        </w:tc>
      </w:tr>
      <w:tr w:rsidR="00EB0FBD" w14:paraId="5D93B848" w14:textId="77777777" w:rsidTr="007F2C99">
        <w:tc>
          <w:tcPr>
            <w:tcW w:w="647" w:type="dxa"/>
            <w:tcBorders>
              <w:top w:val="single" w:sz="4" w:space="0" w:color="000000"/>
              <w:left w:val="single" w:sz="4" w:space="0" w:color="000000"/>
              <w:bottom w:val="single" w:sz="4" w:space="0" w:color="000000"/>
              <w:right w:val="single" w:sz="4" w:space="0" w:color="000000"/>
            </w:tcBorders>
            <w:shd w:val="clear" w:color="auto" w:fill="D9D9D9"/>
            <w:hideMark/>
          </w:tcPr>
          <w:p w14:paraId="42D1427E" w14:textId="77777777" w:rsidR="00EB0FBD" w:rsidRDefault="00EB0FBD">
            <w:pPr>
              <w:spacing w:after="0" w:line="254" w:lineRule="auto"/>
              <w:rPr>
                <w:rFonts w:ascii="Calibri" w:eastAsia="Calibri" w:hAnsi="Calibri" w:cs="Calibri"/>
                <w:b/>
                <w:color w:val="000000"/>
              </w:rPr>
            </w:pPr>
            <w:r>
              <w:rPr>
                <w:b/>
              </w:rPr>
              <w:t>4.</w:t>
            </w:r>
          </w:p>
        </w:tc>
        <w:tc>
          <w:tcPr>
            <w:tcW w:w="8998"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70F0B66F" w14:textId="77777777" w:rsidR="00EB0FBD" w:rsidRDefault="00EB0FBD">
            <w:pPr>
              <w:spacing w:after="0" w:line="254" w:lineRule="auto"/>
              <w:rPr>
                <w:rFonts w:ascii="Calibri" w:eastAsia="Calibri" w:hAnsi="Calibri" w:cs="Calibri"/>
                <w:b/>
                <w:color w:val="000000"/>
              </w:rPr>
            </w:pPr>
            <w:r>
              <w:rPr>
                <w:b/>
              </w:rPr>
              <w:t>Problem Solving</w:t>
            </w:r>
          </w:p>
        </w:tc>
      </w:tr>
      <w:tr w:rsidR="00EB0FBD" w14:paraId="5B4D3758"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07119B05" w14:textId="77777777" w:rsidR="00EB0FBD" w:rsidRDefault="00EB0FBD">
            <w:pPr>
              <w:spacing w:after="0" w:line="254" w:lineRule="auto"/>
              <w:rPr>
                <w:rFonts w:ascii="Calibri" w:eastAsia="Calibri" w:hAnsi="Calibri" w:cs="Calibri"/>
                <w:color w:val="000000"/>
              </w:rPr>
            </w:pPr>
            <w:r>
              <w:t>4.1.</w:t>
            </w:r>
          </w:p>
        </w:tc>
        <w:tc>
          <w:tcPr>
            <w:tcW w:w="4768" w:type="dxa"/>
            <w:tcBorders>
              <w:top w:val="single" w:sz="4" w:space="0" w:color="000000"/>
              <w:left w:val="single" w:sz="4" w:space="0" w:color="000000"/>
              <w:bottom w:val="single" w:sz="4" w:space="0" w:color="000000"/>
              <w:right w:val="single" w:sz="4" w:space="0" w:color="000000"/>
            </w:tcBorders>
            <w:hideMark/>
          </w:tcPr>
          <w:p w14:paraId="4974C1C4" w14:textId="77777777" w:rsidR="00EB0FBD" w:rsidRDefault="00EB0FBD">
            <w:pPr>
              <w:spacing w:after="0" w:line="254" w:lineRule="auto"/>
              <w:jc w:val="both"/>
              <w:rPr>
                <w:rFonts w:ascii="Calibri" w:eastAsia="Calibri" w:hAnsi="Calibri" w:cs="Calibri"/>
                <w:color w:val="000000"/>
              </w:rPr>
            </w:pPr>
            <w:r>
              <w:t>Identify and analyse work problems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F3A69D3"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1EFA9387" w14:textId="77777777" w:rsidR="00EB0FBD" w:rsidRDefault="00EB0FBD">
            <w:pPr>
              <w:spacing w:after="0" w:line="254" w:lineRule="auto"/>
              <w:jc w:val="center"/>
              <w:rPr>
                <w:rFonts w:ascii="Calibri" w:eastAsia="Calibri" w:hAnsi="Calibri" w:cs="Calibri"/>
                <w:b/>
                <w:color w:val="000000"/>
              </w:rPr>
            </w:pPr>
            <w:r>
              <w:rPr>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0DFA6DA6" w14:textId="77777777" w:rsidR="00EB0FBD" w:rsidRDefault="00EB0FBD">
            <w:pPr>
              <w:spacing w:after="0" w:line="254" w:lineRule="auto"/>
              <w:jc w:val="center"/>
              <w:rPr>
                <w:rFonts w:ascii="Calibri" w:eastAsia="Calibri" w:hAnsi="Calibri" w:cs="Calibri"/>
                <w:b/>
                <w:color w:val="000000"/>
              </w:rPr>
            </w:pPr>
            <w:r>
              <w:rPr>
                <w:b/>
              </w:rPr>
              <w:t>X</w:t>
            </w:r>
          </w:p>
        </w:tc>
      </w:tr>
      <w:tr w:rsidR="00EB0FBD" w14:paraId="3914BD8E"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3C511418" w14:textId="77777777" w:rsidR="00EB0FBD" w:rsidRDefault="00EB0FBD">
            <w:pPr>
              <w:spacing w:after="0" w:line="254" w:lineRule="auto"/>
              <w:rPr>
                <w:rFonts w:ascii="Calibri" w:eastAsia="Calibri" w:hAnsi="Calibri" w:cs="Calibri"/>
                <w:color w:val="000000"/>
              </w:rPr>
            </w:pPr>
            <w:r>
              <w:t>4.2.</w:t>
            </w:r>
          </w:p>
        </w:tc>
        <w:tc>
          <w:tcPr>
            <w:tcW w:w="4768" w:type="dxa"/>
            <w:tcBorders>
              <w:top w:val="single" w:sz="4" w:space="0" w:color="000000"/>
              <w:left w:val="single" w:sz="4" w:space="0" w:color="000000"/>
              <w:bottom w:val="single" w:sz="4" w:space="0" w:color="000000"/>
              <w:right w:val="single" w:sz="4" w:space="0" w:color="000000"/>
            </w:tcBorders>
            <w:hideMark/>
          </w:tcPr>
          <w:p w14:paraId="0D7CB07E" w14:textId="77777777" w:rsidR="00EB0FBD" w:rsidRDefault="00EB0FBD">
            <w:pPr>
              <w:spacing w:after="0" w:line="254" w:lineRule="auto"/>
              <w:jc w:val="both"/>
              <w:rPr>
                <w:rFonts w:ascii="Calibri" w:eastAsia="Calibri" w:hAnsi="Calibri" w:cs="Calibri"/>
                <w:color w:val="000000"/>
              </w:rPr>
            </w:pPr>
            <w:r>
              <w:t>Solve problems at a work site</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38B881A"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tcPr>
          <w:p w14:paraId="1AF0F503" w14:textId="77777777" w:rsidR="00EB0FBD" w:rsidRDefault="00EB0FBD">
            <w:pPr>
              <w:spacing w:after="0" w:line="254" w:lineRule="auto"/>
              <w:jc w:val="center"/>
              <w:rPr>
                <w:rFonts w:ascii="Calibri" w:eastAsia="Calibri" w:hAnsi="Calibri" w:cs="Calibr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28F423F9" w14:textId="77777777" w:rsidR="00EB0FBD" w:rsidRDefault="00EB0FBD">
            <w:pPr>
              <w:spacing w:after="0" w:line="254" w:lineRule="auto"/>
              <w:jc w:val="center"/>
              <w:rPr>
                <w:rFonts w:ascii="Calibri" w:eastAsia="Calibri" w:hAnsi="Calibri" w:cs="Calibri"/>
                <w:b/>
                <w:color w:val="000000"/>
              </w:rPr>
            </w:pPr>
          </w:p>
        </w:tc>
      </w:tr>
      <w:tr w:rsidR="00EB0FBD" w14:paraId="7CBCBEFD"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6BB8CFF8" w14:textId="77777777" w:rsidR="00EB0FBD" w:rsidRDefault="00EB0FBD">
            <w:pPr>
              <w:spacing w:after="0" w:line="254" w:lineRule="auto"/>
              <w:rPr>
                <w:rFonts w:ascii="Calibri" w:eastAsia="Calibri" w:hAnsi="Calibri" w:cs="Calibri"/>
                <w:color w:val="000000"/>
              </w:rPr>
            </w:pPr>
            <w:r>
              <w:t>4.3.</w:t>
            </w:r>
          </w:p>
        </w:tc>
        <w:tc>
          <w:tcPr>
            <w:tcW w:w="4768" w:type="dxa"/>
            <w:tcBorders>
              <w:top w:val="single" w:sz="4" w:space="0" w:color="000000"/>
              <w:left w:val="single" w:sz="4" w:space="0" w:color="000000"/>
              <w:bottom w:val="single" w:sz="4" w:space="0" w:color="000000"/>
              <w:right w:val="single" w:sz="4" w:space="0" w:color="000000"/>
            </w:tcBorders>
            <w:hideMark/>
          </w:tcPr>
          <w:p w14:paraId="2C0F3FB3" w14:textId="77777777" w:rsidR="00EB0FBD" w:rsidRDefault="00EB0FBD">
            <w:pPr>
              <w:spacing w:after="0" w:line="254" w:lineRule="auto"/>
              <w:jc w:val="both"/>
              <w:rPr>
                <w:rFonts w:ascii="Calibri" w:eastAsia="Calibri" w:hAnsi="Calibri" w:cs="Calibri"/>
                <w:color w:val="000000"/>
              </w:rPr>
            </w:pPr>
            <w:r>
              <w:t>Evaluate results and make decisions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00B915D"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tcPr>
          <w:p w14:paraId="36D486BC" w14:textId="77777777" w:rsidR="00EB0FBD" w:rsidRDefault="00EB0FBD">
            <w:pPr>
              <w:spacing w:after="0" w:line="254" w:lineRule="auto"/>
              <w:jc w:val="center"/>
              <w:rPr>
                <w:rFonts w:ascii="Calibri" w:eastAsia="Calibri" w:hAnsi="Calibri" w:cs="Calibr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1241ADFF" w14:textId="77777777" w:rsidR="00EB0FBD" w:rsidRDefault="00EB0FBD">
            <w:pPr>
              <w:spacing w:after="0" w:line="254" w:lineRule="auto"/>
              <w:jc w:val="center"/>
              <w:rPr>
                <w:rFonts w:ascii="Calibri" w:eastAsia="Calibri" w:hAnsi="Calibri" w:cs="Calibri"/>
                <w:b/>
                <w:color w:val="000000"/>
              </w:rPr>
            </w:pPr>
          </w:p>
        </w:tc>
      </w:tr>
      <w:tr w:rsidR="00EB0FBD" w14:paraId="35D057F6" w14:textId="77777777" w:rsidTr="007F2C99">
        <w:tc>
          <w:tcPr>
            <w:tcW w:w="647" w:type="dxa"/>
            <w:tcBorders>
              <w:top w:val="single" w:sz="4" w:space="0" w:color="000000"/>
              <w:left w:val="single" w:sz="4" w:space="0" w:color="000000"/>
              <w:bottom w:val="single" w:sz="4" w:space="0" w:color="000000"/>
              <w:right w:val="single" w:sz="4" w:space="0" w:color="000000"/>
            </w:tcBorders>
            <w:shd w:val="clear" w:color="auto" w:fill="D9D9D9"/>
            <w:hideMark/>
          </w:tcPr>
          <w:p w14:paraId="6FF7E851" w14:textId="77777777" w:rsidR="00EB0FBD" w:rsidRDefault="00EB0FBD">
            <w:pPr>
              <w:spacing w:after="0" w:line="254" w:lineRule="auto"/>
              <w:rPr>
                <w:rFonts w:ascii="Calibri" w:eastAsia="Calibri" w:hAnsi="Calibri" w:cs="Calibri"/>
                <w:b/>
                <w:color w:val="000000"/>
              </w:rPr>
            </w:pPr>
            <w:r>
              <w:rPr>
                <w:b/>
              </w:rPr>
              <w:t>5.</w:t>
            </w:r>
          </w:p>
        </w:tc>
        <w:tc>
          <w:tcPr>
            <w:tcW w:w="8998"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149867BC" w14:textId="77777777" w:rsidR="00EB0FBD" w:rsidRDefault="00EB0FBD">
            <w:pPr>
              <w:spacing w:after="0" w:line="254" w:lineRule="auto"/>
              <w:rPr>
                <w:rFonts w:ascii="Calibri" w:eastAsia="Calibri" w:hAnsi="Calibri" w:cs="Calibri"/>
                <w:b/>
                <w:color w:val="000000"/>
              </w:rPr>
            </w:pPr>
            <w:r>
              <w:rPr>
                <w:b/>
              </w:rPr>
              <w:t>Entrepreneurship</w:t>
            </w:r>
          </w:p>
        </w:tc>
      </w:tr>
      <w:tr w:rsidR="00EB0FBD" w14:paraId="690D50C4"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14CB48D8" w14:textId="77777777" w:rsidR="00EB0FBD" w:rsidRDefault="00EB0FBD">
            <w:pPr>
              <w:spacing w:after="0" w:line="254" w:lineRule="auto"/>
              <w:rPr>
                <w:rFonts w:ascii="Calibri" w:eastAsia="Calibri" w:hAnsi="Calibri" w:cs="Calibri"/>
                <w:color w:val="000000"/>
              </w:rPr>
            </w:pPr>
            <w:r>
              <w:t>5.1.</w:t>
            </w:r>
          </w:p>
        </w:tc>
        <w:tc>
          <w:tcPr>
            <w:tcW w:w="4768" w:type="dxa"/>
            <w:tcBorders>
              <w:top w:val="single" w:sz="4" w:space="0" w:color="000000"/>
              <w:left w:val="single" w:sz="4" w:space="0" w:color="000000"/>
              <w:bottom w:val="single" w:sz="4" w:space="0" w:color="000000"/>
              <w:right w:val="single" w:sz="4" w:space="0" w:color="000000"/>
            </w:tcBorders>
            <w:hideMark/>
          </w:tcPr>
          <w:p w14:paraId="55B63D17" w14:textId="77777777" w:rsidR="00EB0FBD" w:rsidRDefault="00EB0FBD">
            <w:pPr>
              <w:spacing w:after="0" w:line="254" w:lineRule="auto"/>
              <w:jc w:val="both"/>
              <w:rPr>
                <w:rFonts w:ascii="Calibri" w:eastAsia="Calibri" w:hAnsi="Calibri" w:cs="Calibri"/>
                <w:color w:val="000000"/>
              </w:rPr>
            </w:pPr>
            <w:r>
              <w:t>Critical thinking</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B528527"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hideMark/>
          </w:tcPr>
          <w:p w14:paraId="37CB154A" w14:textId="77777777" w:rsidR="00EB0FBD" w:rsidRDefault="00EB0FBD">
            <w:pPr>
              <w:spacing w:after="0" w:line="254" w:lineRule="auto"/>
              <w:jc w:val="center"/>
              <w:rPr>
                <w:rFonts w:ascii="Calibri" w:eastAsia="Calibri" w:hAnsi="Calibri" w:cs="Calibri"/>
                <w:b/>
                <w:color w:val="000000"/>
              </w:rPr>
            </w:pPr>
            <w:r>
              <w:rPr>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04FC95D9" w14:textId="77777777" w:rsidR="00EB0FBD" w:rsidRDefault="00EB0FBD">
            <w:pPr>
              <w:spacing w:after="0" w:line="254" w:lineRule="auto"/>
              <w:jc w:val="center"/>
              <w:rPr>
                <w:rFonts w:ascii="Calibri" w:eastAsia="Calibri" w:hAnsi="Calibri" w:cs="Calibri"/>
                <w:b/>
                <w:color w:val="000000"/>
              </w:rPr>
            </w:pPr>
            <w:r>
              <w:rPr>
                <w:b/>
              </w:rPr>
              <w:t>X</w:t>
            </w:r>
          </w:p>
        </w:tc>
      </w:tr>
      <w:tr w:rsidR="00EB0FBD" w14:paraId="517E5F5A"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3EE04C1D" w14:textId="77777777" w:rsidR="00EB0FBD" w:rsidRDefault="00EB0FBD">
            <w:pPr>
              <w:spacing w:after="0" w:line="254" w:lineRule="auto"/>
              <w:rPr>
                <w:rFonts w:ascii="Calibri" w:eastAsia="Calibri" w:hAnsi="Calibri" w:cs="Calibri"/>
                <w:color w:val="000000"/>
              </w:rPr>
            </w:pPr>
            <w:r>
              <w:t>5.2.</w:t>
            </w:r>
          </w:p>
        </w:tc>
        <w:tc>
          <w:tcPr>
            <w:tcW w:w="4768" w:type="dxa"/>
            <w:tcBorders>
              <w:top w:val="single" w:sz="4" w:space="0" w:color="000000"/>
              <w:left w:val="single" w:sz="4" w:space="0" w:color="000000"/>
              <w:bottom w:val="single" w:sz="4" w:space="0" w:color="000000"/>
              <w:right w:val="single" w:sz="4" w:space="0" w:color="000000"/>
            </w:tcBorders>
            <w:hideMark/>
          </w:tcPr>
          <w:p w14:paraId="3DD4D75E" w14:textId="77777777" w:rsidR="00EB0FBD" w:rsidRDefault="00EB0FBD">
            <w:pPr>
              <w:spacing w:after="0" w:line="254" w:lineRule="auto"/>
              <w:jc w:val="both"/>
              <w:rPr>
                <w:rFonts w:ascii="Calibri" w:eastAsia="Calibri" w:hAnsi="Calibri" w:cs="Calibri"/>
                <w:color w:val="000000"/>
              </w:rPr>
            </w:pPr>
            <w:r>
              <w:t xml:space="preserve">Find/create small business idea project. </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956FB08"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8E91922" w14:textId="77777777" w:rsidR="00EB0FBD" w:rsidRDefault="00EB0FBD">
            <w:pPr>
              <w:spacing w:after="0" w:line="254" w:lineRule="auto"/>
              <w:jc w:val="center"/>
              <w:rPr>
                <w:rFonts w:ascii="Calibri" w:eastAsia="Calibri" w:hAnsi="Calibri" w:cs="Calibri"/>
                <w:b/>
                <w:color w:val="000000"/>
              </w:rPr>
            </w:pPr>
            <w:r>
              <w:rPr>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7175DBCE" w14:textId="77777777" w:rsidR="00EB0FBD" w:rsidRDefault="00EB0FBD">
            <w:pPr>
              <w:spacing w:after="0" w:line="254" w:lineRule="auto"/>
              <w:jc w:val="center"/>
              <w:rPr>
                <w:rFonts w:ascii="Calibri" w:eastAsia="Calibri" w:hAnsi="Calibri" w:cs="Calibri"/>
                <w:b/>
                <w:color w:val="000000"/>
              </w:rPr>
            </w:pPr>
            <w:r>
              <w:rPr>
                <w:b/>
              </w:rPr>
              <w:t>X</w:t>
            </w:r>
          </w:p>
        </w:tc>
      </w:tr>
      <w:tr w:rsidR="00EB0FBD" w14:paraId="0A490BDC"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781CE0B9" w14:textId="77777777" w:rsidR="00EB0FBD" w:rsidRDefault="00EB0FBD">
            <w:pPr>
              <w:spacing w:after="0" w:line="254" w:lineRule="auto"/>
              <w:rPr>
                <w:rFonts w:ascii="Calibri" w:eastAsia="Calibri" w:hAnsi="Calibri" w:cs="Calibri"/>
                <w:color w:val="000000"/>
              </w:rPr>
            </w:pPr>
            <w:r>
              <w:t>5.3.</w:t>
            </w:r>
          </w:p>
        </w:tc>
        <w:tc>
          <w:tcPr>
            <w:tcW w:w="4768" w:type="dxa"/>
            <w:tcBorders>
              <w:top w:val="single" w:sz="4" w:space="0" w:color="000000"/>
              <w:left w:val="single" w:sz="4" w:space="0" w:color="000000"/>
              <w:bottom w:val="single" w:sz="4" w:space="0" w:color="000000"/>
              <w:right w:val="single" w:sz="4" w:space="0" w:color="000000"/>
            </w:tcBorders>
            <w:hideMark/>
          </w:tcPr>
          <w:p w14:paraId="06E62208" w14:textId="77777777" w:rsidR="00EB0FBD" w:rsidRDefault="00EB0FBD">
            <w:pPr>
              <w:spacing w:after="0" w:line="254" w:lineRule="auto"/>
              <w:jc w:val="both"/>
              <w:rPr>
                <w:rFonts w:ascii="Calibri" w:eastAsia="Calibri" w:hAnsi="Calibri" w:cs="Calibri"/>
                <w:color w:val="000000"/>
              </w:rPr>
            </w:pPr>
            <w:r>
              <w:t>Prepare simple feasibility studies for their projects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5B433F2"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tcPr>
          <w:p w14:paraId="2D3996BE" w14:textId="77777777" w:rsidR="00EB0FBD" w:rsidRDefault="00EB0FBD">
            <w:pPr>
              <w:spacing w:after="0" w:line="254" w:lineRule="auto"/>
              <w:jc w:val="center"/>
              <w:rPr>
                <w:rFonts w:ascii="Calibri" w:eastAsia="Calibri" w:hAnsi="Calibri" w:cs="Calibr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1558C9F9" w14:textId="77777777" w:rsidR="00EB0FBD" w:rsidRDefault="00EB0FBD">
            <w:pPr>
              <w:spacing w:after="0" w:line="254" w:lineRule="auto"/>
              <w:jc w:val="center"/>
              <w:rPr>
                <w:rFonts w:ascii="Calibri" w:eastAsia="Calibri" w:hAnsi="Calibri" w:cs="Calibri"/>
                <w:b/>
                <w:color w:val="000000"/>
              </w:rPr>
            </w:pPr>
          </w:p>
        </w:tc>
      </w:tr>
      <w:tr w:rsidR="00EB0FBD" w14:paraId="4AD1C780"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2F58A574" w14:textId="77777777" w:rsidR="00EB0FBD" w:rsidRDefault="00EB0FBD">
            <w:pPr>
              <w:spacing w:after="0" w:line="254" w:lineRule="auto"/>
              <w:rPr>
                <w:rFonts w:ascii="Calibri" w:eastAsia="Calibri" w:hAnsi="Calibri" w:cs="Calibri"/>
                <w:color w:val="000000"/>
              </w:rPr>
            </w:pPr>
            <w:r>
              <w:t>5.4.</w:t>
            </w:r>
          </w:p>
        </w:tc>
        <w:tc>
          <w:tcPr>
            <w:tcW w:w="4768" w:type="dxa"/>
            <w:tcBorders>
              <w:top w:val="single" w:sz="4" w:space="0" w:color="000000"/>
              <w:left w:val="single" w:sz="4" w:space="0" w:color="000000"/>
              <w:bottom w:val="single" w:sz="4" w:space="0" w:color="000000"/>
              <w:right w:val="single" w:sz="4" w:space="0" w:color="000000"/>
            </w:tcBorders>
            <w:hideMark/>
          </w:tcPr>
          <w:p w14:paraId="76D02542" w14:textId="77777777" w:rsidR="00EB0FBD" w:rsidRDefault="00EB0FBD">
            <w:pPr>
              <w:spacing w:after="0" w:line="254" w:lineRule="auto"/>
              <w:jc w:val="both"/>
              <w:rPr>
                <w:rFonts w:ascii="Calibri" w:eastAsia="Calibri" w:hAnsi="Calibri" w:cs="Calibri"/>
                <w:color w:val="000000"/>
              </w:rPr>
            </w:pPr>
            <w:r>
              <w:t>Prepare business plan of project to present to loans institutions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A32582D"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tcPr>
          <w:p w14:paraId="686D9248" w14:textId="77777777" w:rsidR="00EB0FBD" w:rsidRDefault="00EB0FBD">
            <w:pPr>
              <w:spacing w:after="0" w:line="254" w:lineRule="auto"/>
              <w:jc w:val="center"/>
              <w:rPr>
                <w:rFonts w:ascii="Calibri" w:eastAsia="Calibri" w:hAnsi="Calibri" w:cs="Calibr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4E91CF7D" w14:textId="77777777" w:rsidR="00EB0FBD" w:rsidRDefault="00EB0FBD">
            <w:pPr>
              <w:spacing w:after="0" w:line="254" w:lineRule="auto"/>
              <w:jc w:val="center"/>
              <w:rPr>
                <w:rFonts w:ascii="Calibri" w:eastAsia="Calibri" w:hAnsi="Calibri" w:cs="Calibri"/>
                <w:b/>
                <w:color w:val="000000"/>
              </w:rPr>
            </w:pPr>
          </w:p>
        </w:tc>
      </w:tr>
      <w:tr w:rsidR="00EB0FBD" w14:paraId="2AC06528"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6CDF5236" w14:textId="77777777" w:rsidR="00EB0FBD" w:rsidRDefault="00EB0FBD">
            <w:pPr>
              <w:spacing w:after="0" w:line="254" w:lineRule="auto"/>
              <w:rPr>
                <w:rFonts w:ascii="Calibri" w:eastAsia="Calibri" w:hAnsi="Calibri" w:cs="Calibri"/>
                <w:color w:val="000000"/>
              </w:rPr>
            </w:pPr>
            <w:r>
              <w:t>5.5.</w:t>
            </w:r>
          </w:p>
        </w:tc>
        <w:tc>
          <w:tcPr>
            <w:tcW w:w="4768" w:type="dxa"/>
            <w:tcBorders>
              <w:top w:val="single" w:sz="4" w:space="0" w:color="000000"/>
              <w:left w:val="single" w:sz="4" w:space="0" w:color="000000"/>
              <w:bottom w:val="single" w:sz="4" w:space="0" w:color="000000"/>
              <w:right w:val="single" w:sz="4" w:space="0" w:color="000000"/>
            </w:tcBorders>
            <w:hideMark/>
          </w:tcPr>
          <w:p w14:paraId="4E61E437" w14:textId="77777777" w:rsidR="00EB0FBD" w:rsidRDefault="00EB0FBD">
            <w:pPr>
              <w:spacing w:after="0" w:line="254" w:lineRule="auto"/>
              <w:jc w:val="both"/>
              <w:rPr>
                <w:rFonts w:ascii="Calibri" w:eastAsia="Calibri" w:hAnsi="Calibri" w:cs="Calibri"/>
                <w:color w:val="000000"/>
              </w:rPr>
            </w:pPr>
            <w:r>
              <w:t xml:space="preserve">Managing, improving and developing of their project </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C7D02E6"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tcPr>
          <w:p w14:paraId="02E50122" w14:textId="77777777" w:rsidR="00EB0FBD" w:rsidRDefault="00EB0FBD">
            <w:pPr>
              <w:spacing w:after="0" w:line="254" w:lineRule="auto"/>
              <w:jc w:val="center"/>
              <w:rPr>
                <w:rFonts w:ascii="Calibri" w:eastAsia="Calibri" w:hAnsi="Calibri" w:cs="Calibr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26692515" w14:textId="77777777" w:rsidR="00EB0FBD" w:rsidRDefault="00EB0FBD">
            <w:pPr>
              <w:spacing w:after="0" w:line="254" w:lineRule="auto"/>
              <w:jc w:val="center"/>
              <w:rPr>
                <w:rFonts w:ascii="Calibri" w:eastAsia="Calibri" w:hAnsi="Calibri" w:cs="Calibri"/>
                <w:b/>
                <w:color w:val="000000"/>
              </w:rPr>
            </w:pPr>
          </w:p>
        </w:tc>
      </w:tr>
      <w:tr w:rsidR="00EB0FBD" w14:paraId="2322DBC3" w14:textId="77777777" w:rsidTr="007F2C99">
        <w:tc>
          <w:tcPr>
            <w:tcW w:w="647" w:type="dxa"/>
            <w:tcBorders>
              <w:top w:val="single" w:sz="4" w:space="0" w:color="000000"/>
              <w:left w:val="single" w:sz="4" w:space="0" w:color="000000"/>
              <w:bottom w:val="single" w:sz="4" w:space="0" w:color="000000"/>
              <w:right w:val="single" w:sz="4" w:space="0" w:color="000000"/>
            </w:tcBorders>
            <w:shd w:val="clear" w:color="auto" w:fill="D9D9D9"/>
            <w:hideMark/>
          </w:tcPr>
          <w:p w14:paraId="31F587CC" w14:textId="77777777" w:rsidR="00EB0FBD" w:rsidRDefault="00EB0FBD">
            <w:pPr>
              <w:spacing w:after="0" w:line="254" w:lineRule="auto"/>
              <w:rPr>
                <w:rFonts w:ascii="Calibri" w:eastAsia="Calibri" w:hAnsi="Calibri" w:cs="Calibri"/>
                <w:b/>
                <w:color w:val="000000"/>
              </w:rPr>
            </w:pPr>
            <w:r>
              <w:rPr>
                <w:b/>
              </w:rPr>
              <w:t>6.</w:t>
            </w:r>
          </w:p>
        </w:tc>
        <w:tc>
          <w:tcPr>
            <w:tcW w:w="8998"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336775E7" w14:textId="77777777" w:rsidR="00EB0FBD" w:rsidRDefault="00EB0FBD">
            <w:pPr>
              <w:spacing w:after="0" w:line="254" w:lineRule="auto"/>
              <w:rPr>
                <w:rFonts w:ascii="Calibri" w:eastAsia="Calibri" w:hAnsi="Calibri" w:cs="Calibri"/>
                <w:b/>
                <w:color w:val="000000"/>
              </w:rPr>
            </w:pPr>
            <w:r>
              <w:rPr>
                <w:b/>
              </w:rPr>
              <w:t>Computer/ICT skills</w:t>
            </w:r>
          </w:p>
        </w:tc>
      </w:tr>
      <w:tr w:rsidR="00EB0FBD" w14:paraId="370FC12E"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0B558E33" w14:textId="77777777" w:rsidR="00EB0FBD" w:rsidRDefault="00EB0FBD">
            <w:pPr>
              <w:spacing w:after="0" w:line="254" w:lineRule="auto"/>
              <w:rPr>
                <w:rFonts w:ascii="Calibri" w:eastAsia="Calibri" w:hAnsi="Calibri" w:cs="Calibri"/>
                <w:color w:val="000000"/>
              </w:rPr>
            </w:pPr>
            <w:r>
              <w:t>6.1.</w:t>
            </w:r>
          </w:p>
        </w:tc>
        <w:tc>
          <w:tcPr>
            <w:tcW w:w="4768" w:type="dxa"/>
            <w:tcBorders>
              <w:top w:val="single" w:sz="4" w:space="0" w:color="000000"/>
              <w:left w:val="single" w:sz="4" w:space="0" w:color="000000"/>
              <w:bottom w:val="single" w:sz="4" w:space="0" w:color="000000"/>
              <w:right w:val="single" w:sz="4" w:space="0" w:color="000000"/>
            </w:tcBorders>
            <w:hideMark/>
          </w:tcPr>
          <w:p w14:paraId="6C3D0381" w14:textId="77777777" w:rsidR="00EB0FBD" w:rsidRDefault="00EB0FBD">
            <w:pPr>
              <w:spacing w:after="0" w:line="254" w:lineRule="auto"/>
              <w:rPr>
                <w:rFonts w:ascii="Calibri" w:eastAsia="Calibri" w:hAnsi="Calibri" w:cs="Calibri"/>
                <w:color w:val="000000"/>
              </w:rPr>
            </w:pPr>
            <w:r>
              <w:t>Use a computer</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BBC68EA"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611DF5C" w14:textId="77777777" w:rsidR="00EB0FBD" w:rsidRDefault="00EB0FBD">
            <w:pPr>
              <w:spacing w:after="0" w:line="254" w:lineRule="auto"/>
              <w:jc w:val="center"/>
              <w:rPr>
                <w:rFonts w:ascii="Calibri" w:eastAsia="Calibri" w:hAnsi="Calibri" w:cs="Calibri"/>
                <w:b/>
                <w:color w:val="000000"/>
              </w:rPr>
            </w:pPr>
            <w:r>
              <w:rPr>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76B273C2" w14:textId="77777777" w:rsidR="00EB0FBD" w:rsidRDefault="00EB0FBD">
            <w:pPr>
              <w:spacing w:after="0" w:line="254" w:lineRule="auto"/>
              <w:jc w:val="center"/>
              <w:rPr>
                <w:rFonts w:ascii="Calibri" w:eastAsia="Calibri" w:hAnsi="Calibri" w:cs="Calibri"/>
                <w:b/>
                <w:color w:val="000000"/>
              </w:rPr>
            </w:pPr>
            <w:r>
              <w:rPr>
                <w:b/>
              </w:rPr>
              <w:t>X</w:t>
            </w:r>
          </w:p>
        </w:tc>
      </w:tr>
      <w:tr w:rsidR="00EB0FBD" w14:paraId="752137BA"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7272C42B" w14:textId="77777777" w:rsidR="00EB0FBD" w:rsidRDefault="00EB0FBD">
            <w:pPr>
              <w:spacing w:after="0" w:line="254" w:lineRule="auto"/>
              <w:rPr>
                <w:rFonts w:ascii="Calibri" w:eastAsia="Calibri" w:hAnsi="Calibri" w:cs="Calibri"/>
                <w:color w:val="000000"/>
              </w:rPr>
            </w:pPr>
            <w:r>
              <w:t>6.2.</w:t>
            </w:r>
          </w:p>
        </w:tc>
        <w:tc>
          <w:tcPr>
            <w:tcW w:w="4768" w:type="dxa"/>
            <w:tcBorders>
              <w:top w:val="single" w:sz="4" w:space="0" w:color="000000"/>
              <w:left w:val="single" w:sz="4" w:space="0" w:color="000000"/>
              <w:bottom w:val="single" w:sz="4" w:space="0" w:color="000000"/>
              <w:right w:val="single" w:sz="4" w:space="0" w:color="000000"/>
            </w:tcBorders>
            <w:hideMark/>
          </w:tcPr>
          <w:p w14:paraId="37DCAA3F" w14:textId="77777777" w:rsidR="00EB0FBD" w:rsidRDefault="00EB0FBD">
            <w:pPr>
              <w:spacing w:after="0" w:line="254" w:lineRule="auto"/>
              <w:rPr>
                <w:rFonts w:ascii="Calibri" w:eastAsia="Calibri" w:hAnsi="Calibri" w:cs="Calibri"/>
                <w:color w:val="000000"/>
              </w:rPr>
            </w:pPr>
            <w:r>
              <w:t>Use internet</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77BF9B2"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A26EE17" w14:textId="77777777" w:rsidR="00EB0FBD" w:rsidRDefault="00EB0FBD">
            <w:pPr>
              <w:spacing w:after="0" w:line="254" w:lineRule="auto"/>
              <w:jc w:val="center"/>
              <w:rPr>
                <w:rFonts w:ascii="Calibri" w:eastAsia="Calibri" w:hAnsi="Calibri" w:cs="Calibri"/>
                <w:b/>
                <w:color w:val="000000"/>
              </w:rPr>
            </w:pPr>
            <w:r>
              <w:rPr>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2288CCB0" w14:textId="77777777" w:rsidR="00EB0FBD" w:rsidRDefault="00EB0FBD">
            <w:pPr>
              <w:spacing w:after="0" w:line="254" w:lineRule="auto"/>
              <w:jc w:val="center"/>
              <w:rPr>
                <w:rFonts w:ascii="Calibri" w:eastAsia="Calibri" w:hAnsi="Calibri" w:cs="Calibri"/>
                <w:b/>
                <w:color w:val="000000"/>
              </w:rPr>
            </w:pPr>
            <w:r>
              <w:rPr>
                <w:b/>
              </w:rPr>
              <w:t>X</w:t>
            </w:r>
          </w:p>
        </w:tc>
      </w:tr>
      <w:tr w:rsidR="00EB0FBD" w14:paraId="07559F0D" w14:textId="77777777" w:rsidTr="007F2C99">
        <w:tc>
          <w:tcPr>
            <w:tcW w:w="647" w:type="dxa"/>
            <w:tcBorders>
              <w:top w:val="single" w:sz="4" w:space="0" w:color="000000"/>
              <w:left w:val="single" w:sz="4" w:space="0" w:color="000000"/>
              <w:bottom w:val="single" w:sz="4" w:space="0" w:color="000000"/>
              <w:right w:val="single" w:sz="4" w:space="0" w:color="000000"/>
            </w:tcBorders>
            <w:shd w:val="clear" w:color="auto" w:fill="D9D9D9"/>
            <w:hideMark/>
          </w:tcPr>
          <w:p w14:paraId="1663D8D4" w14:textId="77777777" w:rsidR="00EB0FBD" w:rsidRDefault="00EB0FBD">
            <w:pPr>
              <w:spacing w:after="0" w:line="254" w:lineRule="auto"/>
              <w:rPr>
                <w:rFonts w:ascii="Calibri" w:eastAsia="Calibri" w:hAnsi="Calibri" w:cs="Calibri"/>
                <w:b/>
                <w:color w:val="000000"/>
              </w:rPr>
            </w:pPr>
            <w:r>
              <w:rPr>
                <w:b/>
              </w:rPr>
              <w:t>7.</w:t>
            </w:r>
          </w:p>
        </w:tc>
        <w:tc>
          <w:tcPr>
            <w:tcW w:w="8998"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0F81F30B" w14:textId="77777777" w:rsidR="00EB0FBD" w:rsidRDefault="00EB0FBD">
            <w:pPr>
              <w:spacing w:after="0" w:line="254" w:lineRule="auto"/>
              <w:rPr>
                <w:rFonts w:ascii="Calibri" w:eastAsia="Calibri" w:hAnsi="Calibri" w:cs="Calibri"/>
                <w:b/>
                <w:color w:val="000000"/>
              </w:rPr>
            </w:pPr>
            <w:r>
              <w:rPr>
                <w:b/>
              </w:rPr>
              <w:t>Foreign Languages</w:t>
            </w:r>
          </w:p>
        </w:tc>
      </w:tr>
      <w:tr w:rsidR="00EB0FBD" w14:paraId="1DE4C121"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7AC37615" w14:textId="77777777" w:rsidR="00EB0FBD" w:rsidRDefault="00EB0FBD">
            <w:pPr>
              <w:spacing w:after="0" w:line="254" w:lineRule="auto"/>
              <w:rPr>
                <w:rFonts w:ascii="Calibri" w:eastAsia="Calibri" w:hAnsi="Calibri" w:cs="Calibri"/>
                <w:color w:val="000000"/>
              </w:rPr>
            </w:pPr>
            <w:r>
              <w:t>7.1.</w:t>
            </w:r>
          </w:p>
        </w:tc>
        <w:tc>
          <w:tcPr>
            <w:tcW w:w="4768" w:type="dxa"/>
            <w:tcBorders>
              <w:top w:val="single" w:sz="4" w:space="0" w:color="000000"/>
              <w:left w:val="single" w:sz="4" w:space="0" w:color="000000"/>
              <w:bottom w:val="single" w:sz="4" w:space="0" w:color="000000"/>
              <w:right w:val="single" w:sz="4" w:space="0" w:color="000000"/>
            </w:tcBorders>
            <w:hideMark/>
          </w:tcPr>
          <w:p w14:paraId="379604F5" w14:textId="77777777" w:rsidR="00EB0FBD" w:rsidRDefault="00EB0FBD">
            <w:pPr>
              <w:spacing w:after="0" w:line="254" w:lineRule="auto"/>
              <w:rPr>
                <w:rFonts w:ascii="Calibri" w:eastAsia="Calibri" w:hAnsi="Calibri" w:cs="Calibri"/>
                <w:color w:val="000000"/>
              </w:rPr>
            </w:pPr>
            <w:r>
              <w:t>Basic communication skills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148F21D"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367D0479" w14:textId="77777777" w:rsidR="00EB0FBD" w:rsidRDefault="00EB0FBD">
            <w:pPr>
              <w:spacing w:after="0" w:line="254" w:lineRule="auto"/>
              <w:jc w:val="center"/>
              <w:rPr>
                <w:rFonts w:ascii="Calibri" w:eastAsia="Calibri" w:hAnsi="Calibri" w:cs="Calibri"/>
                <w:b/>
                <w:color w:val="000000"/>
              </w:rPr>
            </w:pPr>
            <w:r>
              <w:rPr>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752169CD" w14:textId="77777777" w:rsidR="00EB0FBD" w:rsidRDefault="00EB0FBD">
            <w:pPr>
              <w:spacing w:after="0" w:line="254" w:lineRule="auto"/>
              <w:jc w:val="center"/>
              <w:rPr>
                <w:rFonts w:ascii="Calibri" w:eastAsia="Calibri" w:hAnsi="Calibri" w:cs="Calibri"/>
                <w:b/>
                <w:color w:val="000000"/>
              </w:rPr>
            </w:pPr>
            <w:r>
              <w:rPr>
                <w:b/>
              </w:rPr>
              <w:t>X</w:t>
            </w:r>
          </w:p>
        </w:tc>
      </w:tr>
      <w:tr w:rsidR="00EB0FBD" w14:paraId="528EAD2F"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6BD1D8CA" w14:textId="77777777" w:rsidR="00EB0FBD" w:rsidRDefault="00EB0FBD">
            <w:pPr>
              <w:spacing w:after="0" w:line="254" w:lineRule="auto"/>
              <w:rPr>
                <w:rFonts w:ascii="Calibri" w:eastAsia="Calibri" w:hAnsi="Calibri" w:cs="Calibri"/>
                <w:color w:val="000000"/>
              </w:rPr>
            </w:pPr>
            <w:r>
              <w:t>7.2.</w:t>
            </w:r>
          </w:p>
        </w:tc>
        <w:tc>
          <w:tcPr>
            <w:tcW w:w="4768" w:type="dxa"/>
            <w:tcBorders>
              <w:top w:val="single" w:sz="4" w:space="0" w:color="000000"/>
              <w:left w:val="single" w:sz="4" w:space="0" w:color="000000"/>
              <w:bottom w:val="single" w:sz="4" w:space="0" w:color="000000"/>
              <w:right w:val="single" w:sz="4" w:space="0" w:color="000000"/>
            </w:tcBorders>
            <w:hideMark/>
          </w:tcPr>
          <w:p w14:paraId="6C76BA5C" w14:textId="77777777" w:rsidR="00EB0FBD" w:rsidRDefault="00EB0FBD">
            <w:pPr>
              <w:spacing w:after="0" w:line="254" w:lineRule="auto"/>
              <w:rPr>
                <w:rFonts w:ascii="Calibri" w:eastAsia="Calibri" w:hAnsi="Calibri" w:cs="Calibri"/>
                <w:color w:val="000000"/>
              </w:rPr>
            </w:pPr>
            <w:r>
              <w:t>Use technical global serving terms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1D85ABA"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41D5C6D" w14:textId="77777777" w:rsidR="00EB0FBD" w:rsidRDefault="00EB0FBD">
            <w:pPr>
              <w:spacing w:after="0" w:line="254" w:lineRule="auto"/>
              <w:jc w:val="center"/>
              <w:rPr>
                <w:rFonts w:ascii="Calibri" w:eastAsia="Calibri" w:hAnsi="Calibri" w:cs="Calibri"/>
                <w:b/>
                <w:color w:val="000000"/>
              </w:rPr>
            </w:pPr>
            <w:r>
              <w:rPr>
                <w:b/>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756F86AE" w14:textId="77777777" w:rsidR="00EB0FBD" w:rsidRDefault="00EB0FBD">
            <w:pPr>
              <w:spacing w:after="0" w:line="254" w:lineRule="auto"/>
              <w:jc w:val="center"/>
              <w:rPr>
                <w:rFonts w:ascii="Calibri" w:eastAsia="Calibri" w:hAnsi="Calibri" w:cs="Calibri"/>
                <w:b/>
                <w:color w:val="000000"/>
              </w:rPr>
            </w:pPr>
          </w:p>
        </w:tc>
      </w:tr>
      <w:tr w:rsidR="00EB0FBD" w14:paraId="5039A5D0" w14:textId="77777777" w:rsidTr="007F2C99">
        <w:tc>
          <w:tcPr>
            <w:tcW w:w="647" w:type="dxa"/>
            <w:tcBorders>
              <w:top w:val="single" w:sz="4" w:space="0" w:color="000000"/>
              <w:left w:val="single" w:sz="4" w:space="0" w:color="000000"/>
              <w:bottom w:val="single" w:sz="4" w:space="0" w:color="000000"/>
              <w:right w:val="single" w:sz="4" w:space="0" w:color="000000"/>
            </w:tcBorders>
            <w:shd w:val="clear" w:color="auto" w:fill="D9D9D9"/>
            <w:hideMark/>
          </w:tcPr>
          <w:p w14:paraId="4696B42C" w14:textId="77777777" w:rsidR="00EB0FBD" w:rsidRDefault="00EB0FBD">
            <w:pPr>
              <w:spacing w:after="0" w:line="254" w:lineRule="auto"/>
              <w:rPr>
                <w:rFonts w:ascii="Calibri" w:eastAsia="Calibri" w:hAnsi="Calibri" w:cs="Calibri"/>
                <w:b/>
                <w:color w:val="000000"/>
              </w:rPr>
            </w:pPr>
            <w:r>
              <w:rPr>
                <w:b/>
              </w:rPr>
              <w:t>8.</w:t>
            </w:r>
          </w:p>
        </w:tc>
        <w:tc>
          <w:tcPr>
            <w:tcW w:w="8998"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1E8ADC7F" w14:textId="77777777" w:rsidR="00EB0FBD" w:rsidRDefault="00EB0FBD">
            <w:pPr>
              <w:spacing w:after="0" w:line="254" w:lineRule="auto"/>
              <w:rPr>
                <w:rFonts w:ascii="Calibri" w:eastAsia="Calibri" w:hAnsi="Calibri" w:cs="Calibri"/>
                <w:b/>
                <w:color w:val="000000"/>
              </w:rPr>
            </w:pPr>
            <w:r>
              <w:rPr>
                <w:b/>
              </w:rPr>
              <w:t>Mathematical Skills</w:t>
            </w:r>
          </w:p>
        </w:tc>
      </w:tr>
      <w:tr w:rsidR="00EB0FBD" w14:paraId="0042F2E0"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4E9B06CF" w14:textId="77777777" w:rsidR="00EB0FBD" w:rsidRDefault="00EB0FBD">
            <w:pPr>
              <w:spacing w:after="0" w:line="254" w:lineRule="auto"/>
              <w:rPr>
                <w:rFonts w:ascii="Calibri" w:eastAsia="Calibri" w:hAnsi="Calibri" w:cs="Calibri"/>
                <w:color w:val="000000"/>
              </w:rPr>
            </w:pPr>
            <w:r>
              <w:t>8.1</w:t>
            </w:r>
            <w:bookmarkStart w:id="2" w:name="_30j0zll"/>
            <w:bookmarkEnd w:id="2"/>
          </w:p>
        </w:tc>
        <w:tc>
          <w:tcPr>
            <w:tcW w:w="4768" w:type="dxa"/>
            <w:tcBorders>
              <w:top w:val="single" w:sz="4" w:space="0" w:color="000000"/>
              <w:left w:val="single" w:sz="4" w:space="0" w:color="000000"/>
              <w:bottom w:val="single" w:sz="4" w:space="0" w:color="000000"/>
              <w:right w:val="single" w:sz="4" w:space="0" w:color="000000"/>
            </w:tcBorders>
            <w:hideMark/>
          </w:tcPr>
          <w:p w14:paraId="2C6122C5" w14:textId="77777777" w:rsidR="00EB0FBD" w:rsidRDefault="00EB0FBD">
            <w:pPr>
              <w:spacing w:after="0" w:line="254" w:lineRule="auto"/>
              <w:rPr>
                <w:rFonts w:ascii="Calibri" w:eastAsia="Calibri" w:hAnsi="Calibri" w:cs="Calibri"/>
                <w:color w:val="000000"/>
              </w:rPr>
            </w:pPr>
            <w:r>
              <w:t>Perform basic measurement operations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57FA4CD"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2CE22005" w14:textId="77777777" w:rsidR="00EB0FBD" w:rsidRDefault="00EB0FBD">
            <w:pPr>
              <w:spacing w:after="0" w:line="254" w:lineRule="auto"/>
              <w:jc w:val="center"/>
              <w:rPr>
                <w:rFonts w:ascii="Calibri" w:eastAsia="Calibri" w:hAnsi="Calibri" w:cs="Calibri"/>
                <w:b/>
                <w:color w:val="000000"/>
              </w:rPr>
            </w:pPr>
            <w:r>
              <w:rPr>
                <w:b/>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79F32798" w14:textId="77777777" w:rsidR="00EB0FBD" w:rsidRDefault="00EB0FBD">
            <w:pPr>
              <w:spacing w:after="0" w:line="254" w:lineRule="auto"/>
              <w:jc w:val="center"/>
              <w:rPr>
                <w:rFonts w:ascii="Calibri" w:eastAsia="Calibri" w:hAnsi="Calibri" w:cs="Calibri"/>
                <w:b/>
                <w:color w:val="000000"/>
              </w:rPr>
            </w:pPr>
          </w:p>
        </w:tc>
      </w:tr>
      <w:tr w:rsidR="00EB0FBD" w14:paraId="3D8F5F8F" w14:textId="77777777" w:rsidTr="007F2C99">
        <w:tc>
          <w:tcPr>
            <w:tcW w:w="647" w:type="dxa"/>
            <w:tcBorders>
              <w:top w:val="single" w:sz="4" w:space="0" w:color="000000"/>
              <w:left w:val="single" w:sz="4" w:space="0" w:color="000000"/>
              <w:bottom w:val="single" w:sz="4" w:space="0" w:color="000000"/>
              <w:right w:val="single" w:sz="4" w:space="0" w:color="000000"/>
            </w:tcBorders>
            <w:hideMark/>
          </w:tcPr>
          <w:p w14:paraId="236C2A35" w14:textId="77777777" w:rsidR="00EB0FBD" w:rsidRDefault="00EB0FBD">
            <w:pPr>
              <w:spacing w:after="0" w:line="254" w:lineRule="auto"/>
              <w:rPr>
                <w:rFonts w:ascii="Calibri" w:eastAsia="Calibri" w:hAnsi="Calibri" w:cs="Calibri"/>
                <w:color w:val="000000"/>
              </w:rPr>
            </w:pPr>
            <w:r>
              <w:t>8.2</w:t>
            </w:r>
          </w:p>
        </w:tc>
        <w:tc>
          <w:tcPr>
            <w:tcW w:w="4768" w:type="dxa"/>
            <w:tcBorders>
              <w:top w:val="single" w:sz="4" w:space="0" w:color="000000"/>
              <w:left w:val="single" w:sz="4" w:space="0" w:color="000000"/>
              <w:bottom w:val="single" w:sz="4" w:space="0" w:color="000000"/>
              <w:right w:val="single" w:sz="4" w:space="0" w:color="000000"/>
            </w:tcBorders>
            <w:hideMark/>
          </w:tcPr>
          <w:p w14:paraId="079BFAE4" w14:textId="77777777" w:rsidR="00EB0FBD" w:rsidRDefault="00EB0FBD">
            <w:pPr>
              <w:spacing w:after="0" w:line="254" w:lineRule="auto"/>
              <w:rPr>
                <w:rFonts w:ascii="Calibri" w:eastAsia="Calibri" w:hAnsi="Calibri" w:cs="Calibri"/>
                <w:color w:val="000000"/>
              </w:rPr>
            </w:pPr>
            <w:r>
              <w:t>Perform mathematical operations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5F4B135" w14:textId="77777777" w:rsidR="00EB0FBD" w:rsidRDefault="00EB0FBD">
            <w:pPr>
              <w:spacing w:after="0" w:line="254" w:lineRule="auto"/>
              <w:jc w:val="center"/>
              <w:rPr>
                <w:rFonts w:ascii="Calibri" w:eastAsia="Calibri" w:hAnsi="Calibri" w:cs="Calibri"/>
                <w:b/>
                <w:color w:val="000000"/>
              </w:rPr>
            </w:pPr>
            <w:r>
              <w:rPr>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173EF075" w14:textId="77777777" w:rsidR="00EB0FBD" w:rsidRDefault="00EB0FBD">
            <w:pPr>
              <w:spacing w:after="0" w:line="254" w:lineRule="auto"/>
              <w:jc w:val="center"/>
              <w:rPr>
                <w:rFonts w:ascii="Calibri" w:eastAsia="Calibri" w:hAnsi="Calibri" w:cs="Calibri"/>
                <w:b/>
                <w:color w:val="000000"/>
              </w:rPr>
            </w:pPr>
            <w:r>
              <w:rPr>
                <w:b/>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649B86CD" w14:textId="77777777" w:rsidR="00EB0FBD" w:rsidRDefault="00EB0FBD">
            <w:pPr>
              <w:spacing w:after="0" w:line="254" w:lineRule="auto"/>
              <w:jc w:val="center"/>
              <w:rPr>
                <w:rFonts w:ascii="Calibri" w:eastAsia="Calibri" w:hAnsi="Calibri" w:cs="Calibri"/>
                <w:b/>
                <w:color w:val="000000"/>
              </w:rPr>
            </w:pPr>
          </w:p>
        </w:tc>
      </w:tr>
    </w:tbl>
    <w:p w14:paraId="4051B8CE" w14:textId="77777777" w:rsidR="00EB0FBD" w:rsidRDefault="00EB0FBD" w:rsidP="00EB0FBD">
      <w:pPr>
        <w:rPr>
          <w:rFonts w:ascii="Calibri" w:eastAsia="Calibri" w:hAnsi="Calibri" w:cs="Calibri"/>
          <w:color w:val="000000"/>
        </w:rPr>
      </w:pPr>
    </w:p>
    <w:p w14:paraId="1A2B9818" w14:textId="77777777" w:rsidR="00EB0FBD" w:rsidRDefault="00EB0FBD" w:rsidP="00EB0FBD">
      <w:pPr>
        <w:rPr>
          <w:rFonts w:cs="Calibri"/>
          <w:b/>
        </w:rPr>
      </w:pPr>
    </w:p>
    <w:p w14:paraId="1576A1B8" w14:textId="77777777" w:rsidR="00EB0FBD" w:rsidRDefault="00EB0FBD" w:rsidP="00EB0FBD">
      <w:r>
        <w:br w:type="page"/>
      </w:r>
    </w:p>
    <w:tbl>
      <w:tblPr>
        <w:tblW w:w="9483" w:type="dxa"/>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700"/>
        <w:gridCol w:w="2416"/>
        <w:gridCol w:w="2416"/>
      </w:tblGrid>
      <w:tr w:rsidR="00EB0FBD" w14:paraId="03283B0F" w14:textId="77777777" w:rsidTr="00EB0FBD">
        <w:tc>
          <w:tcPr>
            <w:tcW w:w="9483" w:type="dxa"/>
            <w:gridSpan w:val="4"/>
            <w:tcBorders>
              <w:top w:val="single" w:sz="6" w:space="0" w:color="auto"/>
              <w:left w:val="single" w:sz="4" w:space="0" w:color="auto"/>
              <w:bottom w:val="single" w:sz="4" w:space="0" w:color="auto"/>
              <w:right w:val="single" w:sz="4" w:space="0" w:color="auto"/>
            </w:tcBorders>
            <w:shd w:val="clear" w:color="auto" w:fill="BFBFBF"/>
            <w:vAlign w:val="center"/>
            <w:hideMark/>
          </w:tcPr>
          <w:p w14:paraId="0326D0E3" w14:textId="77777777" w:rsidR="00EB0FBD" w:rsidRDefault="00EB0FBD">
            <w:pPr>
              <w:spacing w:before="120" w:after="120" w:line="254" w:lineRule="auto"/>
              <w:rPr>
                <w:rFonts w:cs="Arial"/>
                <w:b/>
                <w:lang w:val="en-ZA"/>
              </w:rPr>
            </w:pPr>
            <w:r>
              <w:rPr>
                <w:rFonts w:asciiTheme="majorHAnsi" w:hAnsiTheme="majorHAnsi"/>
                <w:b/>
                <w:szCs w:val="28"/>
              </w:rPr>
              <w:lastRenderedPageBreak/>
              <w:t>Competency 1: Comply with Establishment and Legislation Requirements in a Food and Beverage Establishment</w:t>
            </w:r>
          </w:p>
        </w:tc>
      </w:tr>
      <w:tr w:rsidR="00EB0FBD" w14:paraId="41FA52B9"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396E5078" w14:textId="77777777" w:rsidR="00EB0FBD" w:rsidRDefault="00EB0FBD">
            <w:pPr>
              <w:spacing w:before="120" w:after="120" w:line="240" w:lineRule="auto"/>
              <w:rPr>
                <w:rFonts w:cs="Arial"/>
                <w:b/>
              </w:rPr>
            </w:pPr>
            <w:r>
              <w:rPr>
                <w:rFonts w:cs="Arial"/>
                <w:b/>
              </w:rPr>
              <w:t>Range:</w:t>
            </w:r>
          </w:p>
        </w:tc>
        <w:tc>
          <w:tcPr>
            <w:tcW w:w="7532" w:type="dxa"/>
            <w:gridSpan w:val="3"/>
            <w:tcBorders>
              <w:top w:val="single" w:sz="4" w:space="0" w:color="auto"/>
              <w:left w:val="single" w:sz="4" w:space="0" w:color="auto"/>
              <w:bottom w:val="single" w:sz="4" w:space="0" w:color="auto"/>
              <w:right w:val="single" w:sz="4" w:space="0" w:color="auto"/>
            </w:tcBorders>
            <w:hideMark/>
          </w:tcPr>
          <w:p w14:paraId="5811E7E6" w14:textId="77777777" w:rsidR="00EB0FBD" w:rsidRDefault="00EB0FBD">
            <w:pPr>
              <w:pStyle w:val="Default"/>
              <w:spacing w:before="120" w:after="120" w:line="252" w:lineRule="auto"/>
              <w:jc w:val="both"/>
              <w:rPr>
                <w:rFonts w:asciiTheme="minorHAnsi" w:hAnsiTheme="minorHAnsi" w:cstheme="minorHAnsi"/>
                <w:lang w:eastAsia="ja-JP"/>
              </w:rPr>
            </w:pPr>
            <w:r>
              <w:rPr>
                <w:rFonts w:asciiTheme="minorHAnsi" w:hAnsiTheme="minorHAnsi" w:cstheme="minorHAnsi"/>
                <w:sz w:val="22"/>
                <w:szCs w:val="22"/>
              </w:rPr>
              <w:t>Applies to hospitality workers in the front of house department and includes but is not limited to complying with health and safety procedures and processes that will ensure safety of customers and safe working practices in a food service area, and related local and national legislation applicable to food and beverage establishments.</w:t>
            </w:r>
          </w:p>
        </w:tc>
      </w:tr>
      <w:tr w:rsidR="00EB0FBD" w14:paraId="2F0FECB4" w14:textId="77777777" w:rsidTr="003E7E93">
        <w:trPr>
          <w:trHeight w:val="170"/>
        </w:trPr>
        <w:tc>
          <w:tcPr>
            <w:tcW w:w="1951" w:type="dxa"/>
            <w:vMerge w:val="restart"/>
            <w:tcBorders>
              <w:top w:val="single" w:sz="4" w:space="0" w:color="auto"/>
              <w:left w:val="single" w:sz="4" w:space="0" w:color="auto"/>
              <w:bottom w:val="single" w:sz="4" w:space="0" w:color="auto"/>
              <w:right w:val="single" w:sz="4" w:space="0" w:color="auto"/>
            </w:tcBorders>
            <w:shd w:val="clear" w:color="auto" w:fill="F2F2F2"/>
            <w:hideMark/>
          </w:tcPr>
          <w:p w14:paraId="3B4459D3" w14:textId="77777777" w:rsidR="00EB0FBD" w:rsidRDefault="00EB0FBD">
            <w:pPr>
              <w:spacing w:before="120" w:after="120" w:line="240" w:lineRule="auto"/>
              <w:rPr>
                <w:rFonts w:cs="Arial"/>
                <w:b/>
              </w:rPr>
            </w:pPr>
            <w:r>
              <w:rPr>
                <w:rFonts w:cs="Arial"/>
                <w:b/>
              </w:rPr>
              <w:t>Related Tasks from Occupational Profile:</w:t>
            </w:r>
          </w:p>
        </w:tc>
        <w:tc>
          <w:tcPr>
            <w:tcW w:w="2700" w:type="dxa"/>
            <w:tcBorders>
              <w:top w:val="single" w:sz="4" w:space="0" w:color="auto"/>
              <w:left w:val="single" w:sz="4" w:space="0" w:color="auto"/>
              <w:bottom w:val="single" w:sz="4" w:space="0" w:color="auto"/>
              <w:right w:val="single" w:sz="4" w:space="0" w:color="auto"/>
            </w:tcBorders>
          </w:tcPr>
          <w:p w14:paraId="4836CC98" w14:textId="16290823" w:rsidR="00EB0FBD" w:rsidRDefault="003E7E93">
            <w:pPr>
              <w:spacing w:before="120" w:after="120" w:line="240" w:lineRule="auto"/>
            </w:pPr>
            <w:r>
              <w:rPr>
                <w:rFonts w:cstheme="minorHAnsi"/>
                <w:b/>
              </w:rPr>
              <w:t xml:space="preserve">Task A3: </w:t>
            </w:r>
            <w:r>
              <w:rPr>
                <w:rFonts w:cstheme="minorHAnsi"/>
              </w:rPr>
              <w:t>Use safe and hygienic practices and good personal hygiene when preparing, serving and clearing food and beverages</w:t>
            </w:r>
          </w:p>
        </w:tc>
        <w:tc>
          <w:tcPr>
            <w:tcW w:w="2416" w:type="dxa"/>
            <w:tcBorders>
              <w:top w:val="single" w:sz="4" w:space="0" w:color="auto"/>
              <w:left w:val="single" w:sz="4" w:space="0" w:color="auto"/>
              <w:bottom w:val="single" w:sz="4" w:space="0" w:color="auto"/>
              <w:right w:val="single" w:sz="4" w:space="0" w:color="auto"/>
            </w:tcBorders>
          </w:tcPr>
          <w:p w14:paraId="7953ADFE" w14:textId="6EF1F712" w:rsidR="00EB0FBD" w:rsidRDefault="003E7E93">
            <w:pPr>
              <w:spacing w:before="120" w:after="120" w:line="240" w:lineRule="auto"/>
            </w:pPr>
            <w:r>
              <w:rPr>
                <w:rFonts w:cstheme="minorHAnsi"/>
                <w:b/>
              </w:rPr>
              <w:t xml:space="preserve">Task A4: </w:t>
            </w:r>
            <w:r>
              <w:rPr>
                <w:rFonts w:cstheme="minorHAnsi"/>
              </w:rPr>
              <w:t>Store and safe handle hazardous substances, cleaning detergent and chemicals</w:t>
            </w:r>
          </w:p>
        </w:tc>
        <w:tc>
          <w:tcPr>
            <w:tcW w:w="2416" w:type="dxa"/>
            <w:tcBorders>
              <w:top w:val="single" w:sz="4" w:space="0" w:color="auto"/>
              <w:left w:val="single" w:sz="4" w:space="0" w:color="auto"/>
              <w:bottom w:val="single" w:sz="4" w:space="0" w:color="auto"/>
              <w:right w:val="single" w:sz="4" w:space="0" w:color="auto"/>
            </w:tcBorders>
          </w:tcPr>
          <w:p w14:paraId="1A46F41E" w14:textId="01B2B86B" w:rsidR="00EB0FBD" w:rsidRDefault="003E7E93">
            <w:pPr>
              <w:spacing w:before="120" w:after="120" w:line="240" w:lineRule="auto"/>
            </w:pPr>
            <w:r>
              <w:rPr>
                <w:rFonts w:cstheme="minorHAnsi"/>
                <w:b/>
              </w:rPr>
              <w:t xml:space="preserve">Task A5: </w:t>
            </w:r>
            <w:r>
              <w:rPr>
                <w:rFonts w:cstheme="minorHAnsi"/>
              </w:rPr>
              <w:t>Apply emergency procedures (first aid, firefighting, handle violent guests, accidents ..etc)</w:t>
            </w:r>
          </w:p>
        </w:tc>
      </w:tr>
      <w:tr w:rsidR="00EB0FBD" w14:paraId="6CBDCDFF" w14:textId="77777777" w:rsidTr="003E7E93">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F88C03" w14:textId="77777777" w:rsidR="00EB0FBD" w:rsidRDefault="00EB0FBD">
            <w:pPr>
              <w:spacing w:after="0" w:line="240" w:lineRule="auto"/>
              <w:rPr>
                <w:rFonts w:cs="Arial"/>
                <w:b/>
              </w:rPr>
            </w:pPr>
          </w:p>
        </w:tc>
        <w:tc>
          <w:tcPr>
            <w:tcW w:w="2700" w:type="dxa"/>
            <w:tcBorders>
              <w:top w:val="single" w:sz="4" w:space="0" w:color="auto"/>
              <w:left w:val="single" w:sz="4" w:space="0" w:color="auto"/>
              <w:bottom w:val="single" w:sz="4" w:space="0" w:color="auto"/>
              <w:right w:val="single" w:sz="4" w:space="0" w:color="auto"/>
            </w:tcBorders>
          </w:tcPr>
          <w:p w14:paraId="2A2001AB" w14:textId="242C937F" w:rsidR="00EB0FBD" w:rsidRDefault="003E7E93">
            <w:pPr>
              <w:spacing w:before="120" w:after="120" w:line="240" w:lineRule="auto"/>
            </w:pPr>
            <w:r>
              <w:rPr>
                <w:rFonts w:cstheme="minorHAnsi"/>
                <w:b/>
              </w:rPr>
              <w:t xml:space="preserve">Task A6: </w:t>
            </w:r>
            <w:r>
              <w:rPr>
                <w:rFonts w:cstheme="minorHAnsi"/>
              </w:rPr>
              <w:t>Comply with business and legislation requirements</w:t>
            </w:r>
          </w:p>
        </w:tc>
        <w:tc>
          <w:tcPr>
            <w:tcW w:w="2416" w:type="dxa"/>
            <w:tcBorders>
              <w:top w:val="single" w:sz="4" w:space="0" w:color="auto"/>
              <w:left w:val="single" w:sz="4" w:space="0" w:color="auto"/>
              <w:bottom w:val="single" w:sz="4" w:space="0" w:color="auto"/>
              <w:right w:val="single" w:sz="4" w:space="0" w:color="auto"/>
            </w:tcBorders>
          </w:tcPr>
          <w:p w14:paraId="28ECC7E7" w14:textId="600AC22C" w:rsidR="00EB0FBD" w:rsidRDefault="003E7E93">
            <w:pPr>
              <w:spacing w:before="120" w:after="120" w:line="240" w:lineRule="auto"/>
            </w:pPr>
            <w:r>
              <w:rPr>
                <w:rFonts w:cstheme="minorHAnsi"/>
                <w:b/>
              </w:rPr>
              <w:t xml:space="preserve">Task A7: </w:t>
            </w:r>
            <w:r>
              <w:rPr>
                <w:rFonts w:cstheme="minorHAnsi"/>
              </w:rPr>
              <w:t>Conduct hazard risk assessment to eliminate any imminent danger i.e. slippery or wet floors , unclean cutting boards. etc</w:t>
            </w:r>
          </w:p>
        </w:tc>
        <w:tc>
          <w:tcPr>
            <w:tcW w:w="2416" w:type="dxa"/>
            <w:tcBorders>
              <w:top w:val="single" w:sz="4" w:space="0" w:color="auto"/>
              <w:left w:val="single" w:sz="4" w:space="0" w:color="auto"/>
              <w:bottom w:val="single" w:sz="4" w:space="0" w:color="auto"/>
              <w:right w:val="single" w:sz="4" w:space="0" w:color="auto"/>
            </w:tcBorders>
          </w:tcPr>
          <w:p w14:paraId="1EBDA709" w14:textId="7809B553" w:rsidR="00EB0FBD" w:rsidRDefault="003E7E93">
            <w:pPr>
              <w:spacing w:before="120" w:after="120" w:line="240" w:lineRule="auto"/>
            </w:pPr>
            <w:r>
              <w:rPr>
                <w:rFonts w:cstheme="minorHAnsi"/>
                <w:b/>
              </w:rPr>
              <w:t xml:space="preserve">Task B5: </w:t>
            </w:r>
            <w:r>
              <w:rPr>
                <w:rFonts w:cstheme="minorHAnsi"/>
              </w:rPr>
              <w:t>Apply business /brand set up protocols e.g. music, lighting, general ambience and pre-service briefing</w:t>
            </w:r>
          </w:p>
        </w:tc>
      </w:tr>
      <w:tr w:rsidR="00EB0FBD" w14:paraId="41351DCC"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1A65711E" w14:textId="77777777" w:rsidR="00EB0FBD" w:rsidRDefault="00EB0FBD">
            <w:pPr>
              <w:spacing w:before="120" w:after="120" w:line="240" w:lineRule="auto"/>
              <w:rPr>
                <w:rFonts w:cs="Arial"/>
                <w:b/>
              </w:rPr>
            </w:pPr>
            <w:r>
              <w:rPr>
                <w:rFonts w:cs="Arial"/>
                <w:b/>
              </w:rPr>
              <w:t>Performance Criteria:</w:t>
            </w:r>
          </w:p>
        </w:tc>
        <w:tc>
          <w:tcPr>
            <w:tcW w:w="7532" w:type="dxa"/>
            <w:gridSpan w:val="3"/>
            <w:tcBorders>
              <w:top w:val="single" w:sz="4" w:space="0" w:color="auto"/>
              <w:left w:val="single" w:sz="4" w:space="0" w:color="auto"/>
              <w:bottom w:val="single" w:sz="4" w:space="0" w:color="auto"/>
              <w:right w:val="single" w:sz="4" w:space="0" w:color="auto"/>
            </w:tcBorders>
            <w:hideMark/>
          </w:tcPr>
          <w:p w14:paraId="40B1443F" w14:textId="77777777" w:rsidR="00EB0FBD" w:rsidRDefault="00EB0FBD" w:rsidP="00605EF3">
            <w:pPr>
              <w:pStyle w:val="Bullets"/>
              <w:numPr>
                <w:ilvl w:val="1"/>
                <w:numId w:val="2"/>
              </w:numPr>
              <w:spacing w:before="120" w:after="120" w:line="240" w:lineRule="auto"/>
              <w:ind w:left="743" w:hanging="567"/>
              <w:rPr>
                <w:rFonts w:asciiTheme="majorHAnsi" w:eastAsia="Calibri" w:hAnsiTheme="majorHAnsi" w:cs="Calibri"/>
                <w:bCs/>
                <w:color w:val="000000"/>
                <w:lang w:eastAsia="ja-JP" w:bidi="ar-SA"/>
              </w:rPr>
            </w:pPr>
            <w:r>
              <w:rPr>
                <w:rFonts w:asciiTheme="majorHAnsi" w:eastAsia="Calibri" w:hAnsiTheme="majorHAnsi" w:cs="Calibri"/>
                <w:bCs/>
                <w:color w:val="000000"/>
                <w:lang w:eastAsia="ja-JP" w:bidi="ar-SA"/>
              </w:rPr>
              <w:t>Establishment policies are followed and implement as needed</w:t>
            </w:r>
          </w:p>
          <w:p w14:paraId="6B93EF23" w14:textId="77777777" w:rsidR="00EB0FBD" w:rsidRDefault="00EB0FBD" w:rsidP="00605EF3">
            <w:pPr>
              <w:pStyle w:val="Bullets"/>
              <w:numPr>
                <w:ilvl w:val="1"/>
                <w:numId w:val="2"/>
              </w:numPr>
              <w:spacing w:before="120" w:after="120" w:line="240" w:lineRule="auto"/>
              <w:ind w:left="743" w:hanging="567"/>
              <w:rPr>
                <w:rFonts w:asciiTheme="majorHAnsi" w:eastAsia="Calibri" w:hAnsiTheme="majorHAnsi" w:cs="Calibri"/>
                <w:bCs/>
                <w:color w:val="000000"/>
                <w:lang w:eastAsia="ja-JP" w:bidi="ar-SA"/>
              </w:rPr>
            </w:pPr>
            <w:r>
              <w:rPr>
                <w:rFonts w:asciiTheme="majorHAnsi" w:eastAsia="Calibri" w:hAnsiTheme="majorHAnsi" w:cs="Calibri"/>
                <w:bCs/>
                <w:color w:val="000000"/>
                <w:lang w:eastAsia="ja-JP" w:bidi="ar-SA"/>
              </w:rPr>
              <w:t>Local and national legislative policies are followed and implement as needed</w:t>
            </w:r>
          </w:p>
          <w:p w14:paraId="254A1225" w14:textId="77777777" w:rsidR="00EB0FBD" w:rsidRDefault="00EB0FBD" w:rsidP="00605EF3">
            <w:pPr>
              <w:pStyle w:val="Bullets"/>
              <w:numPr>
                <w:ilvl w:val="1"/>
                <w:numId w:val="2"/>
              </w:numPr>
              <w:spacing w:before="120" w:after="120" w:line="240" w:lineRule="auto"/>
              <w:ind w:left="743" w:hanging="567"/>
              <w:rPr>
                <w:rFonts w:asciiTheme="majorHAnsi" w:eastAsia="Calibri" w:hAnsiTheme="majorHAnsi" w:cs="Calibri"/>
                <w:bCs/>
                <w:color w:val="000000"/>
                <w:lang w:eastAsia="ja-JP" w:bidi="ar-SA"/>
              </w:rPr>
            </w:pPr>
            <w:r>
              <w:rPr>
                <w:rFonts w:asciiTheme="majorHAnsi" w:eastAsia="Calibri" w:hAnsiTheme="majorHAnsi" w:cs="Calibri"/>
                <w:bCs/>
                <w:color w:val="000000"/>
                <w:lang w:eastAsia="ja-JP" w:bidi="ar-SA"/>
              </w:rPr>
              <w:t>Consequences of non-compliance of legislation can be explained</w:t>
            </w:r>
          </w:p>
          <w:p w14:paraId="25A6D5A8" w14:textId="77777777" w:rsidR="00EB0FBD" w:rsidRDefault="00EB0FBD" w:rsidP="00605EF3">
            <w:pPr>
              <w:pStyle w:val="Bullets"/>
              <w:numPr>
                <w:ilvl w:val="1"/>
                <w:numId w:val="2"/>
              </w:numPr>
              <w:spacing w:before="120" w:after="0" w:line="240" w:lineRule="auto"/>
              <w:ind w:left="743" w:hanging="567"/>
              <w:rPr>
                <w:rFonts w:asciiTheme="majorHAnsi" w:hAnsiTheme="majorHAnsi"/>
                <w:color w:val="000000"/>
              </w:rPr>
            </w:pPr>
            <w:r>
              <w:rPr>
                <w:rFonts w:asciiTheme="majorHAnsi" w:hAnsiTheme="majorHAnsi"/>
                <w:color w:val="000000"/>
              </w:rPr>
              <w:t>Safety and security forms and protocols are completed as establishment, local and national legislation requires</w:t>
            </w:r>
          </w:p>
          <w:p w14:paraId="0C5F5B10" w14:textId="77777777" w:rsidR="00EB0FBD" w:rsidRDefault="00EB0FBD" w:rsidP="00605EF3">
            <w:pPr>
              <w:pStyle w:val="ListParagraph"/>
              <w:numPr>
                <w:ilvl w:val="1"/>
                <w:numId w:val="4"/>
              </w:numPr>
              <w:spacing w:after="120" w:line="240" w:lineRule="auto"/>
              <w:ind w:left="743" w:hanging="567"/>
              <w:jc w:val="both"/>
              <w:rPr>
                <w:rFonts w:cs="Arial"/>
              </w:rPr>
            </w:pPr>
            <w:r>
              <w:rPr>
                <w:rFonts w:asciiTheme="majorHAnsi" w:hAnsiTheme="majorHAnsi"/>
                <w:color w:val="000000"/>
              </w:rPr>
              <w:t>Food service hygiene standards comply with local legislation and establishment policy</w:t>
            </w:r>
          </w:p>
        </w:tc>
      </w:tr>
    </w:tbl>
    <w:p w14:paraId="2DC502A9" w14:textId="77777777" w:rsidR="00EB0FBD" w:rsidRDefault="00EB0FBD" w:rsidP="00EB0FBD">
      <w:pPr>
        <w:spacing w:after="0"/>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86"/>
        <w:gridCol w:w="1886"/>
        <w:gridCol w:w="1886"/>
        <w:gridCol w:w="1886"/>
      </w:tblGrid>
      <w:tr w:rsidR="00EB0FBD" w14:paraId="02F2F8AA" w14:textId="77777777" w:rsidTr="00EB0FBD">
        <w:tc>
          <w:tcPr>
            <w:tcW w:w="949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03E848" w14:textId="77777777" w:rsidR="00EB0FBD" w:rsidRDefault="00EB0FBD">
            <w:pPr>
              <w:tabs>
                <w:tab w:val="left" w:pos="1207"/>
              </w:tabs>
              <w:spacing w:before="120" w:after="120" w:line="240" w:lineRule="auto"/>
              <w:rPr>
                <w:rFonts w:cs="Arial"/>
                <w:b/>
              </w:rPr>
            </w:pPr>
            <w:r>
              <w:rPr>
                <w:rFonts w:ascii="Calibri" w:hAnsi="Calibri" w:cs="Calibri"/>
                <w:b/>
              </w:rPr>
              <w:t>Competency 2: Exhibit Professional Behaviours and Attitudes Appropriate to the Hospitality Industry</w:t>
            </w:r>
          </w:p>
        </w:tc>
      </w:tr>
      <w:tr w:rsidR="00EB0FBD" w14:paraId="51D918DA"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3E3A3174" w14:textId="77777777" w:rsidR="00EB0FBD" w:rsidRDefault="00EB0FBD">
            <w:pPr>
              <w:spacing w:before="120" w:after="120" w:line="240" w:lineRule="auto"/>
              <w:rPr>
                <w:rFonts w:cs="Arial"/>
                <w:b/>
              </w:rPr>
            </w:pPr>
            <w:r>
              <w:rPr>
                <w:rFonts w:cs="Arial"/>
                <w:b/>
              </w:rPr>
              <w:t>Range:</w:t>
            </w:r>
          </w:p>
        </w:tc>
        <w:tc>
          <w:tcPr>
            <w:tcW w:w="7544" w:type="dxa"/>
            <w:gridSpan w:val="4"/>
            <w:tcBorders>
              <w:top w:val="single" w:sz="4" w:space="0" w:color="auto"/>
              <w:left w:val="single" w:sz="4" w:space="0" w:color="auto"/>
              <w:bottom w:val="single" w:sz="4" w:space="0" w:color="auto"/>
              <w:right w:val="single" w:sz="4" w:space="0" w:color="auto"/>
            </w:tcBorders>
            <w:hideMark/>
          </w:tcPr>
          <w:p w14:paraId="5988029D" w14:textId="77777777" w:rsidR="00EB0FBD" w:rsidRDefault="00EB0FBD">
            <w:pPr>
              <w:spacing w:before="120" w:after="120" w:line="240" w:lineRule="auto"/>
              <w:jc w:val="both"/>
            </w:pPr>
            <w:r>
              <w:rPr>
                <w:rFonts w:ascii="Calibri" w:hAnsi="Calibri" w:cs="Calibri"/>
              </w:rPr>
              <w:t>Applies to hospitality workers, the characteristics and benefits of excellent customer service, the impact of behaviours, interpersonal skills and team working in creating a work environment that is conducive to providing professional customer service.</w:t>
            </w:r>
          </w:p>
        </w:tc>
      </w:tr>
      <w:tr w:rsidR="00EB0FBD" w14:paraId="0B0C63F4" w14:textId="77777777" w:rsidTr="003E7E93">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109B388B" w14:textId="77777777" w:rsidR="00EB0FBD" w:rsidRDefault="00EB0FBD">
            <w:pPr>
              <w:spacing w:before="120" w:after="120" w:line="240" w:lineRule="auto"/>
              <w:rPr>
                <w:rFonts w:cs="Arial"/>
                <w:b/>
              </w:rPr>
            </w:pPr>
            <w:r>
              <w:rPr>
                <w:rFonts w:cs="Arial"/>
                <w:b/>
              </w:rPr>
              <w:t>Related Tasks from Occupational Profile:</w:t>
            </w:r>
          </w:p>
        </w:tc>
        <w:tc>
          <w:tcPr>
            <w:tcW w:w="1886" w:type="dxa"/>
            <w:tcBorders>
              <w:top w:val="single" w:sz="4" w:space="0" w:color="auto"/>
              <w:left w:val="single" w:sz="4" w:space="0" w:color="auto"/>
              <w:bottom w:val="single" w:sz="4" w:space="0" w:color="auto"/>
              <w:right w:val="single" w:sz="4" w:space="0" w:color="auto"/>
            </w:tcBorders>
          </w:tcPr>
          <w:p w14:paraId="2DD4DBB4" w14:textId="3954CAE5" w:rsidR="00EB0FBD" w:rsidRDefault="003E7E93">
            <w:pPr>
              <w:spacing w:before="120" w:after="120" w:line="240" w:lineRule="auto"/>
              <w:rPr>
                <w:rFonts w:cs="Arial"/>
                <w:b/>
                <w:bCs/>
              </w:rPr>
            </w:pPr>
            <w:r>
              <w:rPr>
                <w:rFonts w:cstheme="minorHAnsi"/>
                <w:b/>
              </w:rPr>
              <w:t xml:space="preserve">Task A1: </w:t>
            </w:r>
            <w:r>
              <w:rPr>
                <w:rFonts w:cstheme="minorHAnsi"/>
              </w:rPr>
              <w:t>Maintain personal hygiene</w:t>
            </w:r>
          </w:p>
        </w:tc>
        <w:tc>
          <w:tcPr>
            <w:tcW w:w="1886" w:type="dxa"/>
            <w:tcBorders>
              <w:top w:val="single" w:sz="4" w:space="0" w:color="auto"/>
              <w:left w:val="single" w:sz="4" w:space="0" w:color="auto"/>
              <w:bottom w:val="single" w:sz="4" w:space="0" w:color="auto"/>
              <w:right w:val="single" w:sz="4" w:space="0" w:color="auto"/>
            </w:tcBorders>
          </w:tcPr>
          <w:p w14:paraId="59FD4C80" w14:textId="0A804CD4" w:rsidR="00EB0FBD" w:rsidRDefault="003E7E93">
            <w:pPr>
              <w:spacing w:before="60" w:after="60" w:line="240" w:lineRule="auto"/>
              <w:rPr>
                <w:rFonts w:cs="Arial"/>
                <w:b/>
                <w:bCs/>
              </w:rPr>
            </w:pPr>
            <w:r>
              <w:rPr>
                <w:rFonts w:cstheme="minorHAnsi"/>
                <w:b/>
              </w:rPr>
              <w:t xml:space="preserve">Task A2: </w:t>
            </w:r>
            <w:r>
              <w:rPr>
                <w:rFonts w:cstheme="minorHAnsi"/>
              </w:rPr>
              <w:t>Maintain presentable and professional  appearance</w:t>
            </w:r>
          </w:p>
        </w:tc>
        <w:tc>
          <w:tcPr>
            <w:tcW w:w="1886" w:type="dxa"/>
            <w:tcBorders>
              <w:top w:val="single" w:sz="4" w:space="0" w:color="auto"/>
              <w:left w:val="single" w:sz="4" w:space="0" w:color="auto"/>
              <w:bottom w:val="single" w:sz="4" w:space="0" w:color="auto"/>
              <w:right w:val="single" w:sz="4" w:space="0" w:color="auto"/>
            </w:tcBorders>
          </w:tcPr>
          <w:p w14:paraId="656CA89C" w14:textId="37C76DCE" w:rsidR="00EB0FBD" w:rsidRDefault="00C22734">
            <w:pPr>
              <w:spacing w:before="60" w:after="60" w:line="240" w:lineRule="auto"/>
              <w:rPr>
                <w:rFonts w:cs="Arial"/>
                <w:b/>
                <w:bCs/>
              </w:rPr>
            </w:pPr>
            <w:r>
              <w:rPr>
                <w:rFonts w:cstheme="minorHAnsi"/>
                <w:b/>
              </w:rPr>
              <w:t xml:space="preserve">Task C9: </w:t>
            </w:r>
            <w:r>
              <w:rPr>
                <w:rFonts w:cstheme="minorHAnsi"/>
              </w:rPr>
              <w:t>Apply restaurant policies</w:t>
            </w:r>
          </w:p>
        </w:tc>
        <w:tc>
          <w:tcPr>
            <w:tcW w:w="1886" w:type="dxa"/>
            <w:tcBorders>
              <w:top w:val="single" w:sz="4" w:space="0" w:color="auto"/>
              <w:left w:val="single" w:sz="4" w:space="0" w:color="auto"/>
              <w:bottom w:val="single" w:sz="4" w:space="0" w:color="auto"/>
              <w:right w:val="single" w:sz="4" w:space="0" w:color="auto"/>
            </w:tcBorders>
          </w:tcPr>
          <w:p w14:paraId="148D47E9" w14:textId="5DBAD03A" w:rsidR="00EB0FBD" w:rsidRDefault="00114580">
            <w:pPr>
              <w:spacing w:before="60" w:after="60" w:line="240" w:lineRule="auto"/>
              <w:rPr>
                <w:rFonts w:cs="Arial"/>
                <w:b/>
                <w:bCs/>
              </w:rPr>
            </w:pPr>
            <w:r>
              <w:rPr>
                <w:b/>
              </w:rPr>
              <w:t xml:space="preserve">Task H7:  </w:t>
            </w:r>
            <w:r>
              <w:t>Communicate fluently in a 2</w:t>
            </w:r>
            <w:r>
              <w:rPr>
                <w:vertAlign w:val="superscript"/>
              </w:rPr>
              <w:t>nd</w:t>
            </w:r>
            <w:r>
              <w:t xml:space="preserve"> language</w:t>
            </w:r>
          </w:p>
        </w:tc>
      </w:tr>
      <w:tr w:rsidR="00EB0FBD" w14:paraId="53415C38"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756344DB" w14:textId="444A9001" w:rsidR="00EB0FBD" w:rsidRDefault="00EB0FBD">
            <w:pPr>
              <w:spacing w:before="120" w:after="120" w:line="240" w:lineRule="auto"/>
              <w:rPr>
                <w:rFonts w:cs="Arial"/>
                <w:b/>
              </w:rPr>
            </w:pPr>
            <w:r>
              <w:rPr>
                <w:rFonts w:cs="Arial"/>
                <w:b/>
              </w:rPr>
              <w:t>Performance Criteria:</w:t>
            </w:r>
          </w:p>
        </w:tc>
        <w:tc>
          <w:tcPr>
            <w:tcW w:w="7544" w:type="dxa"/>
            <w:gridSpan w:val="4"/>
            <w:tcBorders>
              <w:top w:val="single" w:sz="4" w:space="0" w:color="auto"/>
              <w:left w:val="single" w:sz="4" w:space="0" w:color="auto"/>
              <w:bottom w:val="single" w:sz="4" w:space="0" w:color="auto"/>
              <w:right w:val="single" w:sz="4" w:space="0" w:color="auto"/>
            </w:tcBorders>
            <w:hideMark/>
          </w:tcPr>
          <w:p w14:paraId="7C556EC1" w14:textId="77777777" w:rsidR="00EB0FBD" w:rsidRDefault="00EB0FBD" w:rsidP="00605EF3">
            <w:pPr>
              <w:pStyle w:val="Bullets"/>
              <w:numPr>
                <w:ilvl w:val="1"/>
                <w:numId w:val="5"/>
              </w:numPr>
              <w:spacing w:before="120" w:after="120" w:line="240" w:lineRule="auto"/>
              <w:ind w:left="749" w:hanging="749"/>
              <w:jc w:val="both"/>
              <w:rPr>
                <w:rFonts w:ascii="Calibri" w:eastAsia="Calibri" w:hAnsi="Calibri" w:cs="Calibri"/>
                <w:bCs/>
                <w:color w:val="000000"/>
                <w:lang w:eastAsia="ja-JP" w:bidi="ar-SA"/>
              </w:rPr>
            </w:pPr>
            <w:r>
              <w:rPr>
                <w:rFonts w:ascii="Calibri" w:eastAsia="Calibri" w:hAnsi="Calibri" w:cs="Calibri"/>
                <w:bCs/>
                <w:color w:val="000000"/>
                <w:lang w:eastAsia="ja-JP" w:bidi="ar-SA"/>
              </w:rPr>
              <w:t>Establishment dress code is maintained daily  (including uniform, jewellery, and hair etc)</w:t>
            </w:r>
          </w:p>
          <w:p w14:paraId="7486E336" w14:textId="77777777" w:rsidR="00EB0FBD" w:rsidRDefault="00EB0FBD" w:rsidP="00605EF3">
            <w:pPr>
              <w:pStyle w:val="Bullets"/>
              <w:numPr>
                <w:ilvl w:val="1"/>
                <w:numId w:val="5"/>
              </w:numPr>
              <w:spacing w:before="120" w:after="120" w:line="240" w:lineRule="auto"/>
              <w:ind w:left="749" w:hanging="749"/>
              <w:jc w:val="both"/>
              <w:rPr>
                <w:rFonts w:ascii="Calibri" w:eastAsia="Calibri" w:hAnsi="Calibri" w:cs="Calibri"/>
                <w:bCs/>
                <w:color w:val="000000"/>
                <w:lang w:eastAsia="ja-JP" w:bidi="ar-SA"/>
              </w:rPr>
            </w:pPr>
            <w:r>
              <w:rPr>
                <w:rFonts w:ascii="Calibri" w:eastAsia="Calibri" w:hAnsi="Calibri" w:cs="Calibri"/>
                <w:bCs/>
                <w:color w:val="000000"/>
                <w:lang w:eastAsia="ja-JP" w:bidi="ar-SA"/>
              </w:rPr>
              <w:t>Communication with customers and staff is conducted in an articulate and professional manner in a food and beverage context</w:t>
            </w:r>
          </w:p>
          <w:p w14:paraId="75C78D9E" w14:textId="77777777" w:rsidR="00EB0FBD" w:rsidRDefault="00EB0FBD" w:rsidP="00605EF3">
            <w:pPr>
              <w:pStyle w:val="Bullets"/>
              <w:numPr>
                <w:ilvl w:val="1"/>
                <w:numId w:val="5"/>
              </w:numPr>
              <w:spacing w:before="120" w:after="120" w:line="240" w:lineRule="auto"/>
              <w:ind w:left="739" w:hanging="739"/>
              <w:jc w:val="both"/>
              <w:rPr>
                <w:rFonts w:ascii="Calibri" w:eastAsia="Calibri" w:hAnsi="Calibri" w:cs="Calibri"/>
                <w:bCs/>
                <w:color w:val="000000"/>
                <w:lang w:eastAsia="ja-JP" w:bidi="ar-SA"/>
              </w:rPr>
            </w:pPr>
            <w:r>
              <w:rPr>
                <w:rFonts w:ascii="Calibri" w:eastAsia="Calibri" w:hAnsi="Calibri" w:cs="Calibri"/>
                <w:bCs/>
                <w:color w:val="000000"/>
                <w:lang w:eastAsia="ja-JP" w:bidi="ar-SA"/>
              </w:rPr>
              <w:t>Time is managed according to the establishment</w:t>
            </w:r>
          </w:p>
          <w:p w14:paraId="0390E21C" w14:textId="77777777" w:rsidR="00EB0FBD" w:rsidRDefault="00EB0FBD" w:rsidP="00605EF3">
            <w:pPr>
              <w:pStyle w:val="Bullets"/>
              <w:numPr>
                <w:ilvl w:val="1"/>
                <w:numId w:val="5"/>
              </w:numPr>
              <w:spacing w:before="120" w:after="120" w:line="240" w:lineRule="auto"/>
              <w:ind w:left="739" w:hanging="739"/>
              <w:jc w:val="both"/>
              <w:rPr>
                <w:rFonts w:ascii="Calibri" w:eastAsia="Calibri" w:hAnsi="Calibri" w:cs="Calibri"/>
                <w:bCs/>
                <w:color w:val="000000"/>
                <w:lang w:eastAsia="ja-JP" w:bidi="ar-SA"/>
              </w:rPr>
            </w:pPr>
            <w:r>
              <w:rPr>
                <w:rFonts w:ascii="Calibri" w:eastAsia="Calibri" w:hAnsi="Calibri" w:cs="Calibri"/>
                <w:bCs/>
                <w:color w:val="000000"/>
                <w:lang w:eastAsia="ja-JP" w:bidi="ar-SA"/>
              </w:rPr>
              <w:t>Ability to effectively participate in teams, have spirit to cooperate with colleagues</w:t>
            </w:r>
          </w:p>
          <w:p w14:paraId="683EFB73" w14:textId="77777777" w:rsidR="00EB0FBD" w:rsidRDefault="00EB0FBD" w:rsidP="00605EF3">
            <w:pPr>
              <w:pStyle w:val="Bullets"/>
              <w:numPr>
                <w:ilvl w:val="1"/>
                <w:numId w:val="5"/>
              </w:numPr>
              <w:spacing w:before="120" w:after="120" w:line="240" w:lineRule="auto"/>
              <w:ind w:left="739" w:hanging="739"/>
              <w:jc w:val="both"/>
              <w:rPr>
                <w:rFonts w:ascii="Calibri" w:eastAsia="Calibri" w:hAnsi="Calibri" w:cs="Calibri"/>
                <w:bCs/>
                <w:color w:val="000000"/>
                <w:lang w:eastAsia="ja-JP" w:bidi="ar-SA"/>
              </w:rPr>
            </w:pPr>
            <w:r>
              <w:rPr>
                <w:rFonts w:ascii="Calibri" w:hAnsi="Calibri" w:cs="Calibri"/>
                <w:bCs/>
              </w:rPr>
              <w:t>Display non-discriminatory behaviour towards staff or guests</w:t>
            </w:r>
            <w:r>
              <w:rPr>
                <w:rFonts w:ascii="Calibri" w:hAnsi="Calibri" w:cs="Calibri"/>
              </w:rPr>
              <w:t xml:space="preserve"> </w:t>
            </w:r>
          </w:p>
        </w:tc>
      </w:tr>
    </w:tbl>
    <w:p w14:paraId="760E4B40" w14:textId="3826D996" w:rsidR="003E7E93" w:rsidRDefault="003E7E93"/>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14"/>
        <w:gridCol w:w="2515"/>
        <w:gridCol w:w="2515"/>
      </w:tblGrid>
      <w:tr w:rsidR="00EB0FBD" w14:paraId="792FB28E" w14:textId="77777777" w:rsidTr="00EB0FBD">
        <w:tc>
          <w:tcPr>
            <w:tcW w:w="949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C425E7C" w14:textId="0F4C1D57" w:rsidR="00EB0FBD" w:rsidRDefault="00EB0FBD">
            <w:pPr>
              <w:tabs>
                <w:tab w:val="left" w:pos="1207"/>
              </w:tabs>
              <w:spacing w:before="120" w:after="120" w:line="240" w:lineRule="auto"/>
              <w:rPr>
                <w:rFonts w:cs="Arial"/>
                <w:b/>
              </w:rPr>
            </w:pPr>
            <w:r>
              <w:rPr>
                <w:rFonts w:cstheme="minorHAnsi"/>
                <w:b/>
              </w:rPr>
              <w:t>Competency 3: Prepare a Food and Beverage Establishment for Serving Guests</w:t>
            </w:r>
          </w:p>
        </w:tc>
      </w:tr>
      <w:tr w:rsidR="00EB0FBD" w14:paraId="55918C54"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35E1E6ED" w14:textId="77777777" w:rsidR="00EB0FBD" w:rsidRDefault="00EB0FBD">
            <w:pPr>
              <w:spacing w:before="120" w:after="120" w:line="240" w:lineRule="auto"/>
              <w:rPr>
                <w:rFonts w:cs="Arial"/>
                <w:b/>
              </w:rPr>
            </w:pPr>
            <w:r>
              <w:rPr>
                <w:rFonts w:cs="Arial"/>
                <w:b/>
              </w:rPr>
              <w:t>Range:</w:t>
            </w:r>
          </w:p>
        </w:tc>
        <w:tc>
          <w:tcPr>
            <w:tcW w:w="7544" w:type="dxa"/>
            <w:gridSpan w:val="3"/>
            <w:tcBorders>
              <w:top w:val="single" w:sz="4" w:space="0" w:color="auto"/>
              <w:left w:val="single" w:sz="4" w:space="0" w:color="auto"/>
              <w:bottom w:val="single" w:sz="4" w:space="0" w:color="auto"/>
              <w:right w:val="single" w:sz="4" w:space="0" w:color="auto"/>
            </w:tcBorders>
            <w:hideMark/>
          </w:tcPr>
          <w:p w14:paraId="3664D6CF" w14:textId="77777777" w:rsidR="00EB0FBD" w:rsidRDefault="00EB0FBD">
            <w:pPr>
              <w:tabs>
                <w:tab w:val="left" w:pos="1985"/>
              </w:tabs>
              <w:spacing w:before="120" w:after="120" w:line="240" w:lineRule="auto"/>
              <w:ind w:left="48"/>
              <w:rPr>
                <w:rFonts w:cstheme="minorHAnsi"/>
              </w:rPr>
            </w:pPr>
            <w:r>
              <w:rPr>
                <w:rFonts w:cstheme="minorHAnsi"/>
              </w:rPr>
              <w:t>Applies to hospitality workers developing and implementing technical skills to prepare a range of food service styles found within the hospitality industry, including but not limited to fine dining, buffet and fast food service establishments.</w:t>
            </w:r>
          </w:p>
        </w:tc>
      </w:tr>
      <w:tr w:rsidR="003E7E93" w14:paraId="2DC21BC8" w14:textId="77777777" w:rsidTr="004D3803">
        <w:trPr>
          <w:trHeight w:val="255"/>
        </w:trPr>
        <w:tc>
          <w:tcPr>
            <w:tcW w:w="1951" w:type="dxa"/>
            <w:vMerge w:val="restart"/>
            <w:tcBorders>
              <w:top w:val="single" w:sz="4" w:space="0" w:color="auto"/>
              <w:left w:val="single" w:sz="4" w:space="0" w:color="auto"/>
              <w:right w:val="single" w:sz="4" w:space="0" w:color="auto"/>
            </w:tcBorders>
            <w:shd w:val="clear" w:color="auto" w:fill="F2F2F2"/>
            <w:hideMark/>
          </w:tcPr>
          <w:p w14:paraId="4BC15725" w14:textId="77777777" w:rsidR="003E7E93" w:rsidRDefault="003E7E93">
            <w:pPr>
              <w:spacing w:before="120" w:after="120" w:line="240" w:lineRule="auto"/>
              <w:rPr>
                <w:rFonts w:cs="Arial"/>
                <w:b/>
              </w:rPr>
            </w:pPr>
            <w:r>
              <w:rPr>
                <w:rFonts w:cs="Arial"/>
                <w:b/>
              </w:rPr>
              <w:t>Related Tasks from Occupational Profile:</w:t>
            </w:r>
          </w:p>
        </w:tc>
        <w:tc>
          <w:tcPr>
            <w:tcW w:w="2514" w:type="dxa"/>
            <w:tcBorders>
              <w:top w:val="single" w:sz="4" w:space="0" w:color="auto"/>
              <w:left w:val="single" w:sz="4" w:space="0" w:color="auto"/>
              <w:bottom w:val="single" w:sz="4" w:space="0" w:color="auto"/>
              <w:right w:val="single" w:sz="4" w:space="0" w:color="auto"/>
            </w:tcBorders>
          </w:tcPr>
          <w:p w14:paraId="5338FE1B" w14:textId="6103D9D5" w:rsidR="003E7E93" w:rsidRDefault="003E7E93">
            <w:pPr>
              <w:spacing w:before="120" w:after="120" w:line="240" w:lineRule="auto"/>
              <w:rPr>
                <w:rFonts w:cs="Arial"/>
                <w:b/>
                <w:bCs/>
              </w:rPr>
            </w:pPr>
            <w:r>
              <w:rPr>
                <w:rFonts w:cstheme="minorHAnsi"/>
                <w:b/>
              </w:rPr>
              <w:t xml:space="preserve">Task B1: </w:t>
            </w:r>
            <w:r>
              <w:rPr>
                <w:rFonts w:cstheme="minorHAnsi"/>
              </w:rPr>
              <w:t>Prepare business and dining areas for food and beverage service</w:t>
            </w:r>
          </w:p>
        </w:tc>
        <w:tc>
          <w:tcPr>
            <w:tcW w:w="2515" w:type="dxa"/>
            <w:tcBorders>
              <w:top w:val="single" w:sz="4" w:space="0" w:color="auto"/>
              <w:left w:val="single" w:sz="4" w:space="0" w:color="auto"/>
              <w:bottom w:val="single" w:sz="4" w:space="0" w:color="auto"/>
              <w:right w:val="single" w:sz="4" w:space="0" w:color="auto"/>
            </w:tcBorders>
          </w:tcPr>
          <w:p w14:paraId="6288EE93" w14:textId="4A22D49E" w:rsidR="003E7E93" w:rsidRDefault="003E7E93">
            <w:pPr>
              <w:spacing w:before="120" w:after="120" w:line="240" w:lineRule="auto"/>
              <w:rPr>
                <w:rFonts w:cs="Arial"/>
                <w:b/>
                <w:bCs/>
              </w:rPr>
            </w:pPr>
            <w:r>
              <w:rPr>
                <w:rFonts w:cstheme="minorHAnsi"/>
                <w:b/>
              </w:rPr>
              <w:t xml:space="preserve">Task B2: </w:t>
            </w:r>
            <w:r>
              <w:rPr>
                <w:rFonts w:cstheme="minorHAnsi"/>
              </w:rPr>
              <w:t>Set tables according to business/ brand and service style</w:t>
            </w:r>
          </w:p>
        </w:tc>
        <w:tc>
          <w:tcPr>
            <w:tcW w:w="2515" w:type="dxa"/>
            <w:tcBorders>
              <w:top w:val="single" w:sz="4" w:space="0" w:color="auto"/>
              <w:left w:val="single" w:sz="4" w:space="0" w:color="auto"/>
              <w:bottom w:val="single" w:sz="4" w:space="0" w:color="auto"/>
              <w:right w:val="single" w:sz="4" w:space="0" w:color="auto"/>
            </w:tcBorders>
          </w:tcPr>
          <w:p w14:paraId="3A356720" w14:textId="450458F9" w:rsidR="003E7E93" w:rsidRDefault="003E7E93">
            <w:pPr>
              <w:spacing w:before="120" w:after="120" w:line="240" w:lineRule="auto"/>
              <w:rPr>
                <w:rFonts w:cs="Arial"/>
                <w:b/>
                <w:bCs/>
              </w:rPr>
            </w:pPr>
            <w:r>
              <w:rPr>
                <w:rFonts w:cstheme="minorHAnsi"/>
                <w:b/>
              </w:rPr>
              <w:t xml:space="preserve">Task B3: </w:t>
            </w:r>
            <w:r>
              <w:rPr>
                <w:rFonts w:cstheme="minorHAnsi"/>
              </w:rPr>
              <w:t>Replenish mis en place (stock levels)</w:t>
            </w:r>
          </w:p>
        </w:tc>
      </w:tr>
      <w:tr w:rsidR="003E7E93" w14:paraId="0AFBC4D5" w14:textId="77777777" w:rsidTr="004D3803">
        <w:trPr>
          <w:trHeight w:val="255"/>
        </w:trPr>
        <w:tc>
          <w:tcPr>
            <w:tcW w:w="1951" w:type="dxa"/>
            <w:vMerge/>
            <w:tcBorders>
              <w:left w:val="single" w:sz="4" w:space="0" w:color="auto"/>
              <w:bottom w:val="single" w:sz="4" w:space="0" w:color="auto"/>
              <w:right w:val="single" w:sz="4" w:space="0" w:color="auto"/>
            </w:tcBorders>
            <w:shd w:val="clear" w:color="auto" w:fill="F2F2F2"/>
          </w:tcPr>
          <w:p w14:paraId="64905CA3" w14:textId="77777777" w:rsidR="003E7E93" w:rsidRDefault="003E7E93">
            <w:pPr>
              <w:spacing w:before="120" w:after="120" w:line="240" w:lineRule="auto"/>
              <w:rPr>
                <w:rFonts w:cs="Arial"/>
                <w:b/>
              </w:rPr>
            </w:pPr>
          </w:p>
        </w:tc>
        <w:tc>
          <w:tcPr>
            <w:tcW w:w="2514" w:type="dxa"/>
            <w:tcBorders>
              <w:top w:val="single" w:sz="4" w:space="0" w:color="auto"/>
              <w:left w:val="single" w:sz="4" w:space="0" w:color="auto"/>
              <w:bottom w:val="single" w:sz="4" w:space="0" w:color="auto"/>
              <w:right w:val="single" w:sz="4" w:space="0" w:color="auto"/>
            </w:tcBorders>
          </w:tcPr>
          <w:p w14:paraId="113EBCA6" w14:textId="79CF4C48" w:rsidR="003E7E93" w:rsidRDefault="003E7E93" w:rsidP="003E7E93">
            <w:pPr>
              <w:spacing w:before="120" w:after="120" w:line="240" w:lineRule="auto"/>
              <w:rPr>
                <w:rFonts w:cstheme="minorHAnsi"/>
                <w:b/>
              </w:rPr>
            </w:pPr>
            <w:r>
              <w:rPr>
                <w:rFonts w:cstheme="minorHAnsi"/>
                <w:b/>
              </w:rPr>
              <w:t xml:space="preserve">Task B4: </w:t>
            </w:r>
            <w:r>
              <w:rPr>
                <w:rFonts w:cstheme="minorHAnsi"/>
              </w:rPr>
              <w:t>Actively seeks information when needed e.g. from chef or manager.</w:t>
            </w:r>
          </w:p>
        </w:tc>
        <w:tc>
          <w:tcPr>
            <w:tcW w:w="2515" w:type="dxa"/>
            <w:tcBorders>
              <w:top w:val="single" w:sz="4" w:space="0" w:color="auto"/>
              <w:left w:val="single" w:sz="4" w:space="0" w:color="auto"/>
              <w:bottom w:val="single" w:sz="4" w:space="0" w:color="auto"/>
              <w:right w:val="single" w:sz="4" w:space="0" w:color="auto"/>
            </w:tcBorders>
          </w:tcPr>
          <w:p w14:paraId="2ED7E135" w14:textId="6171049A" w:rsidR="003E7E93" w:rsidRDefault="003E7E93">
            <w:pPr>
              <w:spacing w:before="120" w:after="120" w:line="240" w:lineRule="auto"/>
              <w:rPr>
                <w:rFonts w:cstheme="minorHAnsi"/>
                <w:b/>
              </w:rPr>
            </w:pPr>
            <w:r>
              <w:rPr>
                <w:rFonts w:cstheme="minorHAnsi"/>
                <w:b/>
              </w:rPr>
              <w:t xml:space="preserve">Task B6: </w:t>
            </w:r>
            <w:r>
              <w:rPr>
                <w:rFonts w:cstheme="minorHAnsi"/>
              </w:rPr>
              <w:t>Identify the key features and Components of menu items including allergen information</w:t>
            </w:r>
          </w:p>
        </w:tc>
        <w:tc>
          <w:tcPr>
            <w:tcW w:w="2515" w:type="dxa"/>
            <w:tcBorders>
              <w:top w:val="single" w:sz="4" w:space="0" w:color="auto"/>
              <w:left w:val="single" w:sz="4" w:space="0" w:color="auto"/>
              <w:bottom w:val="single" w:sz="4" w:space="0" w:color="auto"/>
              <w:right w:val="single" w:sz="4" w:space="0" w:color="auto"/>
            </w:tcBorders>
          </w:tcPr>
          <w:p w14:paraId="2AE76ADF" w14:textId="0F061965" w:rsidR="003E7E93" w:rsidRDefault="003E7E93">
            <w:pPr>
              <w:spacing w:before="120" w:after="120" w:line="240" w:lineRule="auto"/>
              <w:rPr>
                <w:rFonts w:cstheme="minorHAnsi"/>
                <w:b/>
              </w:rPr>
            </w:pPr>
            <w:r>
              <w:rPr>
                <w:rFonts w:cstheme="minorHAnsi"/>
                <w:b/>
              </w:rPr>
              <w:t xml:space="preserve">Task B7:  </w:t>
            </w:r>
            <w:r>
              <w:rPr>
                <w:rFonts w:cstheme="minorHAnsi"/>
              </w:rPr>
              <w:t>Give guests accurate information regarding menu items, ingredients, specials ,  price</w:t>
            </w:r>
          </w:p>
        </w:tc>
      </w:tr>
      <w:tr w:rsidR="00EB0FBD" w14:paraId="4C37AB44"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0AB08361" w14:textId="77777777" w:rsidR="00EB0FBD" w:rsidRDefault="00EB0FBD">
            <w:pPr>
              <w:spacing w:before="120" w:after="120" w:line="240" w:lineRule="auto"/>
              <w:rPr>
                <w:rFonts w:cs="Arial"/>
                <w:b/>
              </w:rPr>
            </w:pPr>
            <w:r>
              <w:rPr>
                <w:rFonts w:cs="Arial"/>
                <w:b/>
              </w:rPr>
              <w:t>Performance Criteria:</w:t>
            </w:r>
          </w:p>
        </w:tc>
        <w:tc>
          <w:tcPr>
            <w:tcW w:w="7544" w:type="dxa"/>
            <w:gridSpan w:val="3"/>
            <w:tcBorders>
              <w:top w:val="single" w:sz="4" w:space="0" w:color="auto"/>
              <w:left w:val="single" w:sz="4" w:space="0" w:color="auto"/>
              <w:bottom w:val="single" w:sz="4" w:space="0" w:color="auto"/>
              <w:right w:val="single" w:sz="4" w:space="0" w:color="auto"/>
            </w:tcBorders>
            <w:hideMark/>
          </w:tcPr>
          <w:p w14:paraId="30ACCACC" w14:textId="77777777" w:rsidR="00EB0FBD" w:rsidRDefault="00EB0FBD" w:rsidP="00605EF3">
            <w:pPr>
              <w:pStyle w:val="ListBullet"/>
              <w:numPr>
                <w:ilvl w:val="0"/>
                <w:numId w:val="6"/>
              </w:numPr>
              <w:spacing w:before="120" w:after="120" w:line="240" w:lineRule="auto"/>
              <w:ind w:left="751" w:hanging="709"/>
              <w:rPr>
                <w:rFonts w:cstheme="minorHAnsi"/>
                <w:lang w:bidi="ar-IQ"/>
              </w:rPr>
            </w:pPr>
            <w:r>
              <w:rPr>
                <w:rFonts w:cstheme="minorHAnsi"/>
                <w:lang w:bidi="ar-IQ"/>
              </w:rPr>
              <w:t>Establish ambience according to the style of the establishment</w:t>
            </w:r>
          </w:p>
          <w:p w14:paraId="6FECD48A" w14:textId="77777777" w:rsidR="00EB0FBD" w:rsidRDefault="00EB0FBD" w:rsidP="00605EF3">
            <w:pPr>
              <w:pStyle w:val="ListBullet"/>
              <w:numPr>
                <w:ilvl w:val="0"/>
                <w:numId w:val="6"/>
              </w:numPr>
              <w:spacing w:before="120" w:after="120" w:line="240" w:lineRule="auto"/>
              <w:ind w:left="751" w:hanging="709"/>
              <w:rPr>
                <w:rFonts w:cstheme="minorHAnsi"/>
                <w:lang w:bidi="ar-IQ"/>
              </w:rPr>
            </w:pPr>
            <w:r>
              <w:rPr>
                <w:rFonts w:cstheme="minorHAnsi"/>
                <w:lang w:bidi="ar-IQ"/>
              </w:rPr>
              <w:t xml:space="preserve">Design setting and organise tables and chairs in the style of the restaurant </w:t>
            </w:r>
          </w:p>
          <w:p w14:paraId="6BA2A991" w14:textId="77777777" w:rsidR="00EB0FBD" w:rsidRDefault="00EB0FBD" w:rsidP="00605EF3">
            <w:pPr>
              <w:pStyle w:val="ListBullet"/>
              <w:numPr>
                <w:ilvl w:val="0"/>
                <w:numId w:val="6"/>
              </w:numPr>
              <w:spacing w:before="120" w:after="120" w:line="240" w:lineRule="auto"/>
              <w:ind w:left="751" w:hanging="709"/>
              <w:rPr>
                <w:rFonts w:cstheme="minorHAnsi"/>
                <w:lang w:bidi="ar-IQ"/>
              </w:rPr>
            </w:pPr>
            <w:r>
              <w:rPr>
                <w:rFonts w:cstheme="minorHAnsi"/>
                <w:lang w:bidi="ar-IQ"/>
              </w:rPr>
              <w:t>Design and organise table setting (e.g. cutlery, crockery, glassware, arrangements, candles, menus, napkins, accompaniments etc) in the style of the restaurant, and service type</w:t>
            </w:r>
          </w:p>
          <w:p w14:paraId="5A500E0B" w14:textId="77777777" w:rsidR="00EB0FBD" w:rsidRDefault="00EB0FBD" w:rsidP="00605EF3">
            <w:pPr>
              <w:pStyle w:val="ListBullet"/>
              <w:numPr>
                <w:ilvl w:val="0"/>
                <w:numId w:val="6"/>
              </w:numPr>
              <w:spacing w:before="120" w:after="120" w:line="240" w:lineRule="auto"/>
              <w:ind w:left="751" w:hanging="709"/>
              <w:rPr>
                <w:rFonts w:cstheme="minorHAnsi"/>
                <w:lang w:bidi="ar-IQ"/>
              </w:rPr>
            </w:pPr>
            <w:r>
              <w:rPr>
                <w:rFonts w:cstheme="minorHAnsi"/>
                <w:lang w:bidi="ar-IQ"/>
              </w:rPr>
              <w:t>Manage stock levels of items directly related to the service and dining experience (e.g. cutlery, crockery, glassware, arrangements, candles, menus, napkins, accompaniments, etc.) in the style of the restaurant, and service type</w:t>
            </w:r>
          </w:p>
        </w:tc>
      </w:tr>
    </w:tbl>
    <w:p w14:paraId="0EB21F6E" w14:textId="77777777" w:rsidR="00EB0FBD" w:rsidRDefault="00EB0FBD" w:rsidP="00EB0FBD"/>
    <w:tbl>
      <w:tblPr>
        <w:tblpPr w:leftFromText="180" w:rightFromText="180" w:bottomFromText="160" w:vertAnchor="text" w:horzAnchor="margin" w:tblpY="15"/>
        <w:tblW w:w="9483" w:type="dxa"/>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10"/>
        <w:gridCol w:w="2511"/>
        <w:gridCol w:w="2511"/>
      </w:tblGrid>
      <w:tr w:rsidR="00EB0FBD" w14:paraId="76F5F2C5" w14:textId="77777777" w:rsidTr="00EB0FBD">
        <w:tc>
          <w:tcPr>
            <w:tcW w:w="9483" w:type="dxa"/>
            <w:gridSpan w:val="4"/>
            <w:tcBorders>
              <w:top w:val="single" w:sz="6" w:space="0" w:color="auto"/>
              <w:left w:val="single" w:sz="4" w:space="0" w:color="auto"/>
              <w:bottom w:val="single" w:sz="4" w:space="0" w:color="auto"/>
              <w:right w:val="single" w:sz="4" w:space="0" w:color="auto"/>
            </w:tcBorders>
            <w:shd w:val="clear" w:color="auto" w:fill="BFBFBF"/>
            <w:vAlign w:val="center"/>
            <w:hideMark/>
          </w:tcPr>
          <w:p w14:paraId="626C7CA0" w14:textId="77777777" w:rsidR="00EB0FBD" w:rsidRDefault="00EB0FBD">
            <w:pPr>
              <w:spacing w:before="120" w:after="120" w:line="240" w:lineRule="auto"/>
              <w:rPr>
                <w:rFonts w:cs="Arial"/>
                <w:b/>
              </w:rPr>
            </w:pPr>
            <w:r>
              <w:rPr>
                <w:rFonts w:cs="Arial"/>
                <w:b/>
              </w:rPr>
              <w:t xml:space="preserve">Competency 4: </w:t>
            </w:r>
            <w:r>
              <w:rPr>
                <w:rFonts w:cstheme="minorHAnsi"/>
                <w:b/>
              </w:rPr>
              <w:t xml:space="preserve"> Complete Guest Bookings Applicable to the Food and Beverage Establishment</w:t>
            </w:r>
          </w:p>
        </w:tc>
      </w:tr>
      <w:tr w:rsidR="00EB0FBD" w14:paraId="285E1631"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46F57F1" w14:textId="77777777" w:rsidR="00EB0FBD" w:rsidRDefault="00EB0FBD">
            <w:pPr>
              <w:spacing w:before="120" w:after="120" w:line="240" w:lineRule="auto"/>
              <w:rPr>
                <w:rFonts w:cs="Arial"/>
                <w:b/>
              </w:rPr>
            </w:pPr>
            <w:r>
              <w:rPr>
                <w:rFonts w:cs="Arial"/>
                <w:b/>
              </w:rPr>
              <w:t>Range:</w:t>
            </w:r>
          </w:p>
        </w:tc>
        <w:tc>
          <w:tcPr>
            <w:tcW w:w="7532" w:type="dxa"/>
            <w:gridSpan w:val="3"/>
            <w:tcBorders>
              <w:top w:val="single" w:sz="4" w:space="0" w:color="auto"/>
              <w:left w:val="single" w:sz="4" w:space="0" w:color="auto"/>
              <w:bottom w:val="single" w:sz="4" w:space="0" w:color="auto"/>
              <w:right w:val="single" w:sz="4" w:space="0" w:color="auto"/>
            </w:tcBorders>
            <w:hideMark/>
          </w:tcPr>
          <w:p w14:paraId="4E8D9370" w14:textId="77777777" w:rsidR="00EB0FBD" w:rsidRDefault="00EB0FBD">
            <w:pPr>
              <w:pStyle w:val="BodyText"/>
              <w:spacing w:before="120" w:after="120" w:line="256" w:lineRule="auto"/>
              <w:ind w:left="0" w:firstLine="0"/>
              <w:rPr>
                <w:rFonts w:asciiTheme="minorHAnsi" w:hAnsiTheme="minorHAnsi" w:cstheme="minorHAnsi"/>
                <w:color w:val="000000"/>
                <w:sz w:val="22"/>
                <w:szCs w:val="22"/>
              </w:rPr>
            </w:pPr>
            <w:r>
              <w:rPr>
                <w:rFonts w:asciiTheme="minorHAnsi" w:hAnsiTheme="minorHAnsi" w:cstheme="minorHAnsi"/>
                <w:color w:val="000000"/>
                <w:w w:val="105"/>
                <w:sz w:val="22"/>
                <w:szCs w:val="22"/>
              </w:rPr>
              <w:t>Applies to trans</w:t>
            </w:r>
            <w:r>
              <w:rPr>
                <w:rFonts w:asciiTheme="minorHAnsi" w:hAnsiTheme="minorHAnsi" w:cstheme="minorHAnsi"/>
                <w:color w:val="000000"/>
                <w:spacing w:val="-1"/>
                <w:w w:val="105"/>
                <w:sz w:val="22"/>
                <w:szCs w:val="22"/>
              </w:rPr>
              <w:t>f</w:t>
            </w:r>
            <w:r>
              <w:rPr>
                <w:rFonts w:asciiTheme="minorHAnsi" w:hAnsiTheme="minorHAnsi" w:cstheme="minorHAnsi"/>
                <w:color w:val="000000"/>
                <w:w w:val="105"/>
                <w:sz w:val="22"/>
                <w:szCs w:val="22"/>
              </w:rPr>
              <w:t>er</w:t>
            </w:r>
            <w:r>
              <w:rPr>
                <w:rFonts w:asciiTheme="minorHAnsi" w:hAnsiTheme="minorHAnsi" w:cstheme="minorHAnsi"/>
                <w:color w:val="000000"/>
                <w:spacing w:val="1"/>
                <w:w w:val="105"/>
                <w:sz w:val="22"/>
                <w:szCs w:val="22"/>
              </w:rPr>
              <w:t>r</w:t>
            </w:r>
            <w:r>
              <w:rPr>
                <w:rFonts w:asciiTheme="minorHAnsi" w:hAnsiTheme="minorHAnsi" w:cstheme="minorHAnsi"/>
                <w:color w:val="000000"/>
                <w:w w:val="105"/>
                <w:sz w:val="22"/>
                <w:szCs w:val="22"/>
              </w:rPr>
              <w:t>ing</w:t>
            </w:r>
            <w:r>
              <w:rPr>
                <w:rFonts w:asciiTheme="minorHAnsi" w:hAnsiTheme="minorHAnsi" w:cstheme="minorHAnsi"/>
                <w:color w:val="000000"/>
                <w:spacing w:val="-18"/>
                <w:w w:val="105"/>
                <w:sz w:val="22"/>
                <w:szCs w:val="22"/>
              </w:rPr>
              <w:t xml:space="preserve"> </w:t>
            </w:r>
            <w:r>
              <w:rPr>
                <w:rFonts w:asciiTheme="minorHAnsi" w:hAnsiTheme="minorHAnsi" w:cstheme="minorHAnsi"/>
                <w:color w:val="000000"/>
                <w:w w:val="105"/>
                <w:sz w:val="22"/>
                <w:szCs w:val="22"/>
              </w:rPr>
              <w:t>r</w:t>
            </w:r>
            <w:r>
              <w:rPr>
                <w:rFonts w:asciiTheme="minorHAnsi" w:hAnsiTheme="minorHAnsi" w:cstheme="minorHAnsi"/>
                <w:color w:val="000000"/>
                <w:spacing w:val="-1"/>
                <w:w w:val="105"/>
                <w:sz w:val="22"/>
                <w:szCs w:val="22"/>
              </w:rPr>
              <w:t>e</w:t>
            </w:r>
            <w:r>
              <w:rPr>
                <w:rFonts w:asciiTheme="minorHAnsi" w:hAnsiTheme="minorHAnsi" w:cstheme="minorHAnsi"/>
                <w:color w:val="000000"/>
                <w:w w:val="105"/>
                <w:sz w:val="22"/>
                <w:szCs w:val="22"/>
              </w:rPr>
              <w:t>levant</w:t>
            </w:r>
            <w:r>
              <w:rPr>
                <w:rFonts w:asciiTheme="minorHAnsi" w:hAnsiTheme="minorHAnsi" w:cstheme="minorHAnsi"/>
                <w:color w:val="000000"/>
                <w:spacing w:val="-16"/>
                <w:w w:val="105"/>
                <w:sz w:val="22"/>
                <w:szCs w:val="22"/>
              </w:rPr>
              <w:t xml:space="preserve"> </w:t>
            </w:r>
            <w:r>
              <w:rPr>
                <w:rFonts w:asciiTheme="minorHAnsi" w:hAnsiTheme="minorHAnsi" w:cstheme="minorHAnsi"/>
                <w:color w:val="000000"/>
                <w:w w:val="105"/>
                <w:sz w:val="22"/>
                <w:szCs w:val="22"/>
              </w:rPr>
              <w:t>informat</w:t>
            </w:r>
            <w:r>
              <w:rPr>
                <w:rFonts w:asciiTheme="minorHAnsi" w:hAnsiTheme="minorHAnsi" w:cstheme="minorHAnsi"/>
                <w:color w:val="000000"/>
                <w:spacing w:val="1"/>
                <w:w w:val="105"/>
                <w:sz w:val="22"/>
                <w:szCs w:val="22"/>
              </w:rPr>
              <w:t>i</w:t>
            </w:r>
            <w:r>
              <w:rPr>
                <w:rFonts w:asciiTheme="minorHAnsi" w:hAnsiTheme="minorHAnsi" w:cstheme="minorHAnsi"/>
                <w:color w:val="000000"/>
                <w:w w:val="105"/>
                <w:sz w:val="22"/>
                <w:szCs w:val="22"/>
              </w:rPr>
              <w:t>on</w:t>
            </w:r>
            <w:r>
              <w:rPr>
                <w:rFonts w:asciiTheme="minorHAnsi" w:hAnsiTheme="minorHAnsi" w:cstheme="minorHAnsi"/>
                <w:color w:val="000000"/>
                <w:spacing w:val="-17"/>
                <w:w w:val="105"/>
                <w:sz w:val="22"/>
                <w:szCs w:val="22"/>
              </w:rPr>
              <w:t xml:space="preserve"> </w:t>
            </w:r>
            <w:r>
              <w:rPr>
                <w:rFonts w:asciiTheme="minorHAnsi" w:hAnsiTheme="minorHAnsi" w:cstheme="minorHAnsi"/>
                <w:color w:val="000000"/>
                <w:spacing w:val="-1"/>
                <w:w w:val="105"/>
                <w:sz w:val="22"/>
                <w:szCs w:val="22"/>
              </w:rPr>
              <w:t>acc</w:t>
            </w:r>
            <w:r>
              <w:rPr>
                <w:rFonts w:asciiTheme="minorHAnsi" w:hAnsiTheme="minorHAnsi" w:cstheme="minorHAnsi"/>
                <w:color w:val="000000"/>
                <w:spacing w:val="2"/>
                <w:w w:val="105"/>
                <w:sz w:val="22"/>
                <w:szCs w:val="22"/>
              </w:rPr>
              <w:t>u</w:t>
            </w:r>
            <w:r>
              <w:rPr>
                <w:rFonts w:asciiTheme="minorHAnsi" w:hAnsiTheme="minorHAnsi" w:cstheme="minorHAnsi"/>
                <w:color w:val="000000"/>
                <w:spacing w:val="-1"/>
                <w:w w:val="105"/>
                <w:sz w:val="22"/>
                <w:szCs w:val="22"/>
              </w:rPr>
              <w:t>ratel</w:t>
            </w:r>
            <w:r>
              <w:rPr>
                <w:rFonts w:asciiTheme="minorHAnsi" w:hAnsiTheme="minorHAnsi" w:cstheme="minorHAnsi"/>
                <w:color w:val="000000"/>
                <w:w w:val="105"/>
                <w:sz w:val="22"/>
                <w:szCs w:val="22"/>
              </w:rPr>
              <w:t>y</w:t>
            </w:r>
            <w:r>
              <w:rPr>
                <w:rFonts w:asciiTheme="minorHAnsi" w:hAnsiTheme="minorHAnsi" w:cstheme="minorHAnsi"/>
                <w:color w:val="000000"/>
                <w:spacing w:val="-17"/>
                <w:w w:val="105"/>
                <w:sz w:val="22"/>
                <w:szCs w:val="22"/>
              </w:rPr>
              <w:t xml:space="preserve"> </w:t>
            </w:r>
            <w:r>
              <w:rPr>
                <w:rFonts w:asciiTheme="minorHAnsi" w:hAnsiTheme="minorHAnsi" w:cstheme="minorHAnsi"/>
                <w:color w:val="000000"/>
                <w:w w:val="105"/>
                <w:sz w:val="22"/>
                <w:szCs w:val="22"/>
              </w:rPr>
              <w:t>bet</w:t>
            </w:r>
            <w:r>
              <w:rPr>
                <w:rFonts w:asciiTheme="minorHAnsi" w:hAnsiTheme="minorHAnsi" w:cstheme="minorHAnsi"/>
                <w:color w:val="000000"/>
                <w:spacing w:val="-1"/>
                <w:w w:val="105"/>
                <w:sz w:val="22"/>
                <w:szCs w:val="22"/>
              </w:rPr>
              <w:t>w</w:t>
            </w:r>
            <w:r>
              <w:rPr>
                <w:rFonts w:asciiTheme="minorHAnsi" w:hAnsiTheme="minorHAnsi" w:cstheme="minorHAnsi"/>
                <w:color w:val="000000"/>
                <w:w w:val="105"/>
                <w:sz w:val="22"/>
                <w:szCs w:val="22"/>
              </w:rPr>
              <w:t>e</w:t>
            </w:r>
            <w:r>
              <w:rPr>
                <w:rFonts w:asciiTheme="minorHAnsi" w:hAnsiTheme="minorHAnsi" w:cstheme="minorHAnsi"/>
                <w:color w:val="000000"/>
                <w:spacing w:val="-1"/>
                <w:w w:val="105"/>
                <w:sz w:val="22"/>
                <w:szCs w:val="22"/>
              </w:rPr>
              <w:t>e</w:t>
            </w:r>
            <w:r>
              <w:rPr>
                <w:rFonts w:asciiTheme="minorHAnsi" w:hAnsiTheme="minorHAnsi" w:cstheme="minorHAnsi"/>
                <w:color w:val="000000"/>
                <w:w w:val="105"/>
                <w:sz w:val="22"/>
                <w:szCs w:val="22"/>
              </w:rPr>
              <w:t>n</w:t>
            </w:r>
            <w:r>
              <w:rPr>
                <w:rFonts w:asciiTheme="minorHAnsi" w:hAnsiTheme="minorHAnsi" w:cstheme="minorHAnsi"/>
                <w:color w:val="000000"/>
                <w:spacing w:val="-18"/>
                <w:w w:val="105"/>
                <w:sz w:val="22"/>
                <w:szCs w:val="22"/>
              </w:rPr>
              <w:t xml:space="preserve"> </w:t>
            </w:r>
            <w:r>
              <w:rPr>
                <w:rFonts w:asciiTheme="minorHAnsi" w:hAnsiTheme="minorHAnsi" w:cstheme="minorHAnsi"/>
                <w:color w:val="000000"/>
                <w:w w:val="105"/>
                <w:sz w:val="22"/>
                <w:szCs w:val="22"/>
              </w:rPr>
              <w:t>customers,</w:t>
            </w:r>
            <w:r>
              <w:rPr>
                <w:rFonts w:asciiTheme="minorHAnsi" w:hAnsiTheme="minorHAnsi" w:cstheme="minorHAnsi"/>
                <w:color w:val="000000"/>
                <w:spacing w:val="-17"/>
                <w:w w:val="105"/>
                <w:sz w:val="22"/>
                <w:szCs w:val="22"/>
              </w:rPr>
              <w:t xml:space="preserve"> </w:t>
            </w:r>
            <w:r>
              <w:rPr>
                <w:rFonts w:asciiTheme="minorHAnsi" w:hAnsiTheme="minorHAnsi" w:cstheme="minorHAnsi"/>
                <w:color w:val="000000"/>
                <w:spacing w:val="-1"/>
                <w:w w:val="105"/>
                <w:sz w:val="22"/>
                <w:szCs w:val="22"/>
              </w:rPr>
              <w:t>tea</w:t>
            </w:r>
            <w:r>
              <w:rPr>
                <w:rFonts w:asciiTheme="minorHAnsi" w:hAnsiTheme="minorHAnsi" w:cstheme="minorHAnsi"/>
                <w:color w:val="000000"/>
                <w:w w:val="105"/>
                <w:sz w:val="22"/>
                <w:szCs w:val="22"/>
              </w:rPr>
              <w:t>m</w:t>
            </w:r>
            <w:r>
              <w:rPr>
                <w:rFonts w:asciiTheme="minorHAnsi" w:hAnsiTheme="minorHAnsi" w:cstheme="minorHAnsi"/>
                <w:color w:val="000000"/>
                <w:spacing w:val="-17"/>
                <w:w w:val="105"/>
                <w:sz w:val="22"/>
                <w:szCs w:val="22"/>
              </w:rPr>
              <w:t xml:space="preserve"> </w:t>
            </w:r>
            <w:r>
              <w:rPr>
                <w:rFonts w:asciiTheme="minorHAnsi" w:hAnsiTheme="minorHAnsi" w:cstheme="minorHAnsi"/>
                <w:color w:val="000000"/>
                <w:w w:val="105"/>
                <w:sz w:val="22"/>
                <w:szCs w:val="22"/>
              </w:rPr>
              <w:t>me</w:t>
            </w:r>
            <w:r>
              <w:rPr>
                <w:rFonts w:asciiTheme="minorHAnsi" w:hAnsiTheme="minorHAnsi" w:cstheme="minorHAnsi"/>
                <w:color w:val="000000"/>
                <w:spacing w:val="1"/>
                <w:w w:val="105"/>
                <w:sz w:val="22"/>
                <w:szCs w:val="22"/>
              </w:rPr>
              <w:t>m</w:t>
            </w:r>
            <w:r>
              <w:rPr>
                <w:rFonts w:asciiTheme="minorHAnsi" w:hAnsiTheme="minorHAnsi" w:cstheme="minorHAnsi"/>
                <w:color w:val="000000"/>
                <w:w w:val="105"/>
                <w:sz w:val="22"/>
                <w:szCs w:val="22"/>
              </w:rPr>
              <w:t>b</w:t>
            </w:r>
            <w:r>
              <w:rPr>
                <w:rFonts w:asciiTheme="minorHAnsi" w:hAnsiTheme="minorHAnsi" w:cstheme="minorHAnsi"/>
                <w:color w:val="000000"/>
                <w:spacing w:val="-1"/>
                <w:w w:val="105"/>
                <w:sz w:val="22"/>
                <w:szCs w:val="22"/>
              </w:rPr>
              <w:t>e</w:t>
            </w:r>
            <w:r>
              <w:rPr>
                <w:rFonts w:asciiTheme="minorHAnsi" w:hAnsiTheme="minorHAnsi" w:cstheme="minorHAnsi"/>
                <w:color w:val="000000"/>
                <w:spacing w:val="1"/>
                <w:w w:val="105"/>
                <w:sz w:val="22"/>
                <w:szCs w:val="22"/>
              </w:rPr>
              <w:t>r</w:t>
            </w:r>
            <w:r>
              <w:rPr>
                <w:rFonts w:asciiTheme="minorHAnsi" w:hAnsiTheme="minorHAnsi" w:cstheme="minorHAnsi"/>
                <w:color w:val="000000"/>
                <w:w w:val="105"/>
                <w:sz w:val="22"/>
                <w:szCs w:val="22"/>
              </w:rPr>
              <w:t>s</w:t>
            </w:r>
            <w:r>
              <w:rPr>
                <w:rFonts w:asciiTheme="minorHAnsi" w:hAnsiTheme="minorHAnsi" w:cstheme="minorHAnsi"/>
                <w:color w:val="000000"/>
                <w:spacing w:val="-18"/>
                <w:w w:val="105"/>
                <w:sz w:val="22"/>
                <w:szCs w:val="22"/>
              </w:rPr>
              <w:t xml:space="preserve"> </w:t>
            </w:r>
            <w:r>
              <w:rPr>
                <w:rFonts w:asciiTheme="minorHAnsi" w:hAnsiTheme="minorHAnsi" w:cstheme="minorHAnsi"/>
                <w:color w:val="000000"/>
                <w:spacing w:val="-1"/>
                <w:w w:val="105"/>
                <w:sz w:val="22"/>
                <w:szCs w:val="22"/>
              </w:rPr>
              <w:t>and</w:t>
            </w:r>
            <w:r>
              <w:rPr>
                <w:rFonts w:asciiTheme="minorHAnsi" w:hAnsiTheme="minorHAnsi" w:cstheme="minorHAnsi"/>
                <w:color w:val="000000"/>
                <w:spacing w:val="-1"/>
                <w:w w:val="103"/>
                <w:sz w:val="22"/>
                <w:szCs w:val="22"/>
              </w:rPr>
              <w:t xml:space="preserve"> </w:t>
            </w:r>
            <w:r>
              <w:rPr>
                <w:rFonts w:asciiTheme="minorHAnsi" w:hAnsiTheme="minorHAnsi" w:cstheme="minorHAnsi"/>
                <w:color w:val="000000"/>
                <w:sz w:val="22"/>
                <w:szCs w:val="22"/>
              </w:rPr>
              <w:t>oth</w:t>
            </w:r>
            <w:r>
              <w:rPr>
                <w:rFonts w:asciiTheme="minorHAnsi" w:hAnsiTheme="minorHAnsi" w:cstheme="minorHAnsi"/>
                <w:color w:val="000000"/>
                <w:spacing w:val="-1"/>
                <w:sz w:val="22"/>
                <w:szCs w:val="22"/>
              </w:rPr>
              <w:t>e</w:t>
            </w:r>
            <w:r>
              <w:rPr>
                <w:rFonts w:asciiTheme="minorHAnsi" w:hAnsiTheme="minorHAnsi" w:cstheme="minorHAnsi"/>
                <w:color w:val="000000"/>
                <w:sz w:val="22"/>
                <w:szCs w:val="22"/>
              </w:rPr>
              <w:t xml:space="preserve">r </w:t>
            </w:r>
            <w:r>
              <w:rPr>
                <w:rFonts w:asciiTheme="minorHAnsi" w:hAnsiTheme="minorHAnsi" w:cstheme="minorHAnsi"/>
                <w:color w:val="000000"/>
                <w:spacing w:val="7"/>
                <w:sz w:val="22"/>
                <w:szCs w:val="22"/>
              </w:rPr>
              <w:t>departments</w:t>
            </w:r>
            <w:r>
              <w:rPr>
                <w:rFonts w:asciiTheme="minorHAnsi" w:hAnsiTheme="minorHAnsi" w:cstheme="minorHAnsi"/>
                <w:color w:val="000000"/>
                <w:sz w:val="22"/>
                <w:szCs w:val="22"/>
              </w:rPr>
              <w:t>, using establishment methods of communicating with customers to book tables and set up restaurant, including but not limited to telephone etiquette, knowledge of service periods, restaurant restrictions, restaurant booking systems (electronic or written).</w:t>
            </w:r>
          </w:p>
        </w:tc>
      </w:tr>
      <w:tr w:rsidR="00BD6C22" w14:paraId="560DF97C" w14:textId="77777777" w:rsidTr="00930B26">
        <w:trPr>
          <w:trHeight w:val="855"/>
        </w:trPr>
        <w:tc>
          <w:tcPr>
            <w:tcW w:w="1951" w:type="dxa"/>
            <w:tcBorders>
              <w:top w:val="single" w:sz="4" w:space="0" w:color="auto"/>
              <w:left w:val="single" w:sz="4" w:space="0" w:color="auto"/>
              <w:bottom w:val="single" w:sz="4" w:space="0" w:color="auto"/>
              <w:right w:val="single" w:sz="4" w:space="0" w:color="auto"/>
            </w:tcBorders>
            <w:shd w:val="clear" w:color="auto" w:fill="E7E6E6" w:themeFill="background2"/>
          </w:tcPr>
          <w:p w14:paraId="01DC600B" w14:textId="76E200E2" w:rsidR="00BD6C22" w:rsidRDefault="00BD6C22" w:rsidP="00BD6C22">
            <w:pPr>
              <w:spacing w:before="120" w:after="120" w:line="240" w:lineRule="auto"/>
              <w:rPr>
                <w:rFonts w:cs="Arial"/>
                <w:b/>
              </w:rPr>
            </w:pPr>
            <w:r>
              <w:rPr>
                <w:rFonts w:cs="Arial"/>
                <w:b/>
              </w:rPr>
              <w:t>Related Tasks from Occupational Profile:</w:t>
            </w:r>
          </w:p>
        </w:tc>
        <w:tc>
          <w:tcPr>
            <w:tcW w:w="2510" w:type="dxa"/>
            <w:tcBorders>
              <w:top w:val="single" w:sz="4" w:space="0" w:color="auto"/>
              <w:left w:val="single" w:sz="4" w:space="0" w:color="auto"/>
              <w:bottom w:val="single" w:sz="4" w:space="0" w:color="auto"/>
              <w:right w:val="single" w:sz="4" w:space="0" w:color="auto"/>
            </w:tcBorders>
          </w:tcPr>
          <w:p w14:paraId="697B51A8" w14:textId="717FCDC9" w:rsidR="00BD6C22" w:rsidRDefault="00BD6C22" w:rsidP="00BD6C22">
            <w:pPr>
              <w:spacing w:before="120" w:after="120" w:line="240" w:lineRule="auto"/>
              <w:rPr>
                <w:rFonts w:cstheme="minorHAnsi"/>
                <w:b/>
              </w:rPr>
            </w:pPr>
            <w:r>
              <w:rPr>
                <w:rFonts w:cstheme="minorHAnsi"/>
                <w:b/>
              </w:rPr>
              <w:t xml:space="preserve">Task B8: </w:t>
            </w:r>
            <w:r>
              <w:rPr>
                <w:rFonts w:cstheme="minorHAnsi"/>
              </w:rPr>
              <w:t xml:space="preserve">Take bookings </w:t>
            </w:r>
          </w:p>
        </w:tc>
        <w:tc>
          <w:tcPr>
            <w:tcW w:w="2511" w:type="dxa"/>
            <w:tcBorders>
              <w:top w:val="single" w:sz="4" w:space="0" w:color="auto"/>
              <w:left w:val="single" w:sz="4" w:space="0" w:color="auto"/>
              <w:bottom w:val="single" w:sz="4" w:space="0" w:color="auto"/>
              <w:right w:val="single" w:sz="4" w:space="0" w:color="auto"/>
            </w:tcBorders>
          </w:tcPr>
          <w:p w14:paraId="3AF8888D" w14:textId="4F06978C" w:rsidR="00BD6C22" w:rsidRDefault="00BD6C22" w:rsidP="00BD6C22">
            <w:pPr>
              <w:spacing w:before="120" w:after="120" w:line="240" w:lineRule="auto"/>
              <w:rPr>
                <w:rFonts w:cstheme="minorHAnsi"/>
                <w:b/>
              </w:rPr>
            </w:pPr>
            <w:r>
              <w:rPr>
                <w:rFonts w:cstheme="minorHAnsi"/>
                <w:b/>
              </w:rPr>
              <w:t xml:space="preserve">Task B9: </w:t>
            </w:r>
            <w:r>
              <w:rPr>
                <w:rFonts w:cstheme="minorHAnsi"/>
              </w:rPr>
              <w:t>Prepare reserved tables for service</w:t>
            </w:r>
          </w:p>
        </w:tc>
        <w:tc>
          <w:tcPr>
            <w:tcW w:w="2511" w:type="dxa"/>
            <w:tcBorders>
              <w:top w:val="single" w:sz="4" w:space="0" w:color="auto"/>
              <w:left w:val="single" w:sz="4" w:space="0" w:color="auto"/>
              <w:bottom w:val="single" w:sz="4" w:space="0" w:color="auto"/>
              <w:right w:val="single" w:sz="4" w:space="0" w:color="auto"/>
            </w:tcBorders>
          </w:tcPr>
          <w:p w14:paraId="585BD52D" w14:textId="7CB991CA" w:rsidR="00BD6C22" w:rsidRPr="00BD6C22" w:rsidRDefault="00BD6C22" w:rsidP="00BD6C22">
            <w:pPr>
              <w:spacing w:before="120" w:after="120" w:line="240" w:lineRule="auto"/>
              <w:rPr>
                <w:rFonts w:ascii="Calibri Light" w:hAnsi="Calibri Light"/>
                <w:bCs/>
              </w:rPr>
            </w:pPr>
            <w:r>
              <w:rPr>
                <w:b/>
              </w:rPr>
              <w:t xml:space="preserve">Task H2: </w:t>
            </w:r>
            <w:r>
              <w:t>Compile rosters/scheduling</w:t>
            </w:r>
          </w:p>
        </w:tc>
      </w:tr>
      <w:tr w:rsidR="00BD6C22" w14:paraId="51DF3A36" w14:textId="77777777" w:rsidTr="00EB0FBD">
        <w:tc>
          <w:tcPr>
            <w:tcW w:w="1951" w:type="dxa"/>
            <w:tcBorders>
              <w:top w:val="single" w:sz="6" w:space="0" w:color="auto"/>
              <w:left w:val="single" w:sz="4" w:space="0" w:color="auto"/>
              <w:bottom w:val="single" w:sz="4" w:space="0" w:color="auto"/>
              <w:right w:val="single" w:sz="4" w:space="0" w:color="auto"/>
            </w:tcBorders>
            <w:shd w:val="clear" w:color="auto" w:fill="E7E6E6" w:themeFill="background2"/>
            <w:hideMark/>
          </w:tcPr>
          <w:p w14:paraId="57B0F61E" w14:textId="77777777" w:rsidR="00BD6C22" w:rsidRDefault="00BD6C22" w:rsidP="00BD6C22">
            <w:pPr>
              <w:spacing w:before="120" w:after="120" w:line="240" w:lineRule="auto"/>
              <w:jc w:val="both"/>
            </w:pPr>
            <w:r>
              <w:rPr>
                <w:rFonts w:cs="Arial"/>
                <w:b/>
              </w:rPr>
              <w:t>Performance Criteria:</w:t>
            </w:r>
          </w:p>
        </w:tc>
        <w:tc>
          <w:tcPr>
            <w:tcW w:w="7532" w:type="dxa"/>
            <w:gridSpan w:val="3"/>
            <w:tcBorders>
              <w:top w:val="single" w:sz="6" w:space="0" w:color="auto"/>
              <w:left w:val="single" w:sz="4" w:space="0" w:color="auto"/>
              <w:bottom w:val="single" w:sz="4" w:space="0" w:color="auto"/>
              <w:right w:val="single" w:sz="4" w:space="0" w:color="auto"/>
            </w:tcBorders>
            <w:hideMark/>
          </w:tcPr>
          <w:p w14:paraId="3ADECA4B" w14:textId="77777777" w:rsidR="00BD6C22" w:rsidRDefault="00BD6C22" w:rsidP="00605EF3">
            <w:pPr>
              <w:pStyle w:val="ListBullet"/>
              <w:numPr>
                <w:ilvl w:val="0"/>
                <w:numId w:val="7"/>
              </w:numPr>
              <w:tabs>
                <w:tab w:val="left" w:pos="720"/>
              </w:tabs>
              <w:spacing w:before="120" w:after="120" w:line="240" w:lineRule="auto"/>
              <w:ind w:hanging="666"/>
              <w:jc w:val="both"/>
              <w:rPr>
                <w:rFonts w:cstheme="minorHAnsi"/>
                <w:lang w:bidi="ar-IQ"/>
              </w:rPr>
            </w:pPr>
            <w:r>
              <w:rPr>
                <w:rFonts w:cstheme="minorHAnsi"/>
                <w:lang w:bidi="ar-IQ"/>
              </w:rPr>
              <w:t xml:space="preserve">Manage restaurant booking system according to establishment practices </w:t>
            </w:r>
          </w:p>
          <w:p w14:paraId="10038095" w14:textId="77777777" w:rsidR="00BD6C22" w:rsidRDefault="00BD6C22" w:rsidP="00605EF3">
            <w:pPr>
              <w:pStyle w:val="ListBullet"/>
              <w:numPr>
                <w:ilvl w:val="0"/>
                <w:numId w:val="7"/>
              </w:numPr>
              <w:tabs>
                <w:tab w:val="left" w:pos="720"/>
              </w:tabs>
              <w:spacing w:before="120" w:after="120" w:line="240" w:lineRule="auto"/>
              <w:ind w:hanging="666"/>
              <w:jc w:val="both"/>
              <w:rPr>
                <w:rFonts w:cstheme="minorHAnsi"/>
                <w:lang w:bidi="ar-IQ"/>
              </w:rPr>
            </w:pPr>
            <w:r>
              <w:rPr>
                <w:rFonts w:cstheme="minorHAnsi"/>
                <w:lang w:bidi="ar-IQ"/>
              </w:rPr>
              <w:t>Organise tables according to guest booking numbers per table</w:t>
            </w:r>
          </w:p>
          <w:p w14:paraId="716885BB" w14:textId="77777777" w:rsidR="00BD6C22" w:rsidRDefault="00BD6C22" w:rsidP="00605EF3">
            <w:pPr>
              <w:pStyle w:val="ListBullet"/>
              <w:numPr>
                <w:ilvl w:val="0"/>
                <w:numId w:val="7"/>
              </w:numPr>
              <w:tabs>
                <w:tab w:val="left" w:pos="720"/>
              </w:tabs>
              <w:spacing w:before="120" w:after="120" w:line="240" w:lineRule="auto"/>
              <w:ind w:hanging="666"/>
              <w:jc w:val="both"/>
              <w:rPr>
                <w:rFonts w:cstheme="minorHAnsi"/>
                <w:lang w:bidi="ar-IQ"/>
              </w:rPr>
            </w:pPr>
            <w:r>
              <w:rPr>
                <w:rFonts w:cstheme="minorHAnsi"/>
                <w:lang w:bidi="ar-IQ"/>
              </w:rPr>
              <w:t>Roster staff according customer bookings</w:t>
            </w:r>
          </w:p>
        </w:tc>
      </w:tr>
    </w:tbl>
    <w:p w14:paraId="7BC91D61" w14:textId="77777777" w:rsidR="00EB0FBD" w:rsidRDefault="00EB0FBD" w:rsidP="00EB0FBD"/>
    <w:p w14:paraId="6D79046D" w14:textId="77777777" w:rsidR="00EB0FBD" w:rsidRDefault="00EB0FBD" w:rsidP="00EB0FBD">
      <w:r>
        <w:br w:type="page"/>
      </w:r>
    </w:p>
    <w:tbl>
      <w:tblPr>
        <w:tblpPr w:leftFromText="180" w:rightFromText="180" w:bottomFromText="160" w:vertAnchor="text" w:horzAnchor="margin" w:tblpY="1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14"/>
        <w:gridCol w:w="2514"/>
        <w:gridCol w:w="2514"/>
      </w:tblGrid>
      <w:tr w:rsidR="00EB0FBD" w14:paraId="16611B1F" w14:textId="77777777" w:rsidTr="00EB0FBD">
        <w:tc>
          <w:tcPr>
            <w:tcW w:w="9493" w:type="dxa"/>
            <w:gridSpan w:val="4"/>
            <w:tcBorders>
              <w:top w:val="single" w:sz="4" w:space="0" w:color="auto"/>
              <w:left w:val="single" w:sz="4" w:space="0" w:color="auto"/>
              <w:bottom w:val="single" w:sz="4" w:space="0" w:color="auto"/>
              <w:right w:val="single" w:sz="4" w:space="0" w:color="auto"/>
            </w:tcBorders>
            <w:shd w:val="clear" w:color="auto" w:fill="A6A6A6"/>
            <w:hideMark/>
          </w:tcPr>
          <w:p w14:paraId="56ABC2E8" w14:textId="77777777" w:rsidR="00EB0FBD" w:rsidRDefault="00EB0FBD">
            <w:pPr>
              <w:spacing w:before="80" w:after="80" w:line="240" w:lineRule="auto"/>
              <w:rPr>
                <w:rFonts w:cs="Arial"/>
                <w:b/>
              </w:rPr>
            </w:pPr>
            <w:r>
              <w:rPr>
                <w:rFonts w:cs="Arial"/>
                <w:b/>
              </w:rPr>
              <w:lastRenderedPageBreak/>
              <w:t xml:space="preserve">Competency 5: </w:t>
            </w:r>
            <w:r>
              <w:rPr>
                <w:rFonts w:ascii="Calibri" w:hAnsi="Calibri" w:cs="Calibri"/>
                <w:b/>
              </w:rPr>
              <w:t xml:space="preserve"> Deal with Guests Upon Arrival</w:t>
            </w:r>
          </w:p>
        </w:tc>
      </w:tr>
      <w:tr w:rsidR="00EB0FBD" w14:paraId="7A647450"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265A29C3" w14:textId="77777777" w:rsidR="00EB0FBD" w:rsidRDefault="00EB0FBD">
            <w:pPr>
              <w:spacing w:before="80" w:after="80" w:line="240" w:lineRule="auto"/>
              <w:rPr>
                <w:rFonts w:cs="Arial"/>
                <w:b/>
              </w:rPr>
            </w:pPr>
            <w:r>
              <w:rPr>
                <w:rFonts w:cs="Arial"/>
                <w:b/>
              </w:rPr>
              <w:t>Range:</w:t>
            </w:r>
          </w:p>
        </w:tc>
        <w:tc>
          <w:tcPr>
            <w:tcW w:w="7542" w:type="dxa"/>
            <w:gridSpan w:val="3"/>
            <w:tcBorders>
              <w:top w:val="single" w:sz="4" w:space="0" w:color="auto"/>
              <w:left w:val="single" w:sz="4" w:space="0" w:color="auto"/>
              <w:bottom w:val="single" w:sz="4" w:space="0" w:color="auto"/>
              <w:right w:val="single" w:sz="4" w:space="0" w:color="auto"/>
            </w:tcBorders>
            <w:hideMark/>
          </w:tcPr>
          <w:p w14:paraId="6C00EBD6" w14:textId="77777777" w:rsidR="00EB0FBD" w:rsidRDefault="00EB0FBD">
            <w:pPr>
              <w:spacing w:before="80" w:after="80" w:line="240" w:lineRule="auto"/>
              <w:jc w:val="both"/>
            </w:pPr>
            <w:r>
              <w:t>Applies to the batching, manual and machine mixing, testing, pouring, vibrating, finishing and curing of concrete to walls, while taking into consideration the principles of reinforced concrete.</w:t>
            </w:r>
          </w:p>
        </w:tc>
      </w:tr>
      <w:tr w:rsidR="00EB0FBD" w14:paraId="515599CC" w14:textId="77777777" w:rsidTr="003E7E93">
        <w:tc>
          <w:tcPr>
            <w:tcW w:w="1951" w:type="dxa"/>
            <w:vMerge w:val="restart"/>
            <w:tcBorders>
              <w:top w:val="single" w:sz="4" w:space="0" w:color="auto"/>
              <w:left w:val="single" w:sz="4" w:space="0" w:color="auto"/>
              <w:bottom w:val="single" w:sz="4" w:space="0" w:color="auto"/>
              <w:right w:val="single" w:sz="4" w:space="0" w:color="auto"/>
            </w:tcBorders>
            <w:shd w:val="clear" w:color="auto" w:fill="F2F2F2"/>
            <w:hideMark/>
          </w:tcPr>
          <w:p w14:paraId="7ACF1FC3" w14:textId="77777777" w:rsidR="00EB0FBD" w:rsidRDefault="00EB0FBD">
            <w:pPr>
              <w:spacing w:before="80" w:after="80" w:line="240" w:lineRule="auto"/>
              <w:rPr>
                <w:rFonts w:cs="Arial"/>
                <w:b/>
              </w:rPr>
            </w:pPr>
            <w:r>
              <w:rPr>
                <w:rFonts w:cs="Arial"/>
                <w:b/>
              </w:rPr>
              <w:t>Related Tasks from Occupational Profile:</w:t>
            </w:r>
          </w:p>
        </w:tc>
        <w:tc>
          <w:tcPr>
            <w:tcW w:w="2514" w:type="dxa"/>
            <w:tcBorders>
              <w:top w:val="single" w:sz="4" w:space="0" w:color="auto"/>
              <w:left w:val="single" w:sz="4" w:space="0" w:color="auto"/>
              <w:bottom w:val="single" w:sz="4" w:space="0" w:color="auto"/>
              <w:right w:val="single" w:sz="4" w:space="0" w:color="auto"/>
            </w:tcBorders>
          </w:tcPr>
          <w:p w14:paraId="77028209" w14:textId="4448CB0A" w:rsidR="00EB0FBD" w:rsidRDefault="00C22734">
            <w:pPr>
              <w:spacing w:before="80" w:after="80" w:line="240" w:lineRule="auto"/>
            </w:pPr>
            <w:r>
              <w:rPr>
                <w:rFonts w:cstheme="minorHAnsi"/>
                <w:b/>
              </w:rPr>
              <w:t xml:space="preserve">Task C1: </w:t>
            </w:r>
            <w:r>
              <w:rPr>
                <w:rFonts w:cstheme="minorHAnsi"/>
              </w:rPr>
              <w:t>Demonstrate awareness of various menu styles</w:t>
            </w:r>
          </w:p>
        </w:tc>
        <w:tc>
          <w:tcPr>
            <w:tcW w:w="2514" w:type="dxa"/>
            <w:tcBorders>
              <w:top w:val="single" w:sz="4" w:space="0" w:color="auto"/>
              <w:left w:val="single" w:sz="4" w:space="0" w:color="auto"/>
              <w:bottom w:val="single" w:sz="4" w:space="0" w:color="auto"/>
              <w:right w:val="single" w:sz="4" w:space="0" w:color="auto"/>
            </w:tcBorders>
          </w:tcPr>
          <w:p w14:paraId="36437966" w14:textId="49309D2C" w:rsidR="00EB0FBD" w:rsidRDefault="00C22734">
            <w:pPr>
              <w:spacing w:before="60" w:after="60" w:line="256" w:lineRule="auto"/>
              <w:rPr>
                <w:rFonts w:ascii="Calibri" w:hAnsi="Calibri" w:cs="Calibri"/>
                <w:bCs/>
              </w:rPr>
            </w:pPr>
            <w:r>
              <w:rPr>
                <w:rFonts w:cstheme="minorHAnsi"/>
                <w:b/>
              </w:rPr>
              <w:t xml:space="preserve">Task C2: </w:t>
            </w:r>
            <w:r>
              <w:rPr>
                <w:rFonts w:cstheme="minorHAnsi"/>
              </w:rPr>
              <w:t>Demonstrate culinary/beverage general knowledge and understand the various serving styles and standards depending on the business type</w:t>
            </w:r>
          </w:p>
        </w:tc>
        <w:tc>
          <w:tcPr>
            <w:tcW w:w="2514" w:type="dxa"/>
            <w:tcBorders>
              <w:top w:val="single" w:sz="4" w:space="0" w:color="auto"/>
              <w:left w:val="single" w:sz="4" w:space="0" w:color="auto"/>
              <w:bottom w:val="single" w:sz="4" w:space="0" w:color="auto"/>
              <w:right w:val="single" w:sz="4" w:space="0" w:color="auto"/>
            </w:tcBorders>
          </w:tcPr>
          <w:p w14:paraId="559507B5" w14:textId="305D6595" w:rsidR="00EB0FBD" w:rsidRDefault="00C22734">
            <w:pPr>
              <w:spacing w:before="60" w:after="60" w:line="256" w:lineRule="auto"/>
              <w:rPr>
                <w:rFonts w:ascii="Calibri" w:hAnsi="Calibri" w:cs="Calibri"/>
                <w:bCs/>
              </w:rPr>
            </w:pPr>
            <w:r>
              <w:rPr>
                <w:rFonts w:cstheme="minorHAnsi"/>
                <w:b/>
              </w:rPr>
              <w:t xml:space="preserve">Task C3: </w:t>
            </w:r>
            <w:r>
              <w:rPr>
                <w:rFonts w:cstheme="minorHAnsi"/>
              </w:rPr>
              <w:t>Know the variety of food and  beverages served, their basic characteristics, information required for the guest, equipment required to store, prepare and serve them and storage conditions required for optimum quality</w:t>
            </w:r>
          </w:p>
        </w:tc>
      </w:tr>
      <w:tr w:rsidR="00C22734" w14:paraId="0F049882" w14:textId="77777777" w:rsidTr="003E7E93">
        <w:tc>
          <w:tcPr>
            <w:tcW w:w="1951" w:type="dxa"/>
            <w:vMerge/>
            <w:tcBorders>
              <w:top w:val="single" w:sz="4" w:space="0" w:color="auto"/>
              <w:left w:val="single" w:sz="4" w:space="0" w:color="auto"/>
              <w:bottom w:val="single" w:sz="4" w:space="0" w:color="auto"/>
              <w:right w:val="single" w:sz="4" w:space="0" w:color="auto"/>
            </w:tcBorders>
            <w:shd w:val="clear" w:color="auto" w:fill="F2F2F2"/>
          </w:tcPr>
          <w:p w14:paraId="01459DB3" w14:textId="77777777" w:rsidR="00C22734" w:rsidRDefault="00C22734">
            <w:pPr>
              <w:spacing w:before="80" w:after="80" w:line="240" w:lineRule="auto"/>
              <w:rPr>
                <w:rFonts w:cs="Arial"/>
                <w:b/>
              </w:rPr>
            </w:pPr>
          </w:p>
        </w:tc>
        <w:tc>
          <w:tcPr>
            <w:tcW w:w="2514" w:type="dxa"/>
            <w:tcBorders>
              <w:top w:val="single" w:sz="4" w:space="0" w:color="auto"/>
              <w:left w:val="single" w:sz="4" w:space="0" w:color="auto"/>
              <w:bottom w:val="single" w:sz="4" w:space="0" w:color="auto"/>
              <w:right w:val="single" w:sz="4" w:space="0" w:color="auto"/>
            </w:tcBorders>
          </w:tcPr>
          <w:p w14:paraId="66BF998B" w14:textId="7A1C1CC7" w:rsidR="00C22734" w:rsidRDefault="00C22734">
            <w:pPr>
              <w:spacing w:before="80" w:after="80" w:line="240" w:lineRule="auto"/>
              <w:rPr>
                <w:rFonts w:cstheme="minorHAnsi"/>
                <w:b/>
              </w:rPr>
            </w:pPr>
            <w:r>
              <w:rPr>
                <w:rFonts w:cstheme="minorHAnsi"/>
                <w:b/>
              </w:rPr>
              <w:t xml:space="preserve">Task D1: </w:t>
            </w:r>
            <w:r>
              <w:rPr>
                <w:rFonts w:cstheme="minorHAnsi"/>
              </w:rPr>
              <w:t>Greet guests according to best practice standards in line with business/ brand standards</w:t>
            </w:r>
          </w:p>
        </w:tc>
        <w:tc>
          <w:tcPr>
            <w:tcW w:w="2514" w:type="dxa"/>
            <w:tcBorders>
              <w:top w:val="single" w:sz="4" w:space="0" w:color="auto"/>
              <w:left w:val="single" w:sz="4" w:space="0" w:color="auto"/>
              <w:bottom w:val="single" w:sz="4" w:space="0" w:color="auto"/>
              <w:right w:val="single" w:sz="4" w:space="0" w:color="auto"/>
            </w:tcBorders>
          </w:tcPr>
          <w:p w14:paraId="5F724834" w14:textId="0C02EE4E" w:rsidR="00C22734" w:rsidRDefault="00C22734">
            <w:pPr>
              <w:spacing w:before="60" w:after="60" w:line="256" w:lineRule="auto"/>
              <w:rPr>
                <w:rFonts w:cstheme="minorHAnsi"/>
                <w:b/>
              </w:rPr>
            </w:pPr>
            <w:r>
              <w:rPr>
                <w:rFonts w:cstheme="minorHAnsi"/>
                <w:b/>
              </w:rPr>
              <w:t xml:space="preserve">Task D2: </w:t>
            </w:r>
            <w:r>
              <w:rPr>
                <w:rFonts w:cstheme="minorHAnsi"/>
              </w:rPr>
              <w:t>Escort guests to table using a customer-oriented manner</w:t>
            </w:r>
          </w:p>
        </w:tc>
        <w:tc>
          <w:tcPr>
            <w:tcW w:w="2514" w:type="dxa"/>
            <w:tcBorders>
              <w:top w:val="single" w:sz="4" w:space="0" w:color="auto"/>
              <w:left w:val="single" w:sz="4" w:space="0" w:color="auto"/>
              <w:bottom w:val="single" w:sz="4" w:space="0" w:color="auto"/>
              <w:right w:val="single" w:sz="4" w:space="0" w:color="auto"/>
            </w:tcBorders>
          </w:tcPr>
          <w:p w14:paraId="3E48EEF9" w14:textId="57971BEC" w:rsidR="00C22734" w:rsidRDefault="00C22734">
            <w:pPr>
              <w:spacing w:before="60" w:after="60" w:line="256" w:lineRule="auto"/>
              <w:rPr>
                <w:rFonts w:cstheme="minorHAnsi"/>
                <w:b/>
              </w:rPr>
            </w:pPr>
            <w:r>
              <w:rPr>
                <w:rFonts w:cstheme="minorHAnsi"/>
                <w:b/>
              </w:rPr>
              <w:t xml:space="preserve">Task D3: </w:t>
            </w:r>
            <w:r>
              <w:rPr>
                <w:rFonts w:cstheme="minorHAnsi"/>
              </w:rPr>
              <w:t>Seat guests according to the business / brand standards and protocol</w:t>
            </w:r>
          </w:p>
        </w:tc>
      </w:tr>
      <w:tr w:rsidR="00BD6C22" w14:paraId="3B3E748E" w14:textId="77777777" w:rsidTr="003E7E93">
        <w:tc>
          <w:tcPr>
            <w:tcW w:w="1951" w:type="dxa"/>
            <w:vMerge/>
            <w:tcBorders>
              <w:top w:val="single" w:sz="4" w:space="0" w:color="auto"/>
              <w:left w:val="single" w:sz="4" w:space="0" w:color="auto"/>
              <w:bottom w:val="single" w:sz="4" w:space="0" w:color="auto"/>
              <w:right w:val="single" w:sz="4" w:space="0" w:color="auto"/>
            </w:tcBorders>
            <w:shd w:val="clear" w:color="auto" w:fill="F2F2F2"/>
          </w:tcPr>
          <w:p w14:paraId="0078FD19" w14:textId="77777777" w:rsidR="00BD6C22" w:rsidRDefault="00BD6C22" w:rsidP="00BD6C22">
            <w:pPr>
              <w:spacing w:before="80" w:after="80" w:line="240" w:lineRule="auto"/>
              <w:rPr>
                <w:rFonts w:cs="Arial"/>
                <w:b/>
              </w:rPr>
            </w:pPr>
          </w:p>
        </w:tc>
        <w:tc>
          <w:tcPr>
            <w:tcW w:w="2514" w:type="dxa"/>
            <w:tcBorders>
              <w:top w:val="single" w:sz="4" w:space="0" w:color="auto"/>
              <w:left w:val="single" w:sz="4" w:space="0" w:color="auto"/>
              <w:bottom w:val="single" w:sz="4" w:space="0" w:color="auto"/>
              <w:right w:val="single" w:sz="4" w:space="0" w:color="auto"/>
            </w:tcBorders>
          </w:tcPr>
          <w:p w14:paraId="3C925F9B" w14:textId="1A14AA81" w:rsidR="00BD6C22" w:rsidRDefault="00BD6C22" w:rsidP="00BD6C22">
            <w:pPr>
              <w:spacing w:before="80" w:after="80" w:line="240" w:lineRule="auto"/>
              <w:rPr>
                <w:rFonts w:cstheme="minorHAnsi"/>
                <w:b/>
              </w:rPr>
            </w:pPr>
            <w:r>
              <w:rPr>
                <w:rFonts w:cstheme="minorHAnsi"/>
                <w:b/>
              </w:rPr>
              <w:t xml:space="preserve">Task D4: </w:t>
            </w:r>
            <w:r>
              <w:rPr>
                <w:rFonts w:cstheme="minorHAnsi"/>
              </w:rPr>
              <w:t>Present menus to guests with the right approach according the business standards</w:t>
            </w:r>
          </w:p>
        </w:tc>
        <w:tc>
          <w:tcPr>
            <w:tcW w:w="2514" w:type="dxa"/>
            <w:tcBorders>
              <w:top w:val="single" w:sz="4" w:space="0" w:color="auto"/>
              <w:left w:val="single" w:sz="4" w:space="0" w:color="auto"/>
              <w:bottom w:val="single" w:sz="4" w:space="0" w:color="auto"/>
              <w:right w:val="single" w:sz="4" w:space="0" w:color="auto"/>
            </w:tcBorders>
          </w:tcPr>
          <w:p w14:paraId="566A87A3" w14:textId="1605E675" w:rsidR="00BD6C22" w:rsidRDefault="00BD6C22" w:rsidP="00BD6C22">
            <w:pPr>
              <w:spacing w:before="60" w:after="60" w:line="256" w:lineRule="auto"/>
              <w:rPr>
                <w:rFonts w:cstheme="minorHAnsi"/>
                <w:b/>
              </w:rPr>
            </w:pPr>
            <w:r>
              <w:rPr>
                <w:rFonts w:cstheme="minorHAnsi"/>
                <w:b/>
              </w:rPr>
              <w:t xml:space="preserve">Task D5: </w:t>
            </w:r>
            <w:r>
              <w:rPr>
                <w:rFonts w:cstheme="minorHAnsi"/>
              </w:rPr>
              <w:t>Start with taking beverage orders</w:t>
            </w:r>
          </w:p>
        </w:tc>
        <w:tc>
          <w:tcPr>
            <w:tcW w:w="2514" w:type="dxa"/>
            <w:tcBorders>
              <w:top w:val="single" w:sz="4" w:space="0" w:color="auto"/>
              <w:left w:val="single" w:sz="4" w:space="0" w:color="auto"/>
              <w:bottom w:val="single" w:sz="4" w:space="0" w:color="auto"/>
              <w:right w:val="single" w:sz="4" w:space="0" w:color="auto"/>
            </w:tcBorders>
          </w:tcPr>
          <w:p w14:paraId="4FE264B6" w14:textId="72CD4F5B" w:rsidR="00BD6C22" w:rsidRDefault="00BD6C22" w:rsidP="00BD6C22">
            <w:pPr>
              <w:spacing w:before="60" w:after="60" w:line="256" w:lineRule="auto"/>
              <w:rPr>
                <w:rFonts w:cstheme="minorHAnsi"/>
                <w:b/>
              </w:rPr>
            </w:pPr>
            <w:r>
              <w:rPr>
                <w:rFonts w:cstheme="minorHAnsi"/>
                <w:b/>
              </w:rPr>
              <w:t xml:space="preserve">Task C4: </w:t>
            </w:r>
            <w:r>
              <w:rPr>
                <w:rFonts w:cstheme="minorHAnsi"/>
              </w:rPr>
              <w:t>Identify the key features and Components of menu items including allergen information</w:t>
            </w:r>
          </w:p>
        </w:tc>
      </w:tr>
      <w:tr w:rsidR="00BD6C22" w14:paraId="37434C3F" w14:textId="77777777" w:rsidTr="003E7E93">
        <w:tc>
          <w:tcPr>
            <w:tcW w:w="0" w:type="auto"/>
            <w:vMerge/>
            <w:tcBorders>
              <w:top w:val="single" w:sz="4" w:space="0" w:color="auto"/>
              <w:left w:val="single" w:sz="4" w:space="0" w:color="auto"/>
              <w:bottom w:val="single" w:sz="4" w:space="0" w:color="auto"/>
              <w:right w:val="single" w:sz="4" w:space="0" w:color="auto"/>
            </w:tcBorders>
            <w:vAlign w:val="center"/>
            <w:hideMark/>
          </w:tcPr>
          <w:p w14:paraId="5BFA084A" w14:textId="77777777" w:rsidR="00BD6C22" w:rsidRDefault="00BD6C22" w:rsidP="00BD6C22">
            <w:pPr>
              <w:spacing w:after="0" w:line="240" w:lineRule="auto"/>
              <w:rPr>
                <w:rFonts w:cs="Arial"/>
                <w:b/>
              </w:rPr>
            </w:pPr>
          </w:p>
        </w:tc>
        <w:tc>
          <w:tcPr>
            <w:tcW w:w="2514" w:type="dxa"/>
            <w:tcBorders>
              <w:top w:val="single" w:sz="4" w:space="0" w:color="auto"/>
              <w:left w:val="single" w:sz="4" w:space="0" w:color="auto"/>
              <w:bottom w:val="single" w:sz="4" w:space="0" w:color="auto"/>
              <w:right w:val="single" w:sz="4" w:space="0" w:color="auto"/>
            </w:tcBorders>
          </w:tcPr>
          <w:p w14:paraId="221CEF47" w14:textId="4726037F" w:rsidR="00BD6C22" w:rsidRDefault="00BD6C22" w:rsidP="00BD6C22">
            <w:pPr>
              <w:spacing w:before="80" w:after="80" w:line="240" w:lineRule="auto"/>
              <w:rPr>
                <w:rFonts w:cs="Arial"/>
                <w:b/>
                <w:bCs/>
              </w:rPr>
            </w:pPr>
            <w:r>
              <w:rPr>
                <w:rFonts w:cstheme="minorHAnsi"/>
                <w:b/>
              </w:rPr>
              <w:t xml:space="preserve">Task C5: </w:t>
            </w:r>
            <w:r>
              <w:rPr>
                <w:rFonts w:cstheme="minorHAnsi"/>
              </w:rPr>
              <w:t>Work with people from a diverse backgrounds and cultures, including ability to identify how to show equality diversity and ethical awareness</w:t>
            </w:r>
          </w:p>
        </w:tc>
        <w:tc>
          <w:tcPr>
            <w:tcW w:w="2514" w:type="dxa"/>
            <w:tcBorders>
              <w:top w:val="single" w:sz="4" w:space="0" w:color="auto"/>
              <w:left w:val="single" w:sz="4" w:space="0" w:color="auto"/>
              <w:bottom w:val="single" w:sz="4" w:space="0" w:color="auto"/>
              <w:right w:val="single" w:sz="4" w:space="0" w:color="auto"/>
            </w:tcBorders>
          </w:tcPr>
          <w:p w14:paraId="4B143BF4" w14:textId="18610498" w:rsidR="00BD6C22" w:rsidRDefault="00BD6C22" w:rsidP="00BD6C22">
            <w:pPr>
              <w:spacing w:before="60" w:after="60" w:line="256" w:lineRule="auto"/>
              <w:rPr>
                <w:rFonts w:ascii="Calibri" w:hAnsi="Calibri" w:cs="Calibri"/>
                <w:bCs/>
              </w:rPr>
            </w:pPr>
            <w:r>
              <w:rPr>
                <w:rFonts w:cstheme="minorHAnsi"/>
                <w:b/>
              </w:rPr>
              <w:t xml:space="preserve">Task C6: </w:t>
            </w:r>
            <w:r>
              <w:rPr>
                <w:rFonts w:cstheme="minorHAnsi"/>
              </w:rPr>
              <w:t>Display ability to serve local demographics and how this is echoed in products and services available</w:t>
            </w:r>
          </w:p>
        </w:tc>
        <w:tc>
          <w:tcPr>
            <w:tcW w:w="2514" w:type="dxa"/>
            <w:tcBorders>
              <w:top w:val="single" w:sz="4" w:space="0" w:color="auto"/>
              <w:left w:val="single" w:sz="4" w:space="0" w:color="auto"/>
              <w:bottom w:val="single" w:sz="4" w:space="0" w:color="auto"/>
              <w:right w:val="single" w:sz="4" w:space="0" w:color="auto"/>
            </w:tcBorders>
          </w:tcPr>
          <w:p w14:paraId="624CCC37" w14:textId="3424B6F6" w:rsidR="00BD6C22" w:rsidRDefault="00BD6C22" w:rsidP="00BD6C22">
            <w:pPr>
              <w:spacing w:before="60" w:after="60" w:line="256" w:lineRule="auto"/>
              <w:rPr>
                <w:rFonts w:ascii="Calibri" w:hAnsi="Calibri" w:cs="Calibri"/>
                <w:bCs/>
              </w:rPr>
            </w:pPr>
            <w:r>
              <w:rPr>
                <w:rFonts w:cstheme="minorHAnsi"/>
                <w:b/>
              </w:rPr>
              <w:t xml:space="preserve">Task C8: </w:t>
            </w:r>
            <w:r>
              <w:rPr>
                <w:rFonts w:cstheme="minorHAnsi"/>
              </w:rPr>
              <w:t>Comprehend the importance of giving guests accurate information regarding menu items, ingredients, specials, price</w:t>
            </w:r>
          </w:p>
        </w:tc>
      </w:tr>
      <w:tr w:rsidR="00BD6C22" w14:paraId="6AC3B257" w14:textId="77777777" w:rsidTr="00904B19">
        <w:tc>
          <w:tcPr>
            <w:tcW w:w="0" w:type="auto"/>
            <w:vMerge/>
            <w:tcBorders>
              <w:top w:val="single" w:sz="4" w:space="0" w:color="auto"/>
              <w:left w:val="single" w:sz="4" w:space="0" w:color="auto"/>
              <w:bottom w:val="single" w:sz="4" w:space="0" w:color="auto"/>
              <w:right w:val="single" w:sz="4" w:space="0" w:color="auto"/>
            </w:tcBorders>
            <w:vAlign w:val="center"/>
          </w:tcPr>
          <w:p w14:paraId="30E3A125" w14:textId="77777777" w:rsidR="00BD6C22" w:rsidRDefault="00BD6C22" w:rsidP="00BD6C22">
            <w:pPr>
              <w:spacing w:after="0" w:line="240" w:lineRule="auto"/>
              <w:rPr>
                <w:rFonts w:cs="Arial"/>
                <w:b/>
              </w:rPr>
            </w:pPr>
          </w:p>
        </w:tc>
        <w:tc>
          <w:tcPr>
            <w:tcW w:w="7542" w:type="dxa"/>
            <w:gridSpan w:val="3"/>
            <w:tcBorders>
              <w:top w:val="single" w:sz="4" w:space="0" w:color="auto"/>
              <w:left w:val="single" w:sz="4" w:space="0" w:color="auto"/>
              <w:bottom w:val="single" w:sz="4" w:space="0" w:color="auto"/>
              <w:right w:val="single" w:sz="4" w:space="0" w:color="auto"/>
            </w:tcBorders>
          </w:tcPr>
          <w:p w14:paraId="39AADBEC" w14:textId="6F759A1B" w:rsidR="00BD6C22" w:rsidRDefault="00BD6C22" w:rsidP="00BD6C22">
            <w:pPr>
              <w:spacing w:before="60" w:after="60" w:line="256" w:lineRule="auto"/>
              <w:rPr>
                <w:rFonts w:cstheme="minorHAnsi"/>
                <w:b/>
              </w:rPr>
            </w:pPr>
            <w:r>
              <w:rPr>
                <w:rFonts w:cstheme="minorHAnsi"/>
                <w:b/>
              </w:rPr>
              <w:t xml:space="preserve">Task C7: </w:t>
            </w:r>
            <w:r>
              <w:rPr>
                <w:rFonts w:cstheme="minorHAnsi"/>
              </w:rPr>
              <w:t>Recognize the correct standard of service and service style within key hospitality organizations  including Formal dining, Casual dining, fast dining,  Buffet dining</w:t>
            </w:r>
          </w:p>
        </w:tc>
      </w:tr>
      <w:tr w:rsidR="00BD6C22" w14:paraId="1F7739F9"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4C1D5D6F" w14:textId="77777777" w:rsidR="00BD6C22" w:rsidRDefault="00BD6C22" w:rsidP="00BD6C22">
            <w:pPr>
              <w:spacing w:before="80" w:after="80" w:line="240" w:lineRule="auto"/>
              <w:rPr>
                <w:rFonts w:cs="Arial"/>
                <w:b/>
              </w:rPr>
            </w:pPr>
            <w:r>
              <w:rPr>
                <w:rFonts w:cs="Arial"/>
                <w:b/>
              </w:rPr>
              <w:t>Performance Criteria:</w:t>
            </w:r>
          </w:p>
        </w:tc>
        <w:tc>
          <w:tcPr>
            <w:tcW w:w="7542" w:type="dxa"/>
            <w:gridSpan w:val="3"/>
            <w:tcBorders>
              <w:top w:val="single" w:sz="4" w:space="0" w:color="auto"/>
              <w:left w:val="single" w:sz="4" w:space="0" w:color="auto"/>
              <w:bottom w:val="single" w:sz="4" w:space="0" w:color="auto"/>
              <w:right w:val="single" w:sz="4" w:space="0" w:color="auto"/>
            </w:tcBorders>
            <w:hideMark/>
          </w:tcPr>
          <w:p w14:paraId="1D9659EC" w14:textId="77777777" w:rsidR="00BD6C22" w:rsidRDefault="00BD6C22" w:rsidP="00605EF3">
            <w:pPr>
              <w:pStyle w:val="ListBullet"/>
              <w:numPr>
                <w:ilvl w:val="0"/>
                <w:numId w:val="8"/>
              </w:numPr>
              <w:spacing w:before="120" w:after="120" w:line="240" w:lineRule="auto"/>
              <w:ind w:hanging="720"/>
              <w:rPr>
                <w:rFonts w:ascii="Calibri" w:hAnsi="Calibri" w:cs="Calibri"/>
                <w:lang w:bidi="ar-IQ"/>
              </w:rPr>
            </w:pPr>
            <w:r>
              <w:rPr>
                <w:rFonts w:ascii="Calibri" w:hAnsi="Calibri" w:cs="Calibri"/>
                <w:lang w:bidi="ar-IQ"/>
              </w:rPr>
              <w:t>Welcoming guest into establishment in a warm, friendly and professional manner</w:t>
            </w:r>
          </w:p>
          <w:p w14:paraId="2C046A1C" w14:textId="77777777" w:rsidR="00BD6C22" w:rsidRDefault="00BD6C22" w:rsidP="00605EF3">
            <w:pPr>
              <w:pStyle w:val="ListBullet"/>
              <w:numPr>
                <w:ilvl w:val="0"/>
                <w:numId w:val="8"/>
              </w:numPr>
              <w:spacing w:before="120" w:after="120" w:line="240" w:lineRule="auto"/>
              <w:ind w:hanging="720"/>
              <w:rPr>
                <w:rFonts w:ascii="Calibri" w:hAnsi="Calibri" w:cs="Calibri"/>
                <w:lang w:bidi="ar-IQ"/>
              </w:rPr>
            </w:pPr>
            <w:r>
              <w:rPr>
                <w:rFonts w:ascii="Calibri" w:hAnsi="Calibri" w:cs="Calibri"/>
                <w:lang w:bidi="ar-IQ"/>
              </w:rPr>
              <w:t>Setting guests appropriately according to establishment and common international protocol</w:t>
            </w:r>
          </w:p>
          <w:p w14:paraId="40677090" w14:textId="77777777" w:rsidR="00BD6C22" w:rsidRDefault="00BD6C22" w:rsidP="00605EF3">
            <w:pPr>
              <w:pStyle w:val="ListBullet"/>
              <w:numPr>
                <w:ilvl w:val="0"/>
                <w:numId w:val="8"/>
              </w:numPr>
              <w:spacing w:before="120" w:after="120" w:line="240" w:lineRule="auto"/>
              <w:ind w:hanging="720"/>
              <w:rPr>
                <w:rFonts w:ascii="Calibri" w:hAnsi="Calibri" w:cs="Calibri"/>
                <w:lang w:bidi="ar-IQ"/>
              </w:rPr>
            </w:pPr>
            <w:r>
              <w:rPr>
                <w:rFonts w:ascii="Calibri" w:hAnsi="Calibri" w:cs="Calibri"/>
                <w:lang w:bidi="ar-IQ"/>
              </w:rPr>
              <w:t>Communicate services and product information about the establishment accurately and professionally</w:t>
            </w:r>
            <w:r>
              <w:rPr>
                <w:rFonts w:ascii="Calibri" w:hAnsi="Calibri" w:cs="Calibri"/>
                <w:w w:val="105"/>
              </w:rPr>
              <w:t xml:space="preserve"> </w:t>
            </w:r>
          </w:p>
          <w:p w14:paraId="5B562D96" w14:textId="77777777" w:rsidR="00BD6C22" w:rsidRDefault="00BD6C22" w:rsidP="00605EF3">
            <w:pPr>
              <w:pStyle w:val="ListBullet"/>
              <w:numPr>
                <w:ilvl w:val="0"/>
                <w:numId w:val="8"/>
              </w:numPr>
              <w:spacing w:before="120" w:after="120" w:line="240" w:lineRule="auto"/>
              <w:ind w:hanging="720"/>
              <w:rPr>
                <w:rFonts w:ascii="Calibri" w:hAnsi="Calibri" w:cs="Calibri"/>
                <w:lang w:bidi="ar-IQ"/>
              </w:rPr>
            </w:pPr>
            <w:r>
              <w:rPr>
                <w:rFonts w:ascii="Calibri" w:hAnsi="Calibri" w:cs="Calibri"/>
                <w:lang w:bidi="ar-IQ"/>
              </w:rPr>
              <w:t>Providing preservice options effectively as per establishment requirements in a timely manner</w:t>
            </w:r>
          </w:p>
          <w:p w14:paraId="141FB534" w14:textId="77777777" w:rsidR="00BD6C22" w:rsidRDefault="00BD6C22" w:rsidP="00605EF3">
            <w:pPr>
              <w:pStyle w:val="ListBullet"/>
              <w:numPr>
                <w:ilvl w:val="0"/>
                <w:numId w:val="8"/>
              </w:numPr>
              <w:spacing w:before="120" w:after="120" w:line="240" w:lineRule="auto"/>
              <w:ind w:hanging="720"/>
              <w:rPr>
                <w:rFonts w:ascii="Calibri" w:hAnsi="Calibri" w:cs="Calibri"/>
                <w:lang w:bidi="ar-IQ"/>
              </w:rPr>
            </w:pPr>
            <w:r>
              <w:rPr>
                <w:rFonts w:ascii="Calibri" w:hAnsi="Calibri" w:cs="Calibri"/>
                <w:w w:val="105"/>
              </w:rPr>
              <w:t>Trans</w:t>
            </w:r>
            <w:r>
              <w:rPr>
                <w:rFonts w:ascii="Calibri" w:hAnsi="Calibri" w:cs="Calibri"/>
                <w:spacing w:val="-1"/>
                <w:w w:val="105"/>
              </w:rPr>
              <w:t>f</w:t>
            </w:r>
            <w:r>
              <w:rPr>
                <w:rFonts w:ascii="Calibri" w:hAnsi="Calibri" w:cs="Calibri"/>
                <w:w w:val="105"/>
              </w:rPr>
              <w:t>er</w:t>
            </w:r>
            <w:r>
              <w:rPr>
                <w:rFonts w:ascii="Calibri" w:hAnsi="Calibri" w:cs="Calibri"/>
                <w:spacing w:val="1"/>
                <w:w w:val="105"/>
              </w:rPr>
              <w:t>r</w:t>
            </w:r>
            <w:r>
              <w:rPr>
                <w:rFonts w:ascii="Calibri" w:hAnsi="Calibri" w:cs="Calibri"/>
                <w:w w:val="105"/>
              </w:rPr>
              <w:t>ing</w:t>
            </w:r>
            <w:r>
              <w:rPr>
                <w:rFonts w:ascii="Calibri" w:hAnsi="Calibri" w:cs="Calibri"/>
                <w:spacing w:val="-18"/>
                <w:w w:val="105"/>
              </w:rPr>
              <w:t xml:space="preserve"> </w:t>
            </w:r>
            <w:r>
              <w:rPr>
                <w:rFonts w:ascii="Calibri" w:hAnsi="Calibri" w:cs="Calibri"/>
                <w:w w:val="105"/>
              </w:rPr>
              <w:t>r</w:t>
            </w:r>
            <w:r>
              <w:rPr>
                <w:rFonts w:ascii="Calibri" w:hAnsi="Calibri" w:cs="Calibri"/>
                <w:spacing w:val="-1"/>
                <w:w w:val="105"/>
              </w:rPr>
              <w:t>e</w:t>
            </w:r>
            <w:r>
              <w:rPr>
                <w:rFonts w:ascii="Calibri" w:hAnsi="Calibri" w:cs="Calibri"/>
                <w:w w:val="105"/>
              </w:rPr>
              <w:t>levant</w:t>
            </w:r>
            <w:r>
              <w:rPr>
                <w:rFonts w:ascii="Calibri" w:hAnsi="Calibri" w:cs="Calibri"/>
                <w:spacing w:val="-16"/>
                <w:w w:val="105"/>
              </w:rPr>
              <w:t xml:space="preserve"> </w:t>
            </w:r>
            <w:r>
              <w:rPr>
                <w:rFonts w:ascii="Calibri" w:hAnsi="Calibri" w:cs="Calibri"/>
                <w:w w:val="105"/>
              </w:rPr>
              <w:t>informat</w:t>
            </w:r>
            <w:r>
              <w:rPr>
                <w:rFonts w:ascii="Calibri" w:hAnsi="Calibri" w:cs="Calibri"/>
                <w:spacing w:val="1"/>
                <w:w w:val="105"/>
              </w:rPr>
              <w:t>i</w:t>
            </w:r>
            <w:r>
              <w:rPr>
                <w:rFonts w:ascii="Calibri" w:hAnsi="Calibri" w:cs="Calibri"/>
                <w:w w:val="105"/>
              </w:rPr>
              <w:t>on</w:t>
            </w:r>
            <w:r>
              <w:rPr>
                <w:rFonts w:ascii="Calibri" w:hAnsi="Calibri" w:cs="Calibri"/>
                <w:spacing w:val="-17"/>
                <w:w w:val="105"/>
              </w:rPr>
              <w:t xml:space="preserve"> </w:t>
            </w:r>
            <w:r>
              <w:rPr>
                <w:rFonts w:ascii="Calibri" w:hAnsi="Calibri" w:cs="Calibri"/>
                <w:spacing w:val="-1"/>
                <w:w w:val="105"/>
              </w:rPr>
              <w:t>acc</w:t>
            </w:r>
            <w:r>
              <w:rPr>
                <w:rFonts w:ascii="Calibri" w:hAnsi="Calibri" w:cs="Calibri"/>
                <w:spacing w:val="2"/>
                <w:w w:val="105"/>
              </w:rPr>
              <w:t>u</w:t>
            </w:r>
            <w:r>
              <w:rPr>
                <w:rFonts w:ascii="Calibri" w:hAnsi="Calibri" w:cs="Calibri"/>
                <w:spacing w:val="-1"/>
                <w:w w:val="105"/>
              </w:rPr>
              <w:t>ratel</w:t>
            </w:r>
            <w:r>
              <w:rPr>
                <w:rFonts w:ascii="Calibri" w:hAnsi="Calibri" w:cs="Calibri"/>
                <w:w w:val="105"/>
              </w:rPr>
              <w:t>y</w:t>
            </w:r>
            <w:r>
              <w:rPr>
                <w:rFonts w:ascii="Calibri" w:hAnsi="Calibri" w:cs="Calibri"/>
                <w:spacing w:val="-17"/>
                <w:w w:val="105"/>
              </w:rPr>
              <w:t xml:space="preserve"> </w:t>
            </w:r>
            <w:r>
              <w:rPr>
                <w:rFonts w:ascii="Calibri" w:hAnsi="Calibri" w:cs="Calibri"/>
                <w:w w:val="105"/>
              </w:rPr>
              <w:t>bet</w:t>
            </w:r>
            <w:r>
              <w:rPr>
                <w:rFonts w:ascii="Calibri" w:hAnsi="Calibri" w:cs="Calibri"/>
                <w:spacing w:val="-1"/>
                <w:w w:val="105"/>
              </w:rPr>
              <w:t>w</w:t>
            </w:r>
            <w:r>
              <w:rPr>
                <w:rFonts w:ascii="Calibri" w:hAnsi="Calibri" w:cs="Calibri"/>
                <w:w w:val="105"/>
              </w:rPr>
              <w:t>e</w:t>
            </w:r>
            <w:r>
              <w:rPr>
                <w:rFonts w:ascii="Calibri" w:hAnsi="Calibri" w:cs="Calibri"/>
                <w:spacing w:val="-1"/>
                <w:w w:val="105"/>
              </w:rPr>
              <w:t>e</w:t>
            </w:r>
            <w:r>
              <w:rPr>
                <w:rFonts w:ascii="Calibri" w:hAnsi="Calibri" w:cs="Calibri"/>
                <w:w w:val="105"/>
              </w:rPr>
              <w:t>n</w:t>
            </w:r>
            <w:r>
              <w:rPr>
                <w:rFonts w:ascii="Calibri" w:hAnsi="Calibri" w:cs="Calibri"/>
                <w:spacing w:val="-18"/>
                <w:w w:val="105"/>
              </w:rPr>
              <w:t xml:space="preserve"> </w:t>
            </w:r>
            <w:r>
              <w:rPr>
                <w:rFonts w:ascii="Calibri" w:hAnsi="Calibri" w:cs="Calibri"/>
                <w:w w:val="105"/>
              </w:rPr>
              <w:t>customers,</w:t>
            </w:r>
            <w:r>
              <w:rPr>
                <w:rFonts w:ascii="Calibri" w:hAnsi="Calibri" w:cs="Calibri"/>
                <w:spacing w:val="-17"/>
                <w:w w:val="105"/>
              </w:rPr>
              <w:t xml:space="preserve"> </w:t>
            </w:r>
            <w:r>
              <w:rPr>
                <w:rFonts w:ascii="Calibri" w:hAnsi="Calibri" w:cs="Calibri"/>
                <w:spacing w:val="-1"/>
                <w:w w:val="105"/>
              </w:rPr>
              <w:t>tea</w:t>
            </w:r>
            <w:r>
              <w:rPr>
                <w:rFonts w:ascii="Calibri" w:hAnsi="Calibri" w:cs="Calibri"/>
                <w:w w:val="105"/>
              </w:rPr>
              <w:t>m</w:t>
            </w:r>
            <w:r>
              <w:rPr>
                <w:rFonts w:ascii="Calibri" w:hAnsi="Calibri" w:cs="Calibri"/>
                <w:spacing w:val="-17"/>
                <w:w w:val="105"/>
              </w:rPr>
              <w:t xml:space="preserve"> </w:t>
            </w:r>
            <w:r>
              <w:rPr>
                <w:rFonts w:ascii="Calibri" w:hAnsi="Calibri" w:cs="Calibri"/>
                <w:w w:val="105"/>
              </w:rPr>
              <w:t>me</w:t>
            </w:r>
            <w:r>
              <w:rPr>
                <w:rFonts w:ascii="Calibri" w:hAnsi="Calibri" w:cs="Calibri"/>
                <w:spacing w:val="1"/>
                <w:w w:val="105"/>
              </w:rPr>
              <w:t>m</w:t>
            </w:r>
            <w:r>
              <w:rPr>
                <w:rFonts w:ascii="Calibri" w:hAnsi="Calibri" w:cs="Calibri"/>
                <w:w w:val="105"/>
              </w:rPr>
              <w:t>b</w:t>
            </w:r>
            <w:r>
              <w:rPr>
                <w:rFonts w:ascii="Calibri" w:hAnsi="Calibri" w:cs="Calibri"/>
                <w:spacing w:val="-1"/>
                <w:w w:val="105"/>
              </w:rPr>
              <w:t>e</w:t>
            </w:r>
            <w:r>
              <w:rPr>
                <w:rFonts w:ascii="Calibri" w:hAnsi="Calibri" w:cs="Calibri"/>
                <w:spacing w:val="1"/>
                <w:w w:val="105"/>
              </w:rPr>
              <w:t>r</w:t>
            </w:r>
            <w:r>
              <w:rPr>
                <w:rFonts w:ascii="Calibri" w:hAnsi="Calibri" w:cs="Calibri"/>
                <w:w w:val="105"/>
              </w:rPr>
              <w:t>s</w:t>
            </w:r>
            <w:r>
              <w:rPr>
                <w:rFonts w:ascii="Calibri" w:hAnsi="Calibri" w:cs="Calibri"/>
                <w:spacing w:val="-18"/>
                <w:w w:val="105"/>
              </w:rPr>
              <w:t xml:space="preserve"> </w:t>
            </w:r>
            <w:r>
              <w:rPr>
                <w:rFonts w:ascii="Calibri" w:hAnsi="Calibri" w:cs="Calibri"/>
                <w:spacing w:val="-1"/>
                <w:w w:val="105"/>
              </w:rPr>
              <w:t>and other departments accurately</w:t>
            </w:r>
          </w:p>
        </w:tc>
      </w:tr>
    </w:tbl>
    <w:p w14:paraId="3BF7D422" w14:textId="77777777" w:rsidR="00EB0FBD" w:rsidRDefault="00EB0FBD" w:rsidP="00EB0FBD">
      <w:pPr>
        <w:spacing w:after="0"/>
      </w:pPr>
    </w:p>
    <w:p w14:paraId="0F716D9D" w14:textId="77777777" w:rsidR="00BD6C22" w:rsidRDefault="00BD6C22">
      <w:r>
        <w:br w:type="page"/>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890"/>
        <w:gridCol w:w="1891"/>
        <w:gridCol w:w="1891"/>
        <w:gridCol w:w="1891"/>
      </w:tblGrid>
      <w:tr w:rsidR="00EB0FBD" w14:paraId="520659D6" w14:textId="77777777" w:rsidTr="00EB0FBD">
        <w:tc>
          <w:tcPr>
            <w:tcW w:w="9495" w:type="dxa"/>
            <w:gridSpan w:val="5"/>
            <w:tcBorders>
              <w:top w:val="single" w:sz="4" w:space="0" w:color="auto"/>
              <w:left w:val="single" w:sz="4" w:space="0" w:color="auto"/>
              <w:bottom w:val="single" w:sz="4" w:space="0" w:color="auto"/>
              <w:right w:val="single" w:sz="4" w:space="0" w:color="auto"/>
            </w:tcBorders>
            <w:shd w:val="clear" w:color="auto" w:fill="A6A6A6"/>
            <w:hideMark/>
          </w:tcPr>
          <w:p w14:paraId="2D91EB8D" w14:textId="4AF0B58B" w:rsidR="00EB0FBD" w:rsidRDefault="00EB0FBD">
            <w:pPr>
              <w:spacing w:before="120" w:after="120" w:line="240" w:lineRule="auto"/>
              <w:rPr>
                <w:rFonts w:cs="Arial"/>
                <w:b/>
              </w:rPr>
            </w:pPr>
            <w:r>
              <w:rPr>
                <w:rFonts w:cs="Arial"/>
                <w:b/>
              </w:rPr>
              <w:lastRenderedPageBreak/>
              <w:t xml:space="preserve">Competency 6: </w:t>
            </w:r>
            <w:r>
              <w:rPr>
                <w:rFonts w:cstheme="minorHAnsi"/>
                <w:b/>
                <w:szCs w:val="28"/>
              </w:rPr>
              <w:t>Provide Beverage Service to International Industry Standards</w:t>
            </w:r>
          </w:p>
        </w:tc>
      </w:tr>
      <w:tr w:rsidR="00EB0FBD" w14:paraId="57F48D4E" w14:textId="77777777" w:rsidTr="00114580">
        <w:tc>
          <w:tcPr>
            <w:tcW w:w="1932" w:type="dxa"/>
            <w:tcBorders>
              <w:top w:val="single" w:sz="4" w:space="0" w:color="auto"/>
              <w:left w:val="single" w:sz="4" w:space="0" w:color="auto"/>
              <w:bottom w:val="single" w:sz="4" w:space="0" w:color="auto"/>
              <w:right w:val="single" w:sz="4" w:space="0" w:color="auto"/>
            </w:tcBorders>
            <w:shd w:val="clear" w:color="auto" w:fill="F2F2F2"/>
            <w:hideMark/>
          </w:tcPr>
          <w:p w14:paraId="58B149DF" w14:textId="77777777" w:rsidR="00EB0FBD" w:rsidRDefault="00EB0FBD">
            <w:pPr>
              <w:spacing w:before="120" w:after="120" w:line="240" w:lineRule="auto"/>
              <w:rPr>
                <w:rFonts w:cs="Arial"/>
                <w:b/>
              </w:rPr>
            </w:pPr>
            <w:r>
              <w:rPr>
                <w:rFonts w:cs="Arial"/>
                <w:b/>
              </w:rPr>
              <w:t>Range:</w:t>
            </w:r>
          </w:p>
        </w:tc>
        <w:tc>
          <w:tcPr>
            <w:tcW w:w="7563" w:type="dxa"/>
            <w:gridSpan w:val="4"/>
            <w:tcBorders>
              <w:top w:val="single" w:sz="4" w:space="0" w:color="auto"/>
              <w:left w:val="single" w:sz="4" w:space="0" w:color="auto"/>
              <w:bottom w:val="single" w:sz="4" w:space="0" w:color="auto"/>
              <w:right w:val="single" w:sz="4" w:space="0" w:color="auto"/>
            </w:tcBorders>
            <w:hideMark/>
          </w:tcPr>
          <w:p w14:paraId="246BD5C4" w14:textId="62A4DCCB" w:rsidR="00EB0FBD" w:rsidRDefault="00EB0FBD" w:rsidP="00C22734">
            <w:pPr>
              <w:tabs>
                <w:tab w:val="left" w:pos="1985"/>
              </w:tabs>
              <w:spacing w:before="120" w:after="120" w:line="240" w:lineRule="auto"/>
              <w:ind w:left="48"/>
            </w:pPr>
            <w:r>
              <w:rPr>
                <w:rFonts w:asciiTheme="majorHAnsi" w:hAnsiTheme="majorHAnsi"/>
              </w:rPr>
              <w:t xml:space="preserve">Applies to hospitality workers in a variety of workplace settings and service styles. To prepare and serve </w:t>
            </w:r>
            <w:r w:rsidR="00C22734">
              <w:rPr>
                <w:rFonts w:asciiTheme="majorHAnsi" w:hAnsiTheme="majorHAnsi"/>
              </w:rPr>
              <w:t xml:space="preserve">alcoholic and </w:t>
            </w:r>
            <w:r>
              <w:rPr>
                <w:rFonts w:asciiTheme="majorHAnsi" w:hAnsiTheme="majorHAnsi"/>
              </w:rPr>
              <w:t>non-alcoholic beverages.</w:t>
            </w:r>
          </w:p>
        </w:tc>
      </w:tr>
      <w:tr w:rsidR="00114580" w14:paraId="6AE7CA45" w14:textId="77777777" w:rsidTr="00114580">
        <w:tc>
          <w:tcPr>
            <w:tcW w:w="1932" w:type="dxa"/>
            <w:tcBorders>
              <w:top w:val="single" w:sz="4" w:space="0" w:color="auto"/>
              <w:left w:val="single" w:sz="4" w:space="0" w:color="auto"/>
              <w:bottom w:val="single" w:sz="4" w:space="0" w:color="auto"/>
              <w:right w:val="single" w:sz="4" w:space="0" w:color="auto"/>
            </w:tcBorders>
            <w:shd w:val="clear" w:color="auto" w:fill="F2F2F2"/>
            <w:hideMark/>
          </w:tcPr>
          <w:p w14:paraId="5BDDBFA7" w14:textId="77777777" w:rsidR="00114580" w:rsidRDefault="00114580">
            <w:pPr>
              <w:spacing w:before="120" w:after="120" w:line="240" w:lineRule="auto"/>
              <w:rPr>
                <w:rFonts w:cs="Arial"/>
                <w:b/>
              </w:rPr>
            </w:pPr>
            <w:r>
              <w:rPr>
                <w:rFonts w:cs="Arial"/>
                <w:b/>
              </w:rPr>
              <w:t>Related Tasks from Occupational Profile:</w:t>
            </w:r>
          </w:p>
        </w:tc>
        <w:tc>
          <w:tcPr>
            <w:tcW w:w="1890" w:type="dxa"/>
            <w:tcBorders>
              <w:top w:val="single" w:sz="4" w:space="0" w:color="auto"/>
              <w:left w:val="single" w:sz="4" w:space="0" w:color="auto"/>
              <w:bottom w:val="single" w:sz="4" w:space="0" w:color="auto"/>
              <w:right w:val="single" w:sz="4" w:space="0" w:color="auto"/>
            </w:tcBorders>
          </w:tcPr>
          <w:p w14:paraId="650E4D19" w14:textId="6CB9F93E" w:rsidR="00114580" w:rsidRDefault="00114580">
            <w:pPr>
              <w:tabs>
                <w:tab w:val="left" w:pos="1985"/>
              </w:tabs>
              <w:spacing w:before="120" w:after="120" w:line="240" w:lineRule="auto"/>
              <w:rPr>
                <w:rFonts w:ascii="Calibri Light" w:eastAsia="Arial" w:hAnsi="Calibri Light" w:cs="Arial"/>
                <w:b/>
                <w:bCs/>
              </w:rPr>
            </w:pPr>
            <w:r>
              <w:rPr>
                <w:rFonts w:cstheme="minorHAnsi"/>
                <w:b/>
              </w:rPr>
              <w:t xml:space="preserve">Task E1: </w:t>
            </w:r>
            <w:r>
              <w:rPr>
                <w:rFonts w:cstheme="minorHAnsi"/>
              </w:rPr>
              <w:t>Serve Non-Alcoholic drink according to the business/brand standards</w:t>
            </w:r>
          </w:p>
        </w:tc>
        <w:tc>
          <w:tcPr>
            <w:tcW w:w="1891" w:type="dxa"/>
            <w:tcBorders>
              <w:top w:val="single" w:sz="4" w:space="0" w:color="auto"/>
              <w:left w:val="single" w:sz="4" w:space="0" w:color="auto"/>
              <w:bottom w:val="single" w:sz="4" w:space="0" w:color="auto"/>
              <w:right w:val="single" w:sz="4" w:space="0" w:color="auto"/>
            </w:tcBorders>
          </w:tcPr>
          <w:p w14:paraId="70B09358" w14:textId="30CE1BB0" w:rsidR="00114580" w:rsidRDefault="00114580">
            <w:pPr>
              <w:tabs>
                <w:tab w:val="left" w:pos="1985"/>
              </w:tabs>
              <w:spacing w:before="120" w:after="120" w:line="240" w:lineRule="auto"/>
              <w:rPr>
                <w:rFonts w:ascii="Calibri Light" w:eastAsia="Arial" w:hAnsi="Calibri Light" w:cs="Arial"/>
                <w:b/>
                <w:bCs/>
              </w:rPr>
            </w:pPr>
            <w:r>
              <w:rPr>
                <w:rFonts w:cstheme="minorHAnsi"/>
                <w:b/>
              </w:rPr>
              <w:t xml:space="preserve">Task E2:   </w:t>
            </w:r>
            <w:r>
              <w:rPr>
                <w:rFonts w:cstheme="minorHAnsi"/>
              </w:rPr>
              <w:t>Display knowledge of best practice and etiquette of serving hot beverages ,tea and coffee  according to business/ brand standards</w:t>
            </w:r>
          </w:p>
        </w:tc>
        <w:tc>
          <w:tcPr>
            <w:tcW w:w="1891" w:type="dxa"/>
            <w:tcBorders>
              <w:top w:val="single" w:sz="4" w:space="0" w:color="auto"/>
              <w:left w:val="single" w:sz="4" w:space="0" w:color="auto"/>
              <w:bottom w:val="single" w:sz="4" w:space="0" w:color="auto"/>
              <w:right w:val="single" w:sz="4" w:space="0" w:color="auto"/>
            </w:tcBorders>
          </w:tcPr>
          <w:p w14:paraId="411179F3" w14:textId="03CD922F" w:rsidR="00114580" w:rsidRDefault="00114580">
            <w:pPr>
              <w:tabs>
                <w:tab w:val="left" w:pos="1985"/>
              </w:tabs>
              <w:spacing w:before="120" w:after="120" w:line="240" w:lineRule="auto"/>
              <w:rPr>
                <w:rFonts w:ascii="Calibri Light" w:eastAsia="Arial" w:hAnsi="Calibri Light" w:cs="Arial"/>
                <w:b/>
                <w:bCs/>
              </w:rPr>
            </w:pPr>
            <w:r>
              <w:rPr>
                <w:rFonts w:cstheme="minorHAnsi"/>
                <w:b/>
              </w:rPr>
              <w:t xml:space="preserve">Task E3: </w:t>
            </w:r>
            <w:r>
              <w:rPr>
                <w:rFonts w:cstheme="minorHAnsi"/>
              </w:rPr>
              <w:t>Recognize the different hot beverages served, their ingredients and characteristics</w:t>
            </w:r>
          </w:p>
        </w:tc>
        <w:tc>
          <w:tcPr>
            <w:tcW w:w="1891" w:type="dxa"/>
            <w:tcBorders>
              <w:top w:val="single" w:sz="4" w:space="0" w:color="auto"/>
              <w:left w:val="single" w:sz="4" w:space="0" w:color="auto"/>
              <w:bottom w:val="single" w:sz="4" w:space="0" w:color="auto"/>
              <w:right w:val="single" w:sz="4" w:space="0" w:color="auto"/>
            </w:tcBorders>
          </w:tcPr>
          <w:p w14:paraId="462C9A18" w14:textId="77777777" w:rsidR="00114580" w:rsidRDefault="00114580" w:rsidP="00C22734">
            <w:pPr>
              <w:spacing w:before="120" w:after="120" w:line="240" w:lineRule="auto"/>
              <w:rPr>
                <w:rFonts w:cstheme="minorHAnsi"/>
                <w:b/>
              </w:rPr>
            </w:pPr>
            <w:r>
              <w:rPr>
                <w:rFonts w:cstheme="minorHAnsi"/>
                <w:b/>
              </w:rPr>
              <w:t xml:space="preserve">Task E4: </w:t>
            </w:r>
            <w:r>
              <w:rPr>
                <w:rFonts w:cstheme="minorHAnsi"/>
              </w:rPr>
              <w:t>Serve alcoholic beverages responsibly</w:t>
            </w:r>
          </w:p>
          <w:p w14:paraId="0FD148F0" w14:textId="0703A9A4" w:rsidR="00114580" w:rsidRDefault="00114580">
            <w:pPr>
              <w:tabs>
                <w:tab w:val="left" w:pos="1985"/>
              </w:tabs>
              <w:spacing w:before="120" w:after="120" w:line="240" w:lineRule="auto"/>
              <w:rPr>
                <w:rFonts w:ascii="Calibri Light" w:eastAsia="Arial" w:hAnsi="Calibri Light" w:cs="Arial"/>
                <w:b/>
                <w:bCs/>
              </w:rPr>
            </w:pPr>
          </w:p>
        </w:tc>
      </w:tr>
      <w:tr w:rsidR="00EB0FBD" w14:paraId="6E0B27FB" w14:textId="77777777" w:rsidTr="00114580">
        <w:tc>
          <w:tcPr>
            <w:tcW w:w="1932" w:type="dxa"/>
            <w:tcBorders>
              <w:top w:val="single" w:sz="4" w:space="0" w:color="auto"/>
              <w:left w:val="single" w:sz="4" w:space="0" w:color="auto"/>
              <w:bottom w:val="single" w:sz="4" w:space="0" w:color="auto"/>
              <w:right w:val="single" w:sz="4" w:space="0" w:color="auto"/>
            </w:tcBorders>
            <w:shd w:val="clear" w:color="auto" w:fill="F2F2F2"/>
            <w:hideMark/>
          </w:tcPr>
          <w:p w14:paraId="5947A3EA" w14:textId="77777777" w:rsidR="00EB0FBD" w:rsidRDefault="00EB0FBD">
            <w:pPr>
              <w:spacing w:before="120" w:after="120" w:line="240" w:lineRule="auto"/>
              <w:rPr>
                <w:rFonts w:cs="Arial"/>
                <w:b/>
              </w:rPr>
            </w:pPr>
            <w:r>
              <w:rPr>
                <w:rFonts w:cs="Arial"/>
                <w:b/>
              </w:rPr>
              <w:t>Performance Criteria:</w:t>
            </w:r>
          </w:p>
        </w:tc>
        <w:tc>
          <w:tcPr>
            <w:tcW w:w="7563" w:type="dxa"/>
            <w:gridSpan w:val="4"/>
            <w:tcBorders>
              <w:top w:val="single" w:sz="4" w:space="0" w:color="auto"/>
              <w:left w:val="single" w:sz="4" w:space="0" w:color="auto"/>
              <w:bottom w:val="single" w:sz="4" w:space="0" w:color="auto"/>
              <w:right w:val="single" w:sz="4" w:space="0" w:color="auto"/>
            </w:tcBorders>
            <w:hideMark/>
          </w:tcPr>
          <w:p w14:paraId="2C682299" w14:textId="77777777" w:rsidR="00EB0FBD" w:rsidRDefault="00EB0FBD" w:rsidP="00605EF3">
            <w:pPr>
              <w:pStyle w:val="ListBullet"/>
              <w:numPr>
                <w:ilvl w:val="0"/>
                <w:numId w:val="9"/>
              </w:numPr>
              <w:spacing w:before="120" w:after="120" w:line="240" w:lineRule="auto"/>
              <w:ind w:hanging="720"/>
              <w:rPr>
                <w:rFonts w:asciiTheme="majorHAnsi" w:hAnsiTheme="majorHAnsi"/>
                <w:lang w:bidi="ar-IQ"/>
              </w:rPr>
            </w:pPr>
            <w:r>
              <w:rPr>
                <w:rFonts w:asciiTheme="majorHAnsi" w:hAnsiTheme="majorHAnsi"/>
                <w:lang w:bidi="ar-IQ"/>
              </w:rPr>
              <w:t>Knowledge of beverage products and service styles are explained</w:t>
            </w:r>
          </w:p>
          <w:p w14:paraId="32041236" w14:textId="77777777" w:rsidR="00EB0FBD" w:rsidRDefault="00EB0FBD" w:rsidP="00605EF3">
            <w:pPr>
              <w:pStyle w:val="ListBullet"/>
              <w:numPr>
                <w:ilvl w:val="0"/>
                <w:numId w:val="9"/>
              </w:numPr>
              <w:spacing w:before="120" w:after="120" w:line="240" w:lineRule="auto"/>
              <w:ind w:hanging="720"/>
              <w:rPr>
                <w:rFonts w:asciiTheme="majorHAnsi" w:hAnsiTheme="majorHAnsi"/>
                <w:lang w:bidi="ar-IQ"/>
              </w:rPr>
            </w:pPr>
            <w:r>
              <w:rPr>
                <w:rFonts w:asciiTheme="majorHAnsi" w:hAnsiTheme="majorHAnsi"/>
                <w:lang w:bidi="ar-IQ"/>
              </w:rPr>
              <w:t>Preparation of beverages according to role is applied to industry and establishment standards</w:t>
            </w:r>
          </w:p>
          <w:p w14:paraId="613B7828" w14:textId="77777777" w:rsidR="00EB0FBD" w:rsidRDefault="00EB0FBD" w:rsidP="00605EF3">
            <w:pPr>
              <w:pStyle w:val="ListBullet"/>
              <w:numPr>
                <w:ilvl w:val="0"/>
                <w:numId w:val="9"/>
              </w:numPr>
              <w:spacing w:before="120" w:after="120" w:line="240" w:lineRule="auto"/>
              <w:ind w:hanging="720"/>
              <w:rPr>
                <w:rFonts w:asciiTheme="majorHAnsi" w:hAnsiTheme="majorHAnsi"/>
                <w:lang w:bidi="ar-IQ"/>
              </w:rPr>
            </w:pPr>
            <w:r>
              <w:rPr>
                <w:rFonts w:asciiTheme="majorHAnsi" w:hAnsiTheme="majorHAnsi"/>
                <w:lang w:bidi="ar-IQ"/>
              </w:rPr>
              <w:t>Service of beverages according to role is applied to industry and establishment standards</w:t>
            </w:r>
          </w:p>
          <w:p w14:paraId="417D8EDE" w14:textId="77777777" w:rsidR="00EB0FBD" w:rsidRDefault="00EB0FBD" w:rsidP="00605EF3">
            <w:pPr>
              <w:pStyle w:val="ListBullet"/>
              <w:numPr>
                <w:ilvl w:val="0"/>
                <w:numId w:val="9"/>
              </w:numPr>
              <w:spacing w:before="120" w:after="120" w:line="240" w:lineRule="auto"/>
              <w:ind w:hanging="720"/>
              <w:rPr>
                <w:rFonts w:asciiTheme="majorHAnsi" w:hAnsiTheme="majorHAnsi"/>
                <w:lang w:bidi="ar-IQ"/>
              </w:rPr>
            </w:pPr>
            <w:r>
              <w:rPr>
                <w:rFonts w:asciiTheme="majorHAnsi" w:hAnsiTheme="majorHAnsi" w:cs="Corbel"/>
              </w:rPr>
              <w:t>Food and beverage matching options can be explained and communicated to guests</w:t>
            </w:r>
          </w:p>
          <w:p w14:paraId="08DEA98D" w14:textId="77777777" w:rsidR="00EB0FBD" w:rsidRDefault="00EB0FBD" w:rsidP="00605EF3">
            <w:pPr>
              <w:pStyle w:val="ListBullet"/>
              <w:numPr>
                <w:ilvl w:val="0"/>
                <w:numId w:val="9"/>
              </w:numPr>
              <w:spacing w:before="120" w:after="0" w:line="240" w:lineRule="auto"/>
              <w:ind w:hanging="720"/>
              <w:rPr>
                <w:rFonts w:asciiTheme="majorHAnsi" w:hAnsiTheme="majorHAnsi"/>
                <w:lang w:bidi="ar-IQ"/>
              </w:rPr>
            </w:pPr>
            <w:r>
              <w:rPr>
                <w:rFonts w:asciiTheme="majorHAnsi" w:hAnsiTheme="majorHAnsi"/>
                <w:lang w:bidi="ar-IQ"/>
              </w:rPr>
              <w:t>Equipment used in beverage preparation and service is used and maintained hygienically and safely</w:t>
            </w:r>
          </w:p>
          <w:p w14:paraId="611B43F6" w14:textId="77777777" w:rsidR="00EB0FBD" w:rsidRDefault="00EB0FBD" w:rsidP="00605EF3">
            <w:pPr>
              <w:pStyle w:val="ListBullet"/>
              <w:numPr>
                <w:ilvl w:val="0"/>
                <w:numId w:val="9"/>
              </w:numPr>
              <w:spacing w:before="120" w:after="120" w:line="240" w:lineRule="auto"/>
              <w:ind w:hanging="720"/>
              <w:rPr>
                <w:rFonts w:asciiTheme="majorHAnsi" w:hAnsiTheme="majorHAnsi"/>
                <w:lang w:bidi="ar-IQ"/>
              </w:rPr>
            </w:pPr>
            <w:r>
              <w:rPr>
                <w:rFonts w:asciiTheme="majorHAnsi" w:hAnsiTheme="majorHAnsi"/>
                <w:lang w:bidi="ar-IQ"/>
              </w:rPr>
              <w:t>Legislation of beverage service and consumption is explained and applied</w:t>
            </w:r>
          </w:p>
        </w:tc>
      </w:tr>
    </w:tbl>
    <w:p w14:paraId="3D09AC70" w14:textId="77777777" w:rsidR="00EB0FBD" w:rsidRDefault="00EB0FBD" w:rsidP="00EB0FBD">
      <w:pPr>
        <w:spacing w:after="0" w:line="360" w:lineRule="auto"/>
        <w:jc w:val="both"/>
        <w:rPr>
          <w:rFonts w:cs="Arial"/>
        </w:rPr>
      </w:pPr>
    </w:p>
    <w:p w14:paraId="37291FE0" w14:textId="77777777" w:rsidR="00EB0FBD" w:rsidRDefault="00EB0FBD" w:rsidP="00EB0FBD">
      <w:r>
        <w:br w:type="page"/>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14"/>
        <w:gridCol w:w="2515"/>
        <w:gridCol w:w="2515"/>
      </w:tblGrid>
      <w:tr w:rsidR="00EB0FBD" w14:paraId="2B53A1E7" w14:textId="77777777" w:rsidTr="00EB0FBD">
        <w:tc>
          <w:tcPr>
            <w:tcW w:w="9495" w:type="dxa"/>
            <w:gridSpan w:val="4"/>
            <w:tcBorders>
              <w:top w:val="single" w:sz="4" w:space="0" w:color="auto"/>
              <w:left w:val="single" w:sz="4" w:space="0" w:color="auto"/>
              <w:bottom w:val="single" w:sz="4" w:space="0" w:color="auto"/>
              <w:right w:val="single" w:sz="4" w:space="0" w:color="auto"/>
            </w:tcBorders>
            <w:shd w:val="clear" w:color="auto" w:fill="A6A6A6"/>
            <w:hideMark/>
          </w:tcPr>
          <w:p w14:paraId="3FB8B063" w14:textId="77777777" w:rsidR="00EB0FBD" w:rsidRDefault="00EB0FBD">
            <w:pPr>
              <w:spacing w:before="120" w:after="120" w:line="240" w:lineRule="auto"/>
              <w:rPr>
                <w:rFonts w:cs="Arial"/>
                <w:b/>
              </w:rPr>
            </w:pPr>
            <w:r>
              <w:rPr>
                <w:rFonts w:cs="Arial"/>
                <w:b/>
              </w:rPr>
              <w:lastRenderedPageBreak/>
              <w:t>Competency 7: Provide Food Service to International Industry Standards</w:t>
            </w:r>
          </w:p>
        </w:tc>
      </w:tr>
      <w:tr w:rsidR="00EB0FBD" w14:paraId="3ECB104D"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4276EFE3" w14:textId="77777777" w:rsidR="00EB0FBD" w:rsidRDefault="00EB0FBD">
            <w:pPr>
              <w:spacing w:before="120" w:after="120" w:line="240" w:lineRule="auto"/>
              <w:rPr>
                <w:rFonts w:cs="Arial"/>
                <w:b/>
              </w:rPr>
            </w:pPr>
            <w:r>
              <w:rPr>
                <w:rFonts w:cs="Arial"/>
                <w:b/>
              </w:rPr>
              <w:t>Range:</w:t>
            </w:r>
          </w:p>
        </w:tc>
        <w:tc>
          <w:tcPr>
            <w:tcW w:w="7544" w:type="dxa"/>
            <w:gridSpan w:val="3"/>
            <w:tcBorders>
              <w:top w:val="single" w:sz="4" w:space="0" w:color="auto"/>
              <w:left w:val="single" w:sz="4" w:space="0" w:color="auto"/>
              <w:bottom w:val="single" w:sz="4" w:space="0" w:color="auto"/>
              <w:right w:val="single" w:sz="4" w:space="0" w:color="auto"/>
            </w:tcBorders>
            <w:hideMark/>
          </w:tcPr>
          <w:p w14:paraId="67DDB08D" w14:textId="77777777" w:rsidR="00EB0FBD" w:rsidRDefault="00EB0FBD">
            <w:pPr>
              <w:tabs>
                <w:tab w:val="left" w:pos="1985"/>
              </w:tabs>
              <w:spacing w:before="120" w:after="120" w:line="240" w:lineRule="auto"/>
              <w:ind w:left="48"/>
              <w:rPr>
                <w:rFonts w:asciiTheme="majorHAnsi" w:hAnsiTheme="majorHAnsi"/>
              </w:rPr>
            </w:pPr>
            <w:r>
              <w:rPr>
                <w:rFonts w:asciiTheme="majorHAnsi" w:hAnsiTheme="majorHAnsi"/>
              </w:rPr>
              <w:t>Applies to hospitality workers in a variety of workplace settings and service styles. To take orders and serve menu items</w:t>
            </w:r>
          </w:p>
        </w:tc>
      </w:tr>
      <w:tr w:rsidR="00114580" w14:paraId="6F109DEE" w14:textId="77777777" w:rsidTr="006B70FA">
        <w:tc>
          <w:tcPr>
            <w:tcW w:w="1951" w:type="dxa"/>
            <w:vMerge w:val="restart"/>
            <w:tcBorders>
              <w:top w:val="single" w:sz="4" w:space="0" w:color="auto"/>
              <w:left w:val="single" w:sz="4" w:space="0" w:color="auto"/>
              <w:right w:val="single" w:sz="4" w:space="0" w:color="auto"/>
            </w:tcBorders>
            <w:shd w:val="clear" w:color="auto" w:fill="F2F2F2"/>
          </w:tcPr>
          <w:p w14:paraId="307A4F5D" w14:textId="72D1ADC4" w:rsidR="00114580" w:rsidRDefault="00114580">
            <w:pPr>
              <w:spacing w:before="120" w:after="120" w:line="240" w:lineRule="auto"/>
              <w:rPr>
                <w:rFonts w:cs="Arial"/>
                <w:b/>
              </w:rPr>
            </w:pPr>
            <w:r>
              <w:rPr>
                <w:rFonts w:cs="Arial"/>
                <w:b/>
              </w:rPr>
              <w:t>Related Tasks from Occupational Profile:</w:t>
            </w:r>
          </w:p>
        </w:tc>
        <w:tc>
          <w:tcPr>
            <w:tcW w:w="2514" w:type="dxa"/>
            <w:tcBorders>
              <w:top w:val="single" w:sz="4" w:space="0" w:color="auto"/>
              <w:left w:val="single" w:sz="4" w:space="0" w:color="auto"/>
              <w:bottom w:val="single" w:sz="4" w:space="0" w:color="auto"/>
              <w:right w:val="single" w:sz="4" w:space="0" w:color="auto"/>
            </w:tcBorders>
          </w:tcPr>
          <w:p w14:paraId="194A7F8D" w14:textId="66FAC44F" w:rsidR="00114580" w:rsidRDefault="00114580">
            <w:pPr>
              <w:spacing w:before="120" w:after="120" w:line="240" w:lineRule="auto"/>
              <w:rPr>
                <w:rFonts w:cstheme="minorHAnsi"/>
                <w:b/>
              </w:rPr>
            </w:pPr>
            <w:r>
              <w:rPr>
                <w:rFonts w:cstheme="minorHAnsi"/>
                <w:b/>
              </w:rPr>
              <w:t>Task F1:</w:t>
            </w:r>
            <w:r>
              <w:rPr>
                <w:rFonts w:cstheme="minorHAnsi"/>
              </w:rPr>
              <w:t xml:space="preserve"> Serve food selling skills, assist guest selection</w:t>
            </w:r>
          </w:p>
        </w:tc>
        <w:tc>
          <w:tcPr>
            <w:tcW w:w="2515" w:type="dxa"/>
            <w:tcBorders>
              <w:top w:val="single" w:sz="4" w:space="0" w:color="auto"/>
              <w:left w:val="single" w:sz="4" w:space="0" w:color="auto"/>
              <w:bottom w:val="single" w:sz="4" w:space="0" w:color="auto"/>
              <w:right w:val="single" w:sz="4" w:space="0" w:color="auto"/>
            </w:tcBorders>
          </w:tcPr>
          <w:p w14:paraId="5A0C1059" w14:textId="3D49FA31" w:rsidR="00114580" w:rsidRDefault="00114580">
            <w:pPr>
              <w:spacing w:before="120" w:after="120" w:line="240" w:lineRule="auto"/>
              <w:rPr>
                <w:rFonts w:cstheme="minorHAnsi"/>
                <w:b/>
              </w:rPr>
            </w:pPr>
            <w:r>
              <w:rPr>
                <w:rFonts w:cstheme="minorHAnsi"/>
                <w:b/>
              </w:rPr>
              <w:t xml:space="preserve">Task F2: </w:t>
            </w:r>
            <w:r>
              <w:rPr>
                <w:rFonts w:cstheme="minorHAnsi"/>
              </w:rPr>
              <w:t xml:space="preserve">Take orders manually </w:t>
            </w:r>
          </w:p>
        </w:tc>
        <w:tc>
          <w:tcPr>
            <w:tcW w:w="2515" w:type="dxa"/>
            <w:tcBorders>
              <w:top w:val="single" w:sz="4" w:space="0" w:color="auto"/>
              <w:left w:val="single" w:sz="4" w:space="0" w:color="auto"/>
              <w:bottom w:val="single" w:sz="4" w:space="0" w:color="auto"/>
              <w:right w:val="single" w:sz="4" w:space="0" w:color="auto"/>
            </w:tcBorders>
          </w:tcPr>
          <w:p w14:paraId="231B72D2" w14:textId="5A100E6E" w:rsidR="00114580" w:rsidRDefault="00114580">
            <w:pPr>
              <w:spacing w:before="120" w:after="120" w:line="240" w:lineRule="auto"/>
              <w:rPr>
                <w:rFonts w:cstheme="minorHAnsi"/>
                <w:b/>
              </w:rPr>
            </w:pPr>
            <w:r>
              <w:rPr>
                <w:rFonts w:cstheme="minorHAnsi"/>
                <w:b/>
              </w:rPr>
              <w:t xml:space="preserve">Task F3: </w:t>
            </w:r>
            <w:r>
              <w:rPr>
                <w:rFonts w:cstheme="minorHAnsi"/>
              </w:rPr>
              <w:t>Take orders electronically</w:t>
            </w:r>
          </w:p>
        </w:tc>
      </w:tr>
      <w:tr w:rsidR="00114580" w14:paraId="1C73577E" w14:textId="77777777" w:rsidTr="00266E8A">
        <w:tc>
          <w:tcPr>
            <w:tcW w:w="1951" w:type="dxa"/>
            <w:vMerge/>
            <w:tcBorders>
              <w:left w:val="single" w:sz="4" w:space="0" w:color="auto"/>
              <w:right w:val="single" w:sz="4" w:space="0" w:color="auto"/>
            </w:tcBorders>
            <w:shd w:val="clear" w:color="auto" w:fill="F2F2F2"/>
          </w:tcPr>
          <w:p w14:paraId="5E6DB5F0" w14:textId="77777777" w:rsidR="00114580" w:rsidRDefault="00114580">
            <w:pPr>
              <w:spacing w:before="120" w:after="120" w:line="240" w:lineRule="auto"/>
              <w:rPr>
                <w:rFonts w:cs="Arial"/>
                <w:b/>
              </w:rPr>
            </w:pPr>
          </w:p>
        </w:tc>
        <w:tc>
          <w:tcPr>
            <w:tcW w:w="2514" w:type="dxa"/>
            <w:tcBorders>
              <w:top w:val="single" w:sz="4" w:space="0" w:color="auto"/>
              <w:left w:val="single" w:sz="4" w:space="0" w:color="auto"/>
              <w:bottom w:val="single" w:sz="4" w:space="0" w:color="auto"/>
              <w:right w:val="single" w:sz="4" w:space="0" w:color="auto"/>
            </w:tcBorders>
          </w:tcPr>
          <w:p w14:paraId="31E99B8B" w14:textId="582157B7" w:rsidR="00114580" w:rsidRDefault="00114580">
            <w:pPr>
              <w:spacing w:before="120" w:after="120" w:line="240" w:lineRule="auto"/>
              <w:rPr>
                <w:rFonts w:cstheme="minorHAnsi"/>
                <w:b/>
              </w:rPr>
            </w:pPr>
            <w:r>
              <w:rPr>
                <w:rFonts w:cstheme="minorHAnsi"/>
                <w:b/>
              </w:rPr>
              <w:t xml:space="preserve">Task F4: </w:t>
            </w:r>
            <w:r>
              <w:rPr>
                <w:rFonts w:cstheme="minorHAnsi"/>
              </w:rPr>
              <w:t>Serve meals according to best practice standard in line with the business/brand  service style</w:t>
            </w:r>
          </w:p>
        </w:tc>
        <w:tc>
          <w:tcPr>
            <w:tcW w:w="2515" w:type="dxa"/>
            <w:tcBorders>
              <w:top w:val="single" w:sz="4" w:space="0" w:color="auto"/>
              <w:left w:val="single" w:sz="4" w:space="0" w:color="auto"/>
              <w:bottom w:val="single" w:sz="4" w:space="0" w:color="auto"/>
              <w:right w:val="single" w:sz="4" w:space="0" w:color="auto"/>
            </w:tcBorders>
          </w:tcPr>
          <w:p w14:paraId="6A00F7CA" w14:textId="07886D56" w:rsidR="00114580" w:rsidRDefault="00114580">
            <w:pPr>
              <w:spacing w:before="120" w:after="120" w:line="240" w:lineRule="auto"/>
              <w:rPr>
                <w:rFonts w:cstheme="minorHAnsi"/>
                <w:b/>
              </w:rPr>
            </w:pPr>
            <w:r>
              <w:rPr>
                <w:rFonts w:cstheme="minorHAnsi"/>
                <w:b/>
              </w:rPr>
              <w:t>Task F5:</w:t>
            </w:r>
            <w:r>
              <w:rPr>
                <w:rFonts w:cstheme="minorHAnsi"/>
              </w:rPr>
              <w:t xml:space="preserve"> Enquire about  guest satisfaction</w:t>
            </w:r>
          </w:p>
        </w:tc>
        <w:tc>
          <w:tcPr>
            <w:tcW w:w="2515" w:type="dxa"/>
            <w:tcBorders>
              <w:top w:val="single" w:sz="4" w:space="0" w:color="auto"/>
              <w:left w:val="single" w:sz="4" w:space="0" w:color="auto"/>
              <w:bottom w:val="single" w:sz="4" w:space="0" w:color="auto"/>
              <w:right w:val="single" w:sz="4" w:space="0" w:color="auto"/>
            </w:tcBorders>
          </w:tcPr>
          <w:p w14:paraId="422EE77C" w14:textId="17D73A23" w:rsidR="00114580" w:rsidRDefault="00114580">
            <w:pPr>
              <w:spacing w:before="120" w:after="120" w:line="240" w:lineRule="auto"/>
              <w:rPr>
                <w:rFonts w:cstheme="minorHAnsi"/>
                <w:b/>
              </w:rPr>
            </w:pPr>
            <w:r>
              <w:rPr>
                <w:rFonts w:cstheme="minorHAnsi"/>
                <w:b/>
              </w:rPr>
              <w:t xml:space="preserve">Task F6 : </w:t>
            </w:r>
            <w:r>
              <w:rPr>
                <w:rFonts w:cstheme="minorHAnsi"/>
              </w:rPr>
              <w:t>Use appropriate opportunities to persuade and endorse additional menu items and services</w:t>
            </w:r>
          </w:p>
        </w:tc>
      </w:tr>
      <w:tr w:rsidR="00114580" w14:paraId="6657714D" w14:textId="77777777" w:rsidTr="00266E8A">
        <w:tc>
          <w:tcPr>
            <w:tcW w:w="1951" w:type="dxa"/>
            <w:vMerge/>
            <w:tcBorders>
              <w:left w:val="single" w:sz="4" w:space="0" w:color="auto"/>
              <w:right w:val="single" w:sz="4" w:space="0" w:color="auto"/>
            </w:tcBorders>
            <w:shd w:val="clear" w:color="auto" w:fill="F2F2F2"/>
          </w:tcPr>
          <w:p w14:paraId="18AA8327" w14:textId="77777777" w:rsidR="00114580" w:rsidRDefault="00114580">
            <w:pPr>
              <w:spacing w:before="120" w:after="120" w:line="240" w:lineRule="auto"/>
              <w:rPr>
                <w:rFonts w:cs="Arial"/>
                <w:b/>
              </w:rPr>
            </w:pPr>
          </w:p>
        </w:tc>
        <w:tc>
          <w:tcPr>
            <w:tcW w:w="2514" w:type="dxa"/>
            <w:tcBorders>
              <w:top w:val="single" w:sz="4" w:space="0" w:color="auto"/>
              <w:left w:val="single" w:sz="4" w:space="0" w:color="auto"/>
              <w:bottom w:val="single" w:sz="4" w:space="0" w:color="auto"/>
              <w:right w:val="single" w:sz="4" w:space="0" w:color="auto"/>
            </w:tcBorders>
          </w:tcPr>
          <w:p w14:paraId="60763A78" w14:textId="01830982" w:rsidR="00114580" w:rsidRDefault="00114580">
            <w:pPr>
              <w:spacing w:before="120" w:after="120" w:line="240" w:lineRule="auto"/>
              <w:rPr>
                <w:rFonts w:cstheme="minorHAnsi"/>
                <w:b/>
              </w:rPr>
            </w:pPr>
            <w:r>
              <w:rPr>
                <w:rFonts w:cstheme="minorHAnsi"/>
                <w:b/>
              </w:rPr>
              <w:t xml:space="preserve">Task F7 : </w:t>
            </w:r>
            <w:r>
              <w:rPr>
                <w:rFonts w:cstheme="minorHAnsi"/>
              </w:rPr>
              <w:t>Enthusiastically seek opportunities to please  and ‘impress’ guests in line with the business / brand standard</w:t>
            </w:r>
          </w:p>
        </w:tc>
        <w:tc>
          <w:tcPr>
            <w:tcW w:w="2515" w:type="dxa"/>
            <w:tcBorders>
              <w:top w:val="single" w:sz="4" w:space="0" w:color="auto"/>
              <w:left w:val="single" w:sz="4" w:space="0" w:color="auto"/>
              <w:bottom w:val="single" w:sz="4" w:space="0" w:color="auto"/>
              <w:right w:val="single" w:sz="4" w:space="0" w:color="auto"/>
            </w:tcBorders>
          </w:tcPr>
          <w:p w14:paraId="32ADFC7D" w14:textId="1B10773A" w:rsidR="00114580" w:rsidRDefault="00114580">
            <w:pPr>
              <w:spacing w:before="120" w:after="120" w:line="240" w:lineRule="auto"/>
              <w:rPr>
                <w:rFonts w:cstheme="minorHAnsi"/>
                <w:b/>
              </w:rPr>
            </w:pPr>
            <w:r>
              <w:rPr>
                <w:rFonts w:cstheme="minorHAnsi"/>
                <w:b/>
              </w:rPr>
              <w:t xml:space="preserve">Task F8: </w:t>
            </w:r>
            <w:r>
              <w:rPr>
                <w:rFonts w:cstheme="minorHAnsi"/>
              </w:rPr>
              <w:t>Displays a professional, confident and informative approach to the service of food and beverages</w:t>
            </w:r>
          </w:p>
        </w:tc>
        <w:tc>
          <w:tcPr>
            <w:tcW w:w="2515" w:type="dxa"/>
            <w:tcBorders>
              <w:top w:val="single" w:sz="4" w:space="0" w:color="auto"/>
              <w:left w:val="single" w:sz="4" w:space="0" w:color="auto"/>
              <w:bottom w:val="single" w:sz="4" w:space="0" w:color="auto"/>
              <w:right w:val="single" w:sz="4" w:space="0" w:color="auto"/>
            </w:tcBorders>
          </w:tcPr>
          <w:p w14:paraId="57BC1AA8" w14:textId="7CB4AD40" w:rsidR="00114580" w:rsidRDefault="00114580">
            <w:pPr>
              <w:spacing w:before="120" w:after="120" w:line="240" w:lineRule="auto"/>
              <w:rPr>
                <w:rFonts w:cstheme="minorHAnsi"/>
                <w:b/>
              </w:rPr>
            </w:pPr>
            <w:r>
              <w:rPr>
                <w:b/>
              </w:rPr>
              <w:t xml:space="preserve">Task H5:  </w:t>
            </w:r>
            <w:r>
              <w:t>Demonstrate vast global product and recipe knowledge</w:t>
            </w:r>
          </w:p>
        </w:tc>
      </w:tr>
      <w:tr w:rsidR="00114580" w14:paraId="7ECD2A88"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3D7AAA80" w14:textId="77777777" w:rsidR="00114580" w:rsidRDefault="00114580">
            <w:pPr>
              <w:spacing w:before="120" w:after="120" w:line="240" w:lineRule="auto"/>
              <w:rPr>
                <w:rFonts w:cs="Arial"/>
                <w:b/>
              </w:rPr>
            </w:pPr>
            <w:r>
              <w:rPr>
                <w:rFonts w:cs="Arial"/>
                <w:b/>
              </w:rPr>
              <w:t>Performance Criteria:</w:t>
            </w:r>
          </w:p>
        </w:tc>
        <w:tc>
          <w:tcPr>
            <w:tcW w:w="7544" w:type="dxa"/>
            <w:gridSpan w:val="3"/>
            <w:tcBorders>
              <w:top w:val="single" w:sz="4" w:space="0" w:color="auto"/>
              <w:left w:val="single" w:sz="4" w:space="0" w:color="auto"/>
              <w:bottom w:val="single" w:sz="4" w:space="0" w:color="auto"/>
              <w:right w:val="single" w:sz="4" w:space="0" w:color="auto"/>
            </w:tcBorders>
            <w:hideMark/>
          </w:tcPr>
          <w:p w14:paraId="25EBB3DD" w14:textId="77777777" w:rsidR="00114580" w:rsidRDefault="00114580" w:rsidP="00605EF3">
            <w:pPr>
              <w:pStyle w:val="ListBullet"/>
              <w:numPr>
                <w:ilvl w:val="0"/>
                <w:numId w:val="10"/>
              </w:numPr>
              <w:spacing w:before="120" w:after="0" w:line="240" w:lineRule="auto"/>
              <w:ind w:left="601" w:hanging="547"/>
              <w:rPr>
                <w:rFonts w:ascii="Calibri Light" w:hAnsi="Calibri Light"/>
                <w:lang w:bidi="ar-IQ"/>
              </w:rPr>
            </w:pPr>
            <w:r>
              <w:rPr>
                <w:rFonts w:ascii="Calibri Light" w:hAnsi="Calibri Light"/>
                <w:lang w:bidi="ar-IQ"/>
              </w:rPr>
              <w:t>Professional etiquette and communication with customers is in accordance with establishment and industry standards for the duration of the service provision</w:t>
            </w:r>
          </w:p>
          <w:p w14:paraId="5E5FE413" w14:textId="77777777" w:rsidR="00114580" w:rsidRDefault="00114580" w:rsidP="00605EF3">
            <w:pPr>
              <w:pStyle w:val="ListParagraph"/>
              <w:numPr>
                <w:ilvl w:val="0"/>
                <w:numId w:val="10"/>
              </w:numPr>
              <w:autoSpaceDE w:val="0"/>
              <w:autoSpaceDN w:val="0"/>
              <w:adjustRightInd w:val="0"/>
              <w:spacing w:after="0" w:line="240" w:lineRule="auto"/>
              <w:ind w:left="601" w:hanging="547"/>
              <w:rPr>
                <w:rFonts w:ascii="Calibri Light" w:hAnsi="Calibri Light" w:cs="Corbel"/>
                <w:lang w:eastAsia="ja-JP"/>
              </w:rPr>
            </w:pPr>
            <w:r>
              <w:rPr>
                <w:rFonts w:ascii="Calibri Light" w:hAnsi="Calibri Light" w:cs="Corbel"/>
              </w:rPr>
              <w:t xml:space="preserve">Menu knowledge, styles and service methods can be explained </w:t>
            </w:r>
          </w:p>
          <w:p w14:paraId="1FBD8EFC" w14:textId="77777777" w:rsidR="00114580" w:rsidRDefault="00114580" w:rsidP="00605EF3">
            <w:pPr>
              <w:pStyle w:val="ListParagraph"/>
              <w:numPr>
                <w:ilvl w:val="0"/>
                <w:numId w:val="10"/>
              </w:numPr>
              <w:autoSpaceDE w:val="0"/>
              <w:autoSpaceDN w:val="0"/>
              <w:adjustRightInd w:val="0"/>
              <w:spacing w:after="0" w:line="240" w:lineRule="auto"/>
              <w:ind w:left="601" w:hanging="547"/>
              <w:rPr>
                <w:rFonts w:ascii="Calibri Light" w:hAnsi="Calibri Light" w:cs="Corbel"/>
              </w:rPr>
            </w:pPr>
            <w:r>
              <w:rPr>
                <w:rFonts w:ascii="Calibri Light" w:hAnsi="Calibri Light" w:cs="Corbel"/>
              </w:rPr>
              <w:t>Dietary requirements can be explained, and allergenic ingredients identified</w:t>
            </w:r>
          </w:p>
          <w:p w14:paraId="46232A78" w14:textId="77777777" w:rsidR="00114580" w:rsidRDefault="00114580" w:rsidP="00605EF3">
            <w:pPr>
              <w:pStyle w:val="ListBullet"/>
              <w:numPr>
                <w:ilvl w:val="0"/>
                <w:numId w:val="10"/>
              </w:numPr>
              <w:spacing w:after="0" w:line="240" w:lineRule="auto"/>
              <w:ind w:left="601" w:hanging="547"/>
              <w:rPr>
                <w:rFonts w:ascii="Calibri Light" w:hAnsi="Calibri Light" w:cs="Calibri"/>
                <w:lang w:bidi="ar-IQ"/>
              </w:rPr>
            </w:pPr>
            <w:r>
              <w:rPr>
                <w:rFonts w:ascii="Calibri Light" w:hAnsi="Calibri Light"/>
                <w:lang w:bidi="ar-IQ"/>
              </w:rPr>
              <w:t>Selling skills to increase customer spend can be demonstrated</w:t>
            </w:r>
          </w:p>
          <w:p w14:paraId="4E211E07" w14:textId="77777777" w:rsidR="00114580" w:rsidRDefault="00114580" w:rsidP="00605EF3">
            <w:pPr>
              <w:pStyle w:val="ListParagraph"/>
              <w:numPr>
                <w:ilvl w:val="0"/>
                <w:numId w:val="10"/>
              </w:numPr>
              <w:autoSpaceDE w:val="0"/>
              <w:autoSpaceDN w:val="0"/>
              <w:adjustRightInd w:val="0"/>
              <w:spacing w:after="0" w:line="240" w:lineRule="auto"/>
              <w:ind w:left="601" w:hanging="547"/>
              <w:rPr>
                <w:rFonts w:ascii="Calibri Light" w:hAnsi="Calibri Light" w:cs="Corbel"/>
                <w:lang w:eastAsia="ja-JP"/>
              </w:rPr>
            </w:pPr>
            <w:r>
              <w:rPr>
                <w:rFonts w:ascii="Calibri Light" w:hAnsi="Calibri Light" w:cs="Corbel"/>
              </w:rPr>
              <w:t>Food orders are taken accurately and delivered to the bar/kitchen in accordance with establishment and industry protocol</w:t>
            </w:r>
          </w:p>
          <w:p w14:paraId="6789C39D" w14:textId="77777777" w:rsidR="00114580" w:rsidRDefault="00114580" w:rsidP="00605EF3">
            <w:pPr>
              <w:pStyle w:val="ListParagraph"/>
              <w:numPr>
                <w:ilvl w:val="0"/>
                <w:numId w:val="10"/>
              </w:numPr>
              <w:autoSpaceDE w:val="0"/>
              <w:autoSpaceDN w:val="0"/>
              <w:adjustRightInd w:val="0"/>
              <w:spacing w:after="0" w:line="240" w:lineRule="auto"/>
              <w:ind w:left="601" w:hanging="547"/>
              <w:rPr>
                <w:rFonts w:ascii="Calibri Light" w:hAnsi="Calibri Light" w:cs="Corbel"/>
              </w:rPr>
            </w:pPr>
            <w:r>
              <w:rPr>
                <w:rFonts w:ascii="Calibri Light" w:hAnsi="Calibri Light"/>
                <w:lang w:bidi="ar-IQ"/>
              </w:rPr>
              <w:t>Delivery of menu items to tables and guests as per menu style is in accordance with establishment and industry standards</w:t>
            </w:r>
            <w:r>
              <w:rPr>
                <w:rFonts w:ascii="Calibri Light" w:hAnsi="Calibri Light" w:cs="Corbel"/>
              </w:rPr>
              <w:t xml:space="preserve"> </w:t>
            </w:r>
          </w:p>
          <w:p w14:paraId="2B224C68" w14:textId="77777777" w:rsidR="00114580" w:rsidRDefault="00114580" w:rsidP="00605EF3">
            <w:pPr>
              <w:pStyle w:val="ListParagraph"/>
              <w:numPr>
                <w:ilvl w:val="0"/>
                <w:numId w:val="10"/>
              </w:numPr>
              <w:autoSpaceDE w:val="0"/>
              <w:autoSpaceDN w:val="0"/>
              <w:adjustRightInd w:val="0"/>
              <w:spacing w:after="0" w:line="240" w:lineRule="auto"/>
              <w:ind w:left="601" w:hanging="547"/>
              <w:rPr>
                <w:rFonts w:ascii="Calibri Light" w:hAnsi="Calibri Light" w:cs="Corbel"/>
              </w:rPr>
            </w:pPr>
            <w:r>
              <w:rPr>
                <w:rFonts w:ascii="Calibri Light" w:hAnsi="Calibri Light" w:cs="Corbel"/>
              </w:rPr>
              <w:t>Table setting is adjusted as needed according to menu items selected when necessary</w:t>
            </w:r>
          </w:p>
          <w:p w14:paraId="5DD9FA9C" w14:textId="77777777" w:rsidR="00114580" w:rsidRDefault="00114580" w:rsidP="00605EF3">
            <w:pPr>
              <w:pStyle w:val="ListParagraph"/>
              <w:numPr>
                <w:ilvl w:val="0"/>
                <w:numId w:val="10"/>
              </w:numPr>
              <w:autoSpaceDE w:val="0"/>
              <w:autoSpaceDN w:val="0"/>
              <w:adjustRightInd w:val="0"/>
              <w:spacing w:after="0" w:line="240" w:lineRule="auto"/>
              <w:ind w:left="601" w:hanging="547"/>
              <w:rPr>
                <w:rFonts w:ascii="Calibri Light" w:hAnsi="Calibri Light" w:cs="Corbel"/>
              </w:rPr>
            </w:pPr>
            <w:r>
              <w:rPr>
                <w:rFonts w:ascii="Calibri Light" w:hAnsi="Calibri Light"/>
              </w:rPr>
              <w:t>Ability to monitor flow of service, promptly resolve delays or deficiencies in service, and advise or reassure customers is demonstrated</w:t>
            </w:r>
          </w:p>
          <w:p w14:paraId="0E7021CB" w14:textId="77777777" w:rsidR="00114580" w:rsidRDefault="00114580" w:rsidP="00605EF3">
            <w:pPr>
              <w:pStyle w:val="ListParagraph"/>
              <w:numPr>
                <w:ilvl w:val="0"/>
                <w:numId w:val="10"/>
              </w:numPr>
              <w:autoSpaceDE w:val="0"/>
              <w:autoSpaceDN w:val="0"/>
              <w:adjustRightInd w:val="0"/>
              <w:spacing w:after="120" w:line="240" w:lineRule="auto"/>
              <w:ind w:left="601" w:hanging="547"/>
              <w:rPr>
                <w:rFonts w:ascii="Calibri Light" w:hAnsi="Calibri Light" w:cs="Corbel"/>
              </w:rPr>
            </w:pPr>
            <w:r>
              <w:rPr>
                <w:rFonts w:ascii="Calibri Light" w:hAnsi="Calibri Light"/>
                <w:lang w:bidi="ar-IQ"/>
              </w:rPr>
              <w:t>Guest feedback is sought at the appropriate times as per establishment and industry standard</w:t>
            </w:r>
          </w:p>
        </w:tc>
      </w:tr>
    </w:tbl>
    <w:p w14:paraId="1FE58FAE" w14:textId="77777777" w:rsidR="00EB0FBD" w:rsidRDefault="00EB0FBD" w:rsidP="00EB0FBD"/>
    <w:p w14:paraId="44C5CBD2" w14:textId="77777777" w:rsidR="00EB0FBD" w:rsidRDefault="00EB0FBD" w:rsidP="00EB0FBD">
      <w:r>
        <w:br w:type="page"/>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72"/>
        <w:gridCol w:w="3772"/>
      </w:tblGrid>
      <w:tr w:rsidR="00EB0FBD" w14:paraId="080A619B" w14:textId="77777777" w:rsidTr="00EB0FBD">
        <w:tc>
          <w:tcPr>
            <w:tcW w:w="9495" w:type="dxa"/>
            <w:gridSpan w:val="3"/>
            <w:tcBorders>
              <w:top w:val="single" w:sz="4" w:space="0" w:color="auto"/>
              <w:left w:val="single" w:sz="4" w:space="0" w:color="auto"/>
              <w:bottom w:val="single" w:sz="4" w:space="0" w:color="auto"/>
              <w:right w:val="single" w:sz="4" w:space="0" w:color="auto"/>
            </w:tcBorders>
            <w:shd w:val="clear" w:color="auto" w:fill="A6A6A6"/>
            <w:hideMark/>
          </w:tcPr>
          <w:p w14:paraId="7329074F" w14:textId="0885E574" w:rsidR="00EB0FBD" w:rsidRDefault="00EB0FBD" w:rsidP="00114580">
            <w:pPr>
              <w:spacing w:before="120" w:after="120" w:line="240" w:lineRule="auto"/>
              <w:rPr>
                <w:rFonts w:cs="Arial"/>
                <w:b/>
              </w:rPr>
            </w:pPr>
            <w:r>
              <w:rPr>
                <w:rFonts w:cs="Arial"/>
                <w:b/>
              </w:rPr>
              <w:lastRenderedPageBreak/>
              <w:t xml:space="preserve">Competency 8: Receive Guest Payments </w:t>
            </w:r>
            <w:r w:rsidR="00114580">
              <w:rPr>
                <w:rFonts w:cs="Arial"/>
                <w:b/>
              </w:rPr>
              <w:t xml:space="preserve">and Complete Service </w:t>
            </w:r>
            <w:r>
              <w:rPr>
                <w:rFonts w:cs="Arial"/>
                <w:b/>
              </w:rPr>
              <w:t>According to Establishment Protocol</w:t>
            </w:r>
          </w:p>
        </w:tc>
      </w:tr>
      <w:tr w:rsidR="00EB0FBD" w14:paraId="0157C632"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114F2D2F" w14:textId="77777777" w:rsidR="00EB0FBD" w:rsidRDefault="00EB0FBD">
            <w:pPr>
              <w:spacing w:before="120" w:after="120" w:line="240" w:lineRule="auto"/>
              <w:rPr>
                <w:rFonts w:cs="Arial"/>
                <w:b/>
              </w:rPr>
            </w:pPr>
            <w:r>
              <w:rPr>
                <w:rFonts w:cs="Arial"/>
                <w:b/>
              </w:rPr>
              <w:t>Range:</w:t>
            </w:r>
          </w:p>
        </w:tc>
        <w:tc>
          <w:tcPr>
            <w:tcW w:w="7544" w:type="dxa"/>
            <w:gridSpan w:val="2"/>
            <w:tcBorders>
              <w:top w:val="single" w:sz="4" w:space="0" w:color="auto"/>
              <w:left w:val="single" w:sz="4" w:space="0" w:color="auto"/>
              <w:bottom w:val="single" w:sz="4" w:space="0" w:color="auto"/>
              <w:right w:val="single" w:sz="4" w:space="0" w:color="auto"/>
            </w:tcBorders>
            <w:hideMark/>
          </w:tcPr>
          <w:p w14:paraId="25852E8E" w14:textId="77777777" w:rsidR="00EB0FBD" w:rsidRDefault="00EB0FBD">
            <w:pPr>
              <w:tabs>
                <w:tab w:val="left" w:pos="1985"/>
              </w:tabs>
              <w:spacing w:before="120" w:after="120" w:line="240" w:lineRule="auto"/>
              <w:ind w:left="48"/>
              <w:rPr>
                <w:rFonts w:asciiTheme="majorHAnsi" w:hAnsiTheme="majorHAnsi"/>
              </w:rPr>
            </w:pPr>
            <w:r>
              <w:rPr>
                <w:rFonts w:asciiTheme="majorHAnsi" w:hAnsiTheme="majorHAnsi"/>
              </w:rPr>
              <w:t>Applies to hospitality workers in a variety of workplace settings and service styles. To receive payments for services via a variety of payment options including but not limited to cash, cheque, electronic methods.</w:t>
            </w:r>
          </w:p>
        </w:tc>
      </w:tr>
      <w:tr w:rsidR="00114580" w14:paraId="7A0FC6F6" w14:textId="77777777" w:rsidTr="00B66F3F">
        <w:tc>
          <w:tcPr>
            <w:tcW w:w="1951" w:type="dxa"/>
            <w:vMerge w:val="restart"/>
            <w:tcBorders>
              <w:top w:val="single" w:sz="4" w:space="0" w:color="auto"/>
              <w:left w:val="single" w:sz="4" w:space="0" w:color="auto"/>
              <w:right w:val="single" w:sz="4" w:space="0" w:color="auto"/>
            </w:tcBorders>
            <w:shd w:val="clear" w:color="auto" w:fill="F2F2F2"/>
            <w:hideMark/>
          </w:tcPr>
          <w:p w14:paraId="1F5B2004" w14:textId="77777777" w:rsidR="00114580" w:rsidRDefault="00114580">
            <w:pPr>
              <w:spacing w:before="120" w:after="120" w:line="240" w:lineRule="auto"/>
              <w:rPr>
                <w:rFonts w:cs="Arial"/>
                <w:b/>
              </w:rPr>
            </w:pPr>
            <w:r>
              <w:rPr>
                <w:rFonts w:cs="Arial"/>
                <w:b/>
              </w:rPr>
              <w:t>Related Tasks from Occupational Profile:</w:t>
            </w:r>
          </w:p>
        </w:tc>
        <w:tc>
          <w:tcPr>
            <w:tcW w:w="3772" w:type="dxa"/>
            <w:tcBorders>
              <w:top w:val="single" w:sz="4" w:space="0" w:color="auto"/>
              <w:left w:val="single" w:sz="4" w:space="0" w:color="auto"/>
              <w:bottom w:val="single" w:sz="4" w:space="0" w:color="auto"/>
              <w:right w:val="single" w:sz="4" w:space="0" w:color="auto"/>
            </w:tcBorders>
          </w:tcPr>
          <w:p w14:paraId="05E8079C" w14:textId="181231C7" w:rsidR="00114580" w:rsidRDefault="00114580">
            <w:pPr>
              <w:tabs>
                <w:tab w:val="left" w:pos="1985"/>
              </w:tabs>
              <w:spacing w:before="120" w:after="120" w:line="240" w:lineRule="auto"/>
              <w:rPr>
                <w:rFonts w:ascii="Calibri Light" w:eastAsia="Arial" w:hAnsi="Calibri Light" w:cs="Arial"/>
                <w:bCs/>
                <w:szCs w:val="24"/>
              </w:rPr>
            </w:pPr>
            <w:r>
              <w:rPr>
                <w:b/>
              </w:rPr>
              <w:t xml:space="preserve">Task G1:  </w:t>
            </w:r>
            <w:r>
              <w:t>Obtain guest feedback</w:t>
            </w:r>
          </w:p>
        </w:tc>
        <w:tc>
          <w:tcPr>
            <w:tcW w:w="3772" w:type="dxa"/>
            <w:tcBorders>
              <w:top w:val="single" w:sz="4" w:space="0" w:color="auto"/>
              <w:left w:val="single" w:sz="4" w:space="0" w:color="auto"/>
              <w:bottom w:val="single" w:sz="4" w:space="0" w:color="auto"/>
              <w:right w:val="single" w:sz="4" w:space="0" w:color="auto"/>
            </w:tcBorders>
          </w:tcPr>
          <w:p w14:paraId="31789598" w14:textId="7E9C1AF7" w:rsidR="00114580" w:rsidRDefault="00114580">
            <w:pPr>
              <w:spacing w:before="120" w:after="120" w:line="240" w:lineRule="auto"/>
              <w:rPr>
                <w:rFonts w:ascii="Calibri Light" w:eastAsia="Arial" w:hAnsi="Calibri Light" w:cs="Arial"/>
                <w:bCs/>
                <w:szCs w:val="24"/>
              </w:rPr>
            </w:pPr>
            <w:r>
              <w:rPr>
                <w:b/>
              </w:rPr>
              <w:t xml:space="preserve">Task G2: </w:t>
            </w:r>
            <w:r>
              <w:t>Clear tables to industry standards</w:t>
            </w:r>
          </w:p>
        </w:tc>
      </w:tr>
      <w:tr w:rsidR="00114580" w14:paraId="75706171" w14:textId="77777777" w:rsidTr="00B66F3F">
        <w:tc>
          <w:tcPr>
            <w:tcW w:w="1951" w:type="dxa"/>
            <w:vMerge/>
            <w:tcBorders>
              <w:left w:val="single" w:sz="4" w:space="0" w:color="auto"/>
              <w:bottom w:val="single" w:sz="4" w:space="0" w:color="auto"/>
              <w:right w:val="single" w:sz="4" w:space="0" w:color="auto"/>
            </w:tcBorders>
            <w:shd w:val="clear" w:color="auto" w:fill="F2F2F2"/>
          </w:tcPr>
          <w:p w14:paraId="327C26A4" w14:textId="77777777" w:rsidR="00114580" w:rsidRDefault="00114580">
            <w:pPr>
              <w:spacing w:before="120" w:after="120" w:line="240" w:lineRule="auto"/>
              <w:rPr>
                <w:rFonts w:cs="Arial"/>
                <w:b/>
              </w:rPr>
            </w:pPr>
          </w:p>
        </w:tc>
        <w:tc>
          <w:tcPr>
            <w:tcW w:w="3772" w:type="dxa"/>
            <w:tcBorders>
              <w:top w:val="single" w:sz="4" w:space="0" w:color="auto"/>
              <w:left w:val="single" w:sz="4" w:space="0" w:color="auto"/>
              <w:bottom w:val="single" w:sz="4" w:space="0" w:color="auto"/>
              <w:right w:val="single" w:sz="4" w:space="0" w:color="auto"/>
            </w:tcBorders>
          </w:tcPr>
          <w:p w14:paraId="5FE336EB" w14:textId="1C38050E" w:rsidR="00114580" w:rsidRDefault="00114580">
            <w:pPr>
              <w:tabs>
                <w:tab w:val="left" w:pos="1985"/>
              </w:tabs>
              <w:spacing w:before="120" w:after="120" w:line="240" w:lineRule="auto"/>
              <w:rPr>
                <w:b/>
              </w:rPr>
            </w:pPr>
            <w:r>
              <w:rPr>
                <w:b/>
              </w:rPr>
              <w:t xml:space="preserve">Task G3: </w:t>
            </w:r>
            <w:r>
              <w:t>Receive payment according to establishment procedures</w:t>
            </w:r>
          </w:p>
        </w:tc>
        <w:tc>
          <w:tcPr>
            <w:tcW w:w="3772" w:type="dxa"/>
            <w:tcBorders>
              <w:top w:val="single" w:sz="4" w:space="0" w:color="auto"/>
              <w:left w:val="single" w:sz="4" w:space="0" w:color="auto"/>
              <w:bottom w:val="single" w:sz="4" w:space="0" w:color="auto"/>
              <w:right w:val="single" w:sz="4" w:space="0" w:color="auto"/>
            </w:tcBorders>
          </w:tcPr>
          <w:p w14:paraId="2ABED14E" w14:textId="297A09E4" w:rsidR="00114580" w:rsidRDefault="00114580">
            <w:pPr>
              <w:spacing w:before="120" w:after="120" w:line="240" w:lineRule="auto"/>
              <w:rPr>
                <w:rFonts w:ascii="Calibri Light" w:eastAsia="Arial" w:hAnsi="Calibri Light" w:cs="Arial"/>
                <w:bCs/>
                <w:szCs w:val="24"/>
              </w:rPr>
            </w:pPr>
            <w:r>
              <w:rPr>
                <w:b/>
              </w:rPr>
              <w:t>Task G4:</w:t>
            </w:r>
            <w:r>
              <w:t xml:space="preserve">  Complete end of shift duties i.e. clean-down, hand over procedure, and secure lock up</w:t>
            </w:r>
          </w:p>
        </w:tc>
      </w:tr>
      <w:tr w:rsidR="00EB0FBD" w14:paraId="2BF3C183"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4A50D2A6" w14:textId="77777777" w:rsidR="00EB0FBD" w:rsidRDefault="00EB0FBD">
            <w:pPr>
              <w:spacing w:before="120" w:after="120" w:line="240" w:lineRule="auto"/>
              <w:rPr>
                <w:rFonts w:cs="Arial"/>
                <w:b/>
              </w:rPr>
            </w:pPr>
            <w:r>
              <w:rPr>
                <w:rFonts w:cs="Arial"/>
                <w:b/>
              </w:rPr>
              <w:t>Performance Criteria:</w:t>
            </w:r>
          </w:p>
        </w:tc>
        <w:tc>
          <w:tcPr>
            <w:tcW w:w="7544" w:type="dxa"/>
            <w:gridSpan w:val="2"/>
            <w:tcBorders>
              <w:top w:val="single" w:sz="4" w:space="0" w:color="auto"/>
              <w:left w:val="single" w:sz="4" w:space="0" w:color="auto"/>
              <w:bottom w:val="single" w:sz="4" w:space="0" w:color="auto"/>
              <w:right w:val="single" w:sz="4" w:space="0" w:color="auto"/>
            </w:tcBorders>
            <w:hideMark/>
          </w:tcPr>
          <w:p w14:paraId="19AE1588" w14:textId="77777777" w:rsidR="00EB0FBD" w:rsidRDefault="00EB0FBD" w:rsidP="00605EF3">
            <w:pPr>
              <w:pStyle w:val="ListBullet"/>
              <w:numPr>
                <w:ilvl w:val="0"/>
                <w:numId w:val="11"/>
              </w:numPr>
              <w:spacing w:before="120" w:after="120" w:line="240" w:lineRule="auto"/>
              <w:ind w:hanging="666"/>
              <w:rPr>
                <w:rFonts w:ascii="Calibri Light" w:eastAsia="Arial" w:hAnsi="Calibri Light" w:cs="Arial"/>
                <w:bCs/>
                <w:szCs w:val="24"/>
              </w:rPr>
            </w:pPr>
            <w:r>
              <w:rPr>
                <w:rFonts w:ascii="Calibri Light" w:eastAsia="Arial" w:hAnsi="Calibri Light" w:cs="Arial"/>
                <w:bCs/>
                <w:szCs w:val="24"/>
              </w:rPr>
              <w:t>Demonstrate discretion and gratitude in receiving payments</w:t>
            </w:r>
          </w:p>
          <w:p w14:paraId="467CB31C" w14:textId="77777777" w:rsidR="00EB0FBD" w:rsidRDefault="00EB0FBD" w:rsidP="00605EF3">
            <w:pPr>
              <w:pStyle w:val="ListBullet"/>
              <w:numPr>
                <w:ilvl w:val="0"/>
                <w:numId w:val="11"/>
              </w:numPr>
              <w:spacing w:before="120" w:after="120" w:line="240" w:lineRule="auto"/>
              <w:ind w:hanging="666"/>
              <w:rPr>
                <w:rFonts w:ascii="Calibri Light" w:eastAsia="Arial" w:hAnsi="Calibri Light" w:cs="Arial"/>
                <w:bCs/>
                <w:szCs w:val="24"/>
              </w:rPr>
            </w:pPr>
            <w:r>
              <w:rPr>
                <w:rFonts w:ascii="Calibri Light" w:eastAsia="Arial" w:hAnsi="Calibri Light" w:cs="Arial"/>
                <w:bCs/>
                <w:szCs w:val="24"/>
              </w:rPr>
              <w:t>Knowledge of international currencies can be explained</w:t>
            </w:r>
          </w:p>
          <w:p w14:paraId="38F0158F" w14:textId="77777777" w:rsidR="00EB0FBD" w:rsidRDefault="00EB0FBD" w:rsidP="00605EF3">
            <w:pPr>
              <w:pStyle w:val="ListBullet"/>
              <w:numPr>
                <w:ilvl w:val="0"/>
                <w:numId w:val="11"/>
              </w:numPr>
              <w:spacing w:before="120" w:after="120" w:line="240" w:lineRule="auto"/>
              <w:ind w:hanging="666"/>
              <w:rPr>
                <w:rFonts w:ascii="Calibri Light" w:eastAsia="Arial" w:hAnsi="Calibri Light" w:cs="Arial"/>
                <w:bCs/>
                <w:szCs w:val="24"/>
              </w:rPr>
            </w:pPr>
            <w:r>
              <w:rPr>
                <w:rFonts w:ascii="Calibri Light" w:eastAsia="Arial" w:hAnsi="Calibri Light" w:cs="Arial"/>
                <w:bCs/>
                <w:szCs w:val="24"/>
              </w:rPr>
              <w:t>Basic calculation skills are demonstrated</w:t>
            </w:r>
          </w:p>
          <w:p w14:paraId="6D77E75D" w14:textId="77777777" w:rsidR="00EB0FBD" w:rsidRDefault="00EB0FBD" w:rsidP="00605EF3">
            <w:pPr>
              <w:pStyle w:val="ListBullet"/>
              <w:numPr>
                <w:ilvl w:val="0"/>
                <w:numId w:val="11"/>
              </w:numPr>
              <w:spacing w:before="120" w:after="120" w:line="240" w:lineRule="auto"/>
              <w:ind w:hanging="666"/>
              <w:rPr>
                <w:rFonts w:ascii="Calibri Light" w:eastAsia="Arial" w:hAnsi="Calibri Light" w:cs="Arial"/>
                <w:bCs/>
                <w:szCs w:val="24"/>
              </w:rPr>
            </w:pPr>
            <w:r>
              <w:rPr>
                <w:rFonts w:ascii="Calibri Light" w:eastAsia="Arial" w:hAnsi="Calibri Light" w:cs="Arial"/>
                <w:bCs/>
                <w:szCs w:val="24"/>
              </w:rPr>
              <w:t>Ability to confidently and accurately use electronic payment methods is demonstrated</w:t>
            </w:r>
          </w:p>
        </w:tc>
      </w:tr>
    </w:tbl>
    <w:p w14:paraId="415399A1" w14:textId="77777777" w:rsidR="00EB0FBD" w:rsidRDefault="00EB0FBD" w:rsidP="00EB0FBD">
      <w:pPr>
        <w:spacing w:after="0"/>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72"/>
        <w:gridCol w:w="3772"/>
      </w:tblGrid>
      <w:tr w:rsidR="00EB0FBD" w14:paraId="1C790F7E" w14:textId="77777777" w:rsidTr="00EB0FBD">
        <w:tc>
          <w:tcPr>
            <w:tcW w:w="9495" w:type="dxa"/>
            <w:gridSpan w:val="3"/>
            <w:tcBorders>
              <w:top w:val="single" w:sz="4" w:space="0" w:color="auto"/>
              <w:left w:val="single" w:sz="4" w:space="0" w:color="auto"/>
              <w:bottom w:val="single" w:sz="4" w:space="0" w:color="auto"/>
              <w:right w:val="single" w:sz="4" w:space="0" w:color="auto"/>
            </w:tcBorders>
            <w:shd w:val="clear" w:color="auto" w:fill="A6A6A6"/>
            <w:hideMark/>
          </w:tcPr>
          <w:p w14:paraId="3F398390" w14:textId="77777777" w:rsidR="00EB0FBD" w:rsidRDefault="00EB0FBD">
            <w:pPr>
              <w:spacing w:before="120" w:after="120" w:line="240" w:lineRule="auto"/>
              <w:rPr>
                <w:rFonts w:cs="Arial"/>
                <w:b/>
              </w:rPr>
            </w:pPr>
            <w:r>
              <w:rPr>
                <w:rFonts w:cs="Arial"/>
                <w:b/>
              </w:rPr>
              <w:t>Competency 9: Apply Accounting Principles in a Food and Beverage Context</w:t>
            </w:r>
          </w:p>
        </w:tc>
      </w:tr>
      <w:tr w:rsidR="00EB0FBD" w14:paraId="4AD9096B"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6B5428FE" w14:textId="77777777" w:rsidR="00EB0FBD" w:rsidRDefault="00EB0FBD">
            <w:pPr>
              <w:spacing w:before="120" w:after="120" w:line="240" w:lineRule="auto"/>
              <w:rPr>
                <w:rFonts w:cs="Arial"/>
                <w:b/>
              </w:rPr>
            </w:pPr>
            <w:r>
              <w:rPr>
                <w:rFonts w:cs="Arial"/>
                <w:b/>
              </w:rPr>
              <w:t>Range:</w:t>
            </w:r>
          </w:p>
        </w:tc>
        <w:tc>
          <w:tcPr>
            <w:tcW w:w="7544" w:type="dxa"/>
            <w:gridSpan w:val="2"/>
            <w:tcBorders>
              <w:top w:val="single" w:sz="4" w:space="0" w:color="auto"/>
              <w:left w:val="single" w:sz="4" w:space="0" w:color="auto"/>
              <w:bottom w:val="single" w:sz="4" w:space="0" w:color="auto"/>
              <w:right w:val="single" w:sz="4" w:space="0" w:color="auto"/>
            </w:tcBorders>
            <w:hideMark/>
          </w:tcPr>
          <w:p w14:paraId="16B57869" w14:textId="77777777" w:rsidR="00EB0FBD" w:rsidRDefault="00EB0FBD">
            <w:pPr>
              <w:tabs>
                <w:tab w:val="left" w:pos="1985"/>
              </w:tabs>
              <w:spacing w:before="120" w:after="120" w:line="240" w:lineRule="auto"/>
              <w:ind w:left="48"/>
              <w:rPr>
                <w:rFonts w:asciiTheme="majorHAnsi" w:hAnsiTheme="majorHAnsi"/>
              </w:rPr>
            </w:pPr>
            <w:r>
              <w:rPr>
                <w:rFonts w:asciiTheme="majorHAnsi" w:hAnsiTheme="majorHAnsi"/>
              </w:rPr>
              <w:t>Applies to hospitality workers involved with processing guest payments, reconciling tills, balancing float, and costing menus and or beverage menus. Also ordering items for the establishment.</w:t>
            </w:r>
          </w:p>
        </w:tc>
      </w:tr>
      <w:tr w:rsidR="00BD6C22" w14:paraId="63F8A562" w14:textId="77777777" w:rsidTr="00BD6C22">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034B2D55" w14:textId="77777777" w:rsidR="00BD6C22" w:rsidRDefault="00BD6C22">
            <w:pPr>
              <w:spacing w:before="120" w:after="120" w:line="240" w:lineRule="auto"/>
              <w:rPr>
                <w:rFonts w:cs="Arial"/>
                <w:b/>
              </w:rPr>
            </w:pPr>
            <w:r>
              <w:rPr>
                <w:rFonts w:cs="Arial"/>
                <w:b/>
              </w:rPr>
              <w:t>Related Tasks from Occupational Profile:</w:t>
            </w:r>
          </w:p>
        </w:tc>
        <w:tc>
          <w:tcPr>
            <w:tcW w:w="3772" w:type="dxa"/>
            <w:tcBorders>
              <w:top w:val="single" w:sz="4" w:space="0" w:color="auto"/>
              <w:left w:val="single" w:sz="4" w:space="0" w:color="auto"/>
              <w:bottom w:val="single" w:sz="4" w:space="0" w:color="auto"/>
              <w:right w:val="single" w:sz="4" w:space="0" w:color="auto"/>
            </w:tcBorders>
          </w:tcPr>
          <w:p w14:paraId="7616D916" w14:textId="50EB6195" w:rsidR="00BD6C22" w:rsidRDefault="00BD6C22">
            <w:pPr>
              <w:spacing w:before="120" w:after="120" w:line="240" w:lineRule="auto"/>
              <w:rPr>
                <w:rFonts w:ascii="Calibri Light" w:hAnsi="Calibri Light"/>
                <w:bCs/>
              </w:rPr>
            </w:pPr>
            <w:r>
              <w:rPr>
                <w:b/>
              </w:rPr>
              <w:t xml:space="preserve">Task H3: </w:t>
            </w:r>
            <w:r>
              <w:t>Participate in procurement/stock takes</w:t>
            </w:r>
          </w:p>
        </w:tc>
        <w:tc>
          <w:tcPr>
            <w:tcW w:w="3772" w:type="dxa"/>
            <w:tcBorders>
              <w:top w:val="single" w:sz="4" w:space="0" w:color="auto"/>
              <w:left w:val="single" w:sz="4" w:space="0" w:color="auto"/>
              <w:bottom w:val="single" w:sz="4" w:space="0" w:color="auto"/>
              <w:right w:val="single" w:sz="4" w:space="0" w:color="auto"/>
            </w:tcBorders>
          </w:tcPr>
          <w:p w14:paraId="5808C84A" w14:textId="468F58BE" w:rsidR="00BD6C22" w:rsidRDefault="00BD6C22">
            <w:pPr>
              <w:spacing w:before="120" w:after="120" w:line="240" w:lineRule="auto"/>
              <w:rPr>
                <w:rFonts w:ascii="Calibri Light" w:hAnsi="Calibri Light"/>
                <w:bCs/>
              </w:rPr>
            </w:pPr>
            <w:r>
              <w:rPr>
                <w:b/>
              </w:rPr>
              <w:t>Task H4:</w:t>
            </w:r>
            <w:r>
              <w:t xml:space="preserve">  Manage finances i.e. till reconciliation, float balance, banking</w:t>
            </w:r>
          </w:p>
        </w:tc>
      </w:tr>
      <w:tr w:rsidR="00EB0FBD" w14:paraId="70001C7D"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54ED8D06" w14:textId="77777777" w:rsidR="00EB0FBD" w:rsidRDefault="00EB0FBD">
            <w:pPr>
              <w:spacing w:before="120" w:after="120" w:line="240" w:lineRule="auto"/>
              <w:rPr>
                <w:rFonts w:cs="Arial"/>
                <w:b/>
              </w:rPr>
            </w:pPr>
            <w:r>
              <w:rPr>
                <w:rFonts w:cs="Arial"/>
                <w:b/>
              </w:rPr>
              <w:t>Performance Criteria:</w:t>
            </w:r>
          </w:p>
        </w:tc>
        <w:tc>
          <w:tcPr>
            <w:tcW w:w="7544" w:type="dxa"/>
            <w:gridSpan w:val="2"/>
            <w:tcBorders>
              <w:top w:val="single" w:sz="4" w:space="0" w:color="auto"/>
              <w:left w:val="single" w:sz="4" w:space="0" w:color="auto"/>
              <w:bottom w:val="single" w:sz="4" w:space="0" w:color="auto"/>
              <w:right w:val="single" w:sz="4" w:space="0" w:color="auto"/>
            </w:tcBorders>
            <w:hideMark/>
          </w:tcPr>
          <w:p w14:paraId="3847F2A7" w14:textId="77777777" w:rsidR="00EB0FBD" w:rsidRDefault="00EB0FBD" w:rsidP="00605EF3">
            <w:pPr>
              <w:pStyle w:val="ListBullet"/>
              <w:numPr>
                <w:ilvl w:val="0"/>
                <w:numId w:val="12"/>
              </w:numPr>
              <w:spacing w:before="120" w:after="120" w:line="240" w:lineRule="auto"/>
              <w:ind w:left="601" w:hanging="578"/>
              <w:rPr>
                <w:lang w:bidi="ar-IQ"/>
              </w:rPr>
            </w:pPr>
            <w:r>
              <w:rPr>
                <w:lang w:bidi="ar-IQ"/>
              </w:rPr>
              <w:t>Knowledge of procuring consumables in accordance of the establishment</w:t>
            </w:r>
          </w:p>
          <w:p w14:paraId="3B34B17B" w14:textId="77777777" w:rsidR="00EB0FBD" w:rsidRDefault="00EB0FBD" w:rsidP="00605EF3">
            <w:pPr>
              <w:pStyle w:val="ListBullet"/>
              <w:numPr>
                <w:ilvl w:val="0"/>
                <w:numId w:val="12"/>
              </w:numPr>
              <w:spacing w:before="120" w:after="120" w:line="240" w:lineRule="auto"/>
              <w:ind w:left="601" w:hanging="578"/>
              <w:rPr>
                <w:lang w:bidi="ar-IQ"/>
              </w:rPr>
            </w:pPr>
            <w:r>
              <w:rPr>
                <w:lang w:bidi="ar-IQ"/>
              </w:rPr>
              <w:t>Stock rotation ensures consumables are kept at or above par levels</w:t>
            </w:r>
          </w:p>
          <w:p w14:paraId="6F899A17" w14:textId="77777777" w:rsidR="00EB0FBD" w:rsidRDefault="00EB0FBD" w:rsidP="00605EF3">
            <w:pPr>
              <w:pStyle w:val="ListBullet"/>
              <w:numPr>
                <w:ilvl w:val="0"/>
                <w:numId w:val="12"/>
              </w:numPr>
              <w:spacing w:before="120" w:after="120" w:line="240" w:lineRule="auto"/>
              <w:ind w:left="601" w:hanging="578"/>
              <w:rPr>
                <w:lang w:bidi="ar-IQ"/>
              </w:rPr>
            </w:pPr>
            <w:r>
              <w:rPr>
                <w:lang w:bidi="ar-IQ"/>
              </w:rPr>
              <w:t>Food and beverage knowledge is describe the flavour and texture of various dishes</w:t>
            </w:r>
          </w:p>
          <w:p w14:paraId="0CE95F77" w14:textId="77777777" w:rsidR="00EB0FBD" w:rsidRDefault="00EB0FBD" w:rsidP="00605EF3">
            <w:pPr>
              <w:pStyle w:val="ListBullet"/>
              <w:numPr>
                <w:ilvl w:val="0"/>
                <w:numId w:val="12"/>
              </w:numPr>
              <w:spacing w:before="120" w:after="120" w:line="240" w:lineRule="auto"/>
              <w:ind w:left="601" w:hanging="578"/>
              <w:rPr>
                <w:lang w:bidi="ar-IQ"/>
              </w:rPr>
            </w:pPr>
            <w:r>
              <w:rPr>
                <w:lang w:bidi="ar-IQ"/>
              </w:rPr>
              <w:t>Manage financial aspects of a food and beverage establishment accurately and honestly</w:t>
            </w:r>
          </w:p>
        </w:tc>
      </w:tr>
    </w:tbl>
    <w:p w14:paraId="4F51D375" w14:textId="77777777" w:rsidR="00EB0FBD" w:rsidRDefault="00EB0FBD" w:rsidP="00EB0FBD"/>
    <w:p w14:paraId="112A0680" w14:textId="77777777" w:rsidR="00EB0FBD" w:rsidRDefault="00EB0FBD" w:rsidP="00EB0FBD">
      <w:r>
        <w:br w:type="page"/>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14"/>
        <w:gridCol w:w="2515"/>
        <w:gridCol w:w="2515"/>
      </w:tblGrid>
      <w:tr w:rsidR="00EB0FBD" w14:paraId="2AF02320" w14:textId="77777777" w:rsidTr="00EB0FBD">
        <w:tc>
          <w:tcPr>
            <w:tcW w:w="9495" w:type="dxa"/>
            <w:gridSpan w:val="4"/>
            <w:tcBorders>
              <w:top w:val="single" w:sz="4" w:space="0" w:color="auto"/>
              <w:left w:val="single" w:sz="4" w:space="0" w:color="auto"/>
              <w:bottom w:val="single" w:sz="4" w:space="0" w:color="auto"/>
              <w:right w:val="single" w:sz="4" w:space="0" w:color="auto"/>
            </w:tcBorders>
            <w:shd w:val="clear" w:color="auto" w:fill="A6A6A6"/>
            <w:hideMark/>
          </w:tcPr>
          <w:p w14:paraId="14480B8F" w14:textId="77777777" w:rsidR="00EB0FBD" w:rsidRDefault="00EB0FBD">
            <w:pPr>
              <w:spacing w:before="120" w:after="120" w:line="240" w:lineRule="auto"/>
              <w:rPr>
                <w:rFonts w:cs="Arial"/>
                <w:b/>
              </w:rPr>
            </w:pPr>
            <w:r>
              <w:rPr>
                <w:rFonts w:cs="Arial"/>
                <w:b/>
              </w:rPr>
              <w:lastRenderedPageBreak/>
              <w:t>Competency 10: Supervise Restaurant Operations According to Establishment Policies</w:t>
            </w:r>
          </w:p>
        </w:tc>
      </w:tr>
      <w:tr w:rsidR="00EB0FBD" w14:paraId="12C54D08"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5980429D" w14:textId="77777777" w:rsidR="00EB0FBD" w:rsidRDefault="00EB0FBD">
            <w:pPr>
              <w:spacing w:before="120" w:after="120" w:line="240" w:lineRule="auto"/>
              <w:rPr>
                <w:rFonts w:cs="Arial"/>
                <w:b/>
              </w:rPr>
            </w:pPr>
            <w:r>
              <w:rPr>
                <w:rFonts w:cs="Arial"/>
                <w:b/>
              </w:rPr>
              <w:t>Range:</w:t>
            </w:r>
          </w:p>
        </w:tc>
        <w:tc>
          <w:tcPr>
            <w:tcW w:w="7544" w:type="dxa"/>
            <w:gridSpan w:val="3"/>
            <w:tcBorders>
              <w:top w:val="single" w:sz="4" w:space="0" w:color="auto"/>
              <w:left w:val="single" w:sz="4" w:space="0" w:color="auto"/>
              <w:bottom w:val="single" w:sz="4" w:space="0" w:color="auto"/>
              <w:right w:val="single" w:sz="4" w:space="0" w:color="auto"/>
            </w:tcBorders>
            <w:hideMark/>
          </w:tcPr>
          <w:p w14:paraId="28885F86" w14:textId="77777777" w:rsidR="00EB0FBD" w:rsidRDefault="00EB0FBD">
            <w:pPr>
              <w:tabs>
                <w:tab w:val="left" w:pos="1985"/>
              </w:tabs>
              <w:spacing w:before="120" w:after="120" w:line="240" w:lineRule="auto"/>
              <w:ind w:left="48"/>
              <w:rPr>
                <w:rFonts w:asciiTheme="majorHAnsi" w:hAnsiTheme="majorHAnsi"/>
              </w:rPr>
            </w:pPr>
            <w:r>
              <w:rPr>
                <w:rFonts w:asciiTheme="majorHAnsi" w:hAnsiTheme="majorHAnsi"/>
              </w:rPr>
              <w:t>Applies to senior hospitality workers, with the responsibility of supervising staff and overseeing a food and beverage establishment .</w:t>
            </w:r>
          </w:p>
        </w:tc>
      </w:tr>
      <w:tr w:rsidR="00BD6C22" w14:paraId="706071B2" w14:textId="77777777" w:rsidTr="003E7E93">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3628EBF9" w14:textId="77777777" w:rsidR="00BD6C22" w:rsidRDefault="00BD6C22">
            <w:pPr>
              <w:spacing w:before="120" w:after="120" w:line="240" w:lineRule="auto"/>
              <w:rPr>
                <w:rFonts w:cs="Arial"/>
                <w:b/>
              </w:rPr>
            </w:pPr>
            <w:r>
              <w:rPr>
                <w:rFonts w:cs="Arial"/>
                <w:b/>
              </w:rPr>
              <w:t>Related Tasks from Occupational Profile:</w:t>
            </w:r>
          </w:p>
        </w:tc>
        <w:tc>
          <w:tcPr>
            <w:tcW w:w="2514" w:type="dxa"/>
            <w:tcBorders>
              <w:top w:val="single" w:sz="4" w:space="0" w:color="auto"/>
              <w:left w:val="single" w:sz="4" w:space="0" w:color="auto"/>
              <w:bottom w:val="single" w:sz="4" w:space="0" w:color="auto"/>
              <w:right w:val="single" w:sz="4" w:space="0" w:color="auto"/>
            </w:tcBorders>
          </w:tcPr>
          <w:p w14:paraId="5AF16E8C" w14:textId="0FEB1402" w:rsidR="00BD6C22" w:rsidRDefault="00BD6C22">
            <w:pPr>
              <w:spacing w:before="120" w:after="120" w:line="240" w:lineRule="auto"/>
              <w:rPr>
                <w:rFonts w:cs="Arial"/>
                <w:b/>
                <w:bCs/>
              </w:rPr>
            </w:pPr>
            <w:r>
              <w:rPr>
                <w:b/>
              </w:rPr>
              <w:t xml:space="preserve">Task H1:  </w:t>
            </w:r>
            <w:r>
              <w:t>Demonstrate supervisory skills/Leadership in a crisis</w:t>
            </w:r>
          </w:p>
        </w:tc>
        <w:tc>
          <w:tcPr>
            <w:tcW w:w="2515" w:type="dxa"/>
            <w:tcBorders>
              <w:top w:val="single" w:sz="4" w:space="0" w:color="auto"/>
              <w:left w:val="single" w:sz="4" w:space="0" w:color="auto"/>
              <w:bottom w:val="single" w:sz="4" w:space="0" w:color="auto"/>
              <w:right w:val="single" w:sz="4" w:space="0" w:color="auto"/>
            </w:tcBorders>
          </w:tcPr>
          <w:p w14:paraId="7B2AC872" w14:textId="77859F01" w:rsidR="00BD6C22" w:rsidRDefault="00BD6C22">
            <w:pPr>
              <w:spacing w:before="120" w:after="120" w:line="240" w:lineRule="auto"/>
              <w:rPr>
                <w:rFonts w:ascii="Calibri Light" w:hAnsi="Calibri Light"/>
                <w:bCs/>
              </w:rPr>
            </w:pPr>
            <w:r>
              <w:rPr>
                <w:b/>
              </w:rPr>
              <w:t xml:space="preserve">Task H6:  </w:t>
            </w:r>
            <w:r>
              <w:t>Implement marketing activities</w:t>
            </w:r>
          </w:p>
        </w:tc>
        <w:tc>
          <w:tcPr>
            <w:tcW w:w="2515" w:type="dxa"/>
            <w:tcBorders>
              <w:top w:val="single" w:sz="4" w:space="0" w:color="auto"/>
              <w:left w:val="single" w:sz="4" w:space="0" w:color="auto"/>
              <w:bottom w:val="single" w:sz="4" w:space="0" w:color="auto"/>
              <w:right w:val="single" w:sz="4" w:space="0" w:color="auto"/>
            </w:tcBorders>
          </w:tcPr>
          <w:p w14:paraId="3358CA94" w14:textId="60D99107" w:rsidR="00BD6C22" w:rsidRDefault="00BD6C22">
            <w:pPr>
              <w:spacing w:before="120" w:after="120" w:line="240" w:lineRule="auto"/>
              <w:rPr>
                <w:rFonts w:ascii="Calibri Light" w:hAnsi="Calibri Light"/>
                <w:bCs/>
              </w:rPr>
            </w:pPr>
            <w:r>
              <w:rPr>
                <w:b/>
              </w:rPr>
              <w:t xml:space="preserve">Task H8:  </w:t>
            </w:r>
            <w:r>
              <w:t>Manage guest satisfaction</w:t>
            </w:r>
          </w:p>
        </w:tc>
      </w:tr>
      <w:tr w:rsidR="00BD6C22" w14:paraId="7472E5C2"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2D8930B5" w14:textId="77777777" w:rsidR="00BD6C22" w:rsidRDefault="00BD6C22">
            <w:pPr>
              <w:spacing w:before="120" w:after="120" w:line="240" w:lineRule="auto"/>
              <w:rPr>
                <w:rFonts w:cs="Arial"/>
                <w:b/>
              </w:rPr>
            </w:pPr>
            <w:r>
              <w:rPr>
                <w:rFonts w:cs="Arial"/>
                <w:b/>
              </w:rPr>
              <w:t>Performance Criteria:</w:t>
            </w:r>
          </w:p>
        </w:tc>
        <w:tc>
          <w:tcPr>
            <w:tcW w:w="7544" w:type="dxa"/>
            <w:gridSpan w:val="3"/>
            <w:tcBorders>
              <w:top w:val="single" w:sz="4" w:space="0" w:color="auto"/>
              <w:left w:val="single" w:sz="4" w:space="0" w:color="auto"/>
              <w:bottom w:val="single" w:sz="4" w:space="0" w:color="auto"/>
              <w:right w:val="single" w:sz="4" w:space="0" w:color="auto"/>
            </w:tcBorders>
            <w:hideMark/>
          </w:tcPr>
          <w:p w14:paraId="031E4914" w14:textId="77777777" w:rsidR="00BD6C22" w:rsidRDefault="00BD6C22" w:rsidP="00605EF3">
            <w:pPr>
              <w:pStyle w:val="ListBullet"/>
              <w:numPr>
                <w:ilvl w:val="0"/>
                <w:numId w:val="13"/>
              </w:numPr>
              <w:spacing w:before="120" w:after="120" w:line="240" w:lineRule="auto"/>
              <w:ind w:hanging="720"/>
              <w:rPr>
                <w:lang w:bidi="ar-IQ"/>
              </w:rPr>
            </w:pPr>
            <w:r>
              <w:rPr>
                <w:lang w:bidi="ar-IQ"/>
              </w:rPr>
              <w:t>Complete end of shift duties to ensure finances, establishment hygiene, hand-over procedure and secure lockup have occurred to the standard of the establishment</w:t>
            </w:r>
          </w:p>
          <w:p w14:paraId="3BE63605" w14:textId="77777777" w:rsidR="00BD6C22" w:rsidRDefault="00BD6C22" w:rsidP="00605EF3">
            <w:pPr>
              <w:pStyle w:val="ListBullet"/>
              <w:numPr>
                <w:ilvl w:val="0"/>
                <w:numId w:val="13"/>
              </w:numPr>
              <w:spacing w:before="120" w:after="120" w:line="240" w:lineRule="auto"/>
              <w:ind w:hanging="720"/>
              <w:rPr>
                <w:lang w:bidi="ar-IQ"/>
              </w:rPr>
            </w:pPr>
            <w:r>
              <w:rPr>
                <w:lang w:bidi="ar-IQ"/>
              </w:rPr>
              <w:t>Fluent in expressions and communication in another language according to the clientele of the region</w:t>
            </w:r>
          </w:p>
          <w:p w14:paraId="09B328AD" w14:textId="77777777" w:rsidR="00BD6C22" w:rsidRDefault="00BD6C22" w:rsidP="00605EF3">
            <w:pPr>
              <w:pStyle w:val="ListBullet"/>
              <w:numPr>
                <w:ilvl w:val="0"/>
                <w:numId w:val="13"/>
              </w:numPr>
              <w:spacing w:before="120" w:after="120" w:line="240" w:lineRule="auto"/>
              <w:ind w:hanging="720"/>
              <w:rPr>
                <w:lang w:bidi="ar-IQ"/>
              </w:rPr>
            </w:pPr>
            <w:r>
              <w:rPr>
                <w:lang w:bidi="ar-IQ"/>
              </w:rPr>
              <w:t>Staff management and team building skills are demonstrated</w:t>
            </w:r>
          </w:p>
          <w:p w14:paraId="392C2A92" w14:textId="77777777" w:rsidR="00BD6C22" w:rsidRDefault="00BD6C22" w:rsidP="00605EF3">
            <w:pPr>
              <w:pStyle w:val="ListBullet"/>
              <w:numPr>
                <w:ilvl w:val="0"/>
                <w:numId w:val="13"/>
              </w:numPr>
              <w:spacing w:before="120" w:after="120" w:line="240" w:lineRule="auto"/>
              <w:ind w:hanging="720"/>
              <w:rPr>
                <w:lang w:bidi="ar-IQ"/>
              </w:rPr>
            </w:pPr>
            <w:r>
              <w:rPr>
                <w:lang w:bidi="ar-IQ"/>
              </w:rPr>
              <w:t>Smooth running of the establishment in terms of appropriate staff coverage in relation to the needs of the service</w:t>
            </w:r>
          </w:p>
          <w:p w14:paraId="6E6A05F1" w14:textId="77777777" w:rsidR="00BD6C22" w:rsidRDefault="00BD6C22" w:rsidP="00605EF3">
            <w:pPr>
              <w:pStyle w:val="ListBullet"/>
              <w:numPr>
                <w:ilvl w:val="0"/>
                <w:numId w:val="13"/>
              </w:numPr>
              <w:spacing w:before="120" w:after="120" w:line="240" w:lineRule="auto"/>
              <w:ind w:hanging="720"/>
              <w:rPr>
                <w:lang w:bidi="ar-IQ"/>
              </w:rPr>
            </w:pPr>
            <w:r>
              <w:rPr>
                <w:lang w:bidi="ar-IQ"/>
              </w:rPr>
              <w:t>Guest satisfaction is managed to ensure repeat business and word of mouth advertising.</w:t>
            </w:r>
          </w:p>
        </w:tc>
      </w:tr>
    </w:tbl>
    <w:p w14:paraId="76E54360" w14:textId="77777777" w:rsidR="00EB0FBD" w:rsidRDefault="00EB0FBD" w:rsidP="00EB0FBD"/>
    <w:p w14:paraId="4FFA34A2" w14:textId="77777777" w:rsidR="003B39B1" w:rsidRPr="002C3498" w:rsidRDefault="003B39B1" w:rsidP="00C83E64">
      <w:pPr>
        <w:rPr>
          <w:rFonts w:ascii="Arial" w:hAnsi="Arial" w:cs="Arial"/>
        </w:rPr>
      </w:pPr>
    </w:p>
    <w:sectPr w:rsidR="003B39B1" w:rsidRPr="002C3498" w:rsidSect="002D3185">
      <w:footerReference w:type="default" r:id="rId9"/>
      <w:pgSz w:w="11906" w:h="16838" w:code="9"/>
      <w:pgMar w:top="992" w:right="1134"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20A37" w14:textId="77777777" w:rsidR="00CA1F80" w:rsidRDefault="00CA1F80">
      <w:pPr>
        <w:spacing w:after="0" w:line="240" w:lineRule="auto"/>
      </w:pPr>
      <w:r>
        <w:separator/>
      </w:r>
    </w:p>
  </w:endnote>
  <w:endnote w:type="continuationSeparator" w:id="0">
    <w:p w14:paraId="33B045F2" w14:textId="77777777" w:rsidR="00CA1F80" w:rsidRDefault="00CA1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color w:val="808080" w:themeColor="background1" w:themeShade="80"/>
      </w:rPr>
      <w:id w:val="-795982210"/>
      <w:docPartObj>
        <w:docPartGallery w:val="Page Numbers (Bottom of Page)"/>
        <w:docPartUnique/>
      </w:docPartObj>
    </w:sdtPr>
    <w:sdtEndPr>
      <w:rPr>
        <w:noProof/>
        <w:sz w:val="20"/>
      </w:rPr>
    </w:sdtEndPr>
    <w:sdtContent>
      <w:p w14:paraId="5560B7E4" w14:textId="47C97E6D" w:rsidR="00EB0FBD" w:rsidRPr="006D3EB2" w:rsidRDefault="00EB0FBD" w:rsidP="00854AAA">
        <w:pPr>
          <w:pStyle w:val="Footer"/>
          <w:spacing w:before="120"/>
          <w:ind w:right="357"/>
          <w:rPr>
            <w:b/>
            <w:color w:val="808080" w:themeColor="background1" w:themeShade="80"/>
            <w:sz w:val="20"/>
          </w:rPr>
        </w:pPr>
        <w:r w:rsidRPr="00854AAA">
          <w:rPr>
            <w:b/>
            <w:color w:val="808080" w:themeColor="background1" w:themeShade="80"/>
          </w:rPr>
          <w:t>Occupational Profile</w:t>
        </w:r>
        <w:r>
          <w:rPr>
            <w:b/>
            <w:color w:val="808080" w:themeColor="background1" w:themeShade="80"/>
          </w:rPr>
          <w:t>: Maître D</w:t>
        </w:r>
        <w:r w:rsidRPr="00854AAA">
          <w:rPr>
            <w:b/>
            <w:color w:val="808080" w:themeColor="background1" w:themeShade="80"/>
          </w:rPr>
          <w:tab/>
        </w:r>
        <w:r w:rsidRPr="00854AAA">
          <w:rPr>
            <w:b/>
            <w:color w:val="808080" w:themeColor="background1" w:themeShade="80"/>
          </w:rPr>
          <w:tab/>
        </w:r>
        <w:r w:rsidRPr="006D3EB2">
          <w:rPr>
            <w:b/>
            <w:color w:val="808080" w:themeColor="background1" w:themeShade="80"/>
            <w:sz w:val="20"/>
          </w:rPr>
          <w:fldChar w:fldCharType="begin"/>
        </w:r>
        <w:r w:rsidRPr="006D3EB2">
          <w:rPr>
            <w:b/>
            <w:color w:val="808080" w:themeColor="background1" w:themeShade="80"/>
            <w:sz w:val="20"/>
          </w:rPr>
          <w:instrText xml:space="preserve"> PAGE   \* MERGEFORMAT </w:instrText>
        </w:r>
        <w:r w:rsidRPr="006D3EB2">
          <w:rPr>
            <w:b/>
            <w:color w:val="808080" w:themeColor="background1" w:themeShade="80"/>
            <w:sz w:val="20"/>
          </w:rPr>
          <w:fldChar w:fldCharType="separate"/>
        </w:r>
        <w:r w:rsidR="0034175E">
          <w:rPr>
            <w:b/>
            <w:noProof/>
            <w:color w:val="808080" w:themeColor="background1" w:themeShade="80"/>
            <w:sz w:val="20"/>
          </w:rPr>
          <w:t>9</w:t>
        </w:r>
        <w:r w:rsidRPr="006D3EB2">
          <w:rPr>
            <w:b/>
            <w:noProof/>
            <w:color w:val="808080" w:themeColor="background1" w:themeShade="80"/>
            <w:sz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07414" w14:textId="77777777" w:rsidR="00CA1F80" w:rsidRDefault="00CA1F80">
      <w:pPr>
        <w:spacing w:after="0" w:line="240" w:lineRule="auto"/>
      </w:pPr>
      <w:r>
        <w:separator/>
      </w:r>
    </w:p>
  </w:footnote>
  <w:footnote w:type="continuationSeparator" w:id="0">
    <w:p w14:paraId="153941C5" w14:textId="77777777" w:rsidR="00CA1F80" w:rsidRDefault="00CA1F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AC247D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F0912"/>
    <w:multiLevelType w:val="hybridMultilevel"/>
    <w:tmpl w:val="57B412E4"/>
    <w:lvl w:ilvl="0" w:tplc="FC1C51BA">
      <w:start w:val="1"/>
      <w:numFmt w:val="decimal"/>
      <w:lvlText w:val="9.%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0ACC6C86"/>
    <w:multiLevelType w:val="multilevel"/>
    <w:tmpl w:val="4150171E"/>
    <w:lvl w:ilvl="0">
      <w:start w:val="1"/>
      <w:numFmt w:val="decimal"/>
      <w:lvlText w:val="4.1%1"/>
      <w:lvlJc w:val="left"/>
      <w:pPr>
        <w:ind w:left="360" w:hanging="360"/>
      </w:pPr>
    </w:lvl>
    <w:lvl w:ilvl="1">
      <w:start w:val="1"/>
      <w:numFmt w:val="decimal"/>
      <w:lvlText w:val="2.%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0F25264B"/>
    <w:multiLevelType w:val="hybridMultilevel"/>
    <w:tmpl w:val="6D724742"/>
    <w:lvl w:ilvl="0" w:tplc="BECE9A96">
      <w:start w:val="1"/>
      <w:numFmt w:val="decimal"/>
      <w:lvlText w:val="5.%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0F5A3177"/>
    <w:multiLevelType w:val="multilevel"/>
    <w:tmpl w:val="AA807A84"/>
    <w:lvl w:ilvl="0">
      <w:start w:val="1"/>
      <w:numFmt w:val="decimal"/>
      <w:lvlText w:val="%1."/>
      <w:lvlJc w:val="left"/>
      <w:pPr>
        <w:ind w:left="678" w:hanging="360"/>
      </w:p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5" w15:restartNumberingAfterBreak="0">
    <w:nsid w:val="14634F21"/>
    <w:multiLevelType w:val="hybridMultilevel"/>
    <w:tmpl w:val="F7809468"/>
    <w:lvl w:ilvl="0" w:tplc="4A8653A6">
      <w:start w:val="1"/>
      <w:numFmt w:val="decimal"/>
      <w:lvlText w:val="8.%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15:restartNumberingAfterBreak="0">
    <w:nsid w:val="1F2F7EB6"/>
    <w:multiLevelType w:val="multilevel"/>
    <w:tmpl w:val="34E8268A"/>
    <w:lvl w:ilvl="0">
      <w:start w:val="1"/>
      <w:numFmt w:val="decimal"/>
      <w:pStyle w:val="ListBullet"/>
      <w:lvlText w:val="4.1%1"/>
      <w:lvlJc w:val="left"/>
      <w:pPr>
        <w:ind w:left="360" w:hanging="360"/>
      </w:pPr>
    </w:lvl>
    <w:lvl w:ilvl="1">
      <w:start w:val="1"/>
      <w:numFmt w:val="decimal"/>
      <w:lvlText w:val="1.%2."/>
      <w:lvlJc w:val="left"/>
      <w:pPr>
        <w:ind w:left="501"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32DC7153"/>
    <w:multiLevelType w:val="multilevel"/>
    <w:tmpl w:val="00620ACC"/>
    <w:lvl w:ilvl="0">
      <w:start w:val="1"/>
      <w:numFmt w:val="decimal"/>
      <w:pStyle w:val="Heading1"/>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44150DB"/>
    <w:multiLevelType w:val="hybridMultilevel"/>
    <w:tmpl w:val="4532FD90"/>
    <w:lvl w:ilvl="0" w:tplc="1BF03400">
      <w:start w:val="1"/>
      <w:numFmt w:val="decimal"/>
      <w:lvlText w:val="10.%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9" w15:restartNumberingAfterBreak="0">
    <w:nsid w:val="449B4012"/>
    <w:multiLevelType w:val="multilevel"/>
    <w:tmpl w:val="F64AF87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460F7522"/>
    <w:multiLevelType w:val="hybridMultilevel"/>
    <w:tmpl w:val="F2369B64"/>
    <w:lvl w:ilvl="0" w:tplc="3D9C11DA">
      <w:start w:val="1"/>
      <w:numFmt w:val="decimal"/>
      <w:lvlText w:val="6.%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 w15:restartNumberingAfterBreak="0">
    <w:nsid w:val="4B5672F4"/>
    <w:multiLevelType w:val="hybridMultilevel"/>
    <w:tmpl w:val="8F3C7326"/>
    <w:lvl w:ilvl="0" w:tplc="6A3E60DE">
      <w:start w:val="1"/>
      <w:numFmt w:val="decimal"/>
      <w:lvlText w:val="3.%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4CDF4627"/>
    <w:multiLevelType w:val="hybridMultilevel"/>
    <w:tmpl w:val="12A6E0AA"/>
    <w:lvl w:ilvl="0" w:tplc="6F9C1ACC">
      <w:start w:val="1"/>
      <w:numFmt w:val="decimal"/>
      <w:lvlText w:val="4.%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3" w15:restartNumberingAfterBreak="0">
    <w:nsid w:val="5B994102"/>
    <w:multiLevelType w:val="hybridMultilevel"/>
    <w:tmpl w:val="58481310"/>
    <w:lvl w:ilvl="0" w:tplc="9DE60902">
      <w:start w:val="1"/>
      <w:numFmt w:val="decimal"/>
      <w:lvlText w:val="7.%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1C6"/>
    <w:rsid w:val="000006C2"/>
    <w:rsid w:val="000006F0"/>
    <w:rsid w:val="000041DB"/>
    <w:rsid w:val="000047C6"/>
    <w:rsid w:val="0000495D"/>
    <w:rsid w:val="00010355"/>
    <w:rsid w:val="00010443"/>
    <w:rsid w:val="00011098"/>
    <w:rsid w:val="0001176E"/>
    <w:rsid w:val="00012302"/>
    <w:rsid w:val="00012827"/>
    <w:rsid w:val="000136B8"/>
    <w:rsid w:val="00013A9A"/>
    <w:rsid w:val="000141B1"/>
    <w:rsid w:val="000144AB"/>
    <w:rsid w:val="0001698A"/>
    <w:rsid w:val="00016A9B"/>
    <w:rsid w:val="0002011E"/>
    <w:rsid w:val="0002080C"/>
    <w:rsid w:val="00021EEE"/>
    <w:rsid w:val="00024926"/>
    <w:rsid w:val="00025C01"/>
    <w:rsid w:val="00027597"/>
    <w:rsid w:val="00030196"/>
    <w:rsid w:val="000303A1"/>
    <w:rsid w:val="00030470"/>
    <w:rsid w:val="000320D0"/>
    <w:rsid w:val="000365AF"/>
    <w:rsid w:val="00036E05"/>
    <w:rsid w:val="00040C6E"/>
    <w:rsid w:val="0004404E"/>
    <w:rsid w:val="000456D9"/>
    <w:rsid w:val="0004594E"/>
    <w:rsid w:val="00046AE5"/>
    <w:rsid w:val="000474CF"/>
    <w:rsid w:val="00050B43"/>
    <w:rsid w:val="000510FF"/>
    <w:rsid w:val="000522B7"/>
    <w:rsid w:val="00053142"/>
    <w:rsid w:val="00053C96"/>
    <w:rsid w:val="00053F1C"/>
    <w:rsid w:val="00054057"/>
    <w:rsid w:val="000553F5"/>
    <w:rsid w:val="000611CD"/>
    <w:rsid w:val="000612FF"/>
    <w:rsid w:val="00061B4C"/>
    <w:rsid w:val="0006295E"/>
    <w:rsid w:val="0006335B"/>
    <w:rsid w:val="0006353C"/>
    <w:rsid w:val="000675C3"/>
    <w:rsid w:val="000678D1"/>
    <w:rsid w:val="000710E0"/>
    <w:rsid w:val="00071177"/>
    <w:rsid w:val="00071185"/>
    <w:rsid w:val="000743A7"/>
    <w:rsid w:val="0007530F"/>
    <w:rsid w:val="000770DC"/>
    <w:rsid w:val="00081795"/>
    <w:rsid w:val="000819BD"/>
    <w:rsid w:val="00082202"/>
    <w:rsid w:val="00082638"/>
    <w:rsid w:val="00083900"/>
    <w:rsid w:val="00085729"/>
    <w:rsid w:val="00085C3D"/>
    <w:rsid w:val="0009006B"/>
    <w:rsid w:val="00091647"/>
    <w:rsid w:val="000929AB"/>
    <w:rsid w:val="000933CA"/>
    <w:rsid w:val="00093454"/>
    <w:rsid w:val="00094771"/>
    <w:rsid w:val="00094DE9"/>
    <w:rsid w:val="0009705A"/>
    <w:rsid w:val="00097D4E"/>
    <w:rsid w:val="000A1CCF"/>
    <w:rsid w:val="000A24A3"/>
    <w:rsid w:val="000A3278"/>
    <w:rsid w:val="000B04F7"/>
    <w:rsid w:val="000B3AB2"/>
    <w:rsid w:val="000B3C82"/>
    <w:rsid w:val="000B5017"/>
    <w:rsid w:val="000B5107"/>
    <w:rsid w:val="000B580F"/>
    <w:rsid w:val="000B5FD9"/>
    <w:rsid w:val="000C4A6B"/>
    <w:rsid w:val="000C641D"/>
    <w:rsid w:val="000C667E"/>
    <w:rsid w:val="000C6A33"/>
    <w:rsid w:val="000C6ADD"/>
    <w:rsid w:val="000C7910"/>
    <w:rsid w:val="000D0E43"/>
    <w:rsid w:val="000D3AAF"/>
    <w:rsid w:val="000D3FC0"/>
    <w:rsid w:val="000D739D"/>
    <w:rsid w:val="000D7711"/>
    <w:rsid w:val="000D788F"/>
    <w:rsid w:val="000E09AD"/>
    <w:rsid w:val="000E0CF2"/>
    <w:rsid w:val="000E24A9"/>
    <w:rsid w:val="000E25BE"/>
    <w:rsid w:val="000E2A3B"/>
    <w:rsid w:val="000E554E"/>
    <w:rsid w:val="000E5DC1"/>
    <w:rsid w:val="000F15BE"/>
    <w:rsid w:val="000F2207"/>
    <w:rsid w:val="000F2CA5"/>
    <w:rsid w:val="000F2FE7"/>
    <w:rsid w:val="000F4AC0"/>
    <w:rsid w:val="00100583"/>
    <w:rsid w:val="00100D91"/>
    <w:rsid w:val="00102A0E"/>
    <w:rsid w:val="00102FCF"/>
    <w:rsid w:val="00106523"/>
    <w:rsid w:val="00110629"/>
    <w:rsid w:val="0011218D"/>
    <w:rsid w:val="00112386"/>
    <w:rsid w:val="0011326D"/>
    <w:rsid w:val="001134FF"/>
    <w:rsid w:val="00114580"/>
    <w:rsid w:val="0011564D"/>
    <w:rsid w:val="00116D78"/>
    <w:rsid w:val="0011793B"/>
    <w:rsid w:val="00117A28"/>
    <w:rsid w:val="00120CC6"/>
    <w:rsid w:val="00121011"/>
    <w:rsid w:val="0012188A"/>
    <w:rsid w:val="001233BD"/>
    <w:rsid w:val="001331CA"/>
    <w:rsid w:val="001331F0"/>
    <w:rsid w:val="00135685"/>
    <w:rsid w:val="001377D1"/>
    <w:rsid w:val="00140819"/>
    <w:rsid w:val="00141345"/>
    <w:rsid w:val="00141C6E"/>
    <w:rsid w:val="00141C8B"/>
    <w:rsid w:val="00144BC5"/>
    <w:rsid w:val="00145560"/>
    <w:rsid w:val="00147AB5"/>
    <w:rsid w:val="00150A7B"/>
    <w:rsid w:val="001527E5"/>
    <w:rsid w:val="00153583"/>
    <w:rsid w:val="00153587"/>
    <w:rsid w:val="00153BF9"/>
    <w:rsid w:val="00154A65"/>
    <w:rsid w:val="00154F3E"/>
    <w:rsid w:val="00156DBB"/>
    <w:rsid w:val="001570F3"/>
    <w:rsid w:val="001571A3"/>
    <w:rsid w:val="00157BE9"/>
    <w:rsid w:val="00164222"/>
    <w:rsid w:val="00165A5A"/>
    <w:rsid w:val="00165E9C"/>
    <w:rsid w:val="001714F8"/>
    <w:rsid w:val="00171E31"/>
    <w:rsid w:val="00173B8E"/>
    <w:rsid w:val="0017454E"/>
    <w:rsid w:val="001747CA"/>
    <w:rsid w:val="00174889"/>
    <w:rsid w:val="00174DD0"/>
    <w:rsid w:val="00174F8B"/>
    <w:rsid w:val="001771EA"/>
    <w:rsid w:val="0017757D"/>
    <w:rsid w:val="00185C70"/>
    <w:rsid w:val="001868EF"/>
    <w:rsid w:val="00187B26"/>
    <w:rsid w:val="00190750"/>
    <w:rsid w:val="00190ADD"/>
    <w:rsid w:val="00190E7B"/>
    <w:rsid w:val="0019242F"/>
    <w:rsid w:val="00193106"/>
    <w:rsid w:val="001932DB"/>
    <w:rsid w:val="00193A41"/>
    <w:rsid w:val="00193C5E"/>
    <w:rsid w:val="00195FAB"/>
    <w:rsid w:val="00197D3A"/>
    <w:rsid w:val="001A0709"/>
    <w:rsid w:val="001A23A4"/>
    <w:rsid w:val="001A2C68"/>
    <w:rsid w:val="001A2FA3"/>
    <w:rsid w:val="001A4049"/>
    <w:rsid w:val="001A61A9"/>
    <w:rsid w:val="001A6E0A"/>
    <w:rsid w:val="001B0741"/>
    <w:rsid w:val="001B144D"/>
    <w:rsid w:val="001B22DE"/>
    <w:rsid w:val="001B308D"/>
    <w:rsid w:val="001B5516"/>
    <w:rsid w:val="001C1403"/>
    <w:rsid w:val="001C1BC9"/>
    <w:rsid w:val="001C1F0A"/>
    <w:rsid w:val="001C2A69"/>
    <w:rsid w:val="001C494B"/>
    <w:rsid w:val="001C4E57"/>
    <w:rsid w:val="001C51E1"/>
    <w:rsid w:val="001C60C7"/>
    <w:rsid w:val="001C6A87"/>
    <w:rsid w:val="001C6EB2"/>
    <w:rsid w:val="001C6EE3"/>
    <w:rsid w:val="001D04B5"/>
    <w:rsid w:val="001D0C29"/>
    <w:rsid w:val="001D1E1B"/>
    <w:rsid w:val="001D47A8"/>
    <w:rsid w:val="001D5F67"/>
    <w:rsid w:val="001D6808"/>
    <w:rsid w:val="001D7C5B"/>
    <w:rsid w:val="001D7CD9"/>
    <w:rsid w:val="001E0401"/>
    <w:rsid w:val="001E2464"/>
    <w:rsid w:val="001E36DF"/>
    <w:rsid w:val="001E3D79"/>
    <w:rsid w:val="001E3F5B"/>
    <w:rsid w:val="001E4BDF"/>
    <w:rsid w:val="001F2560"/>
    <w:rsid w:val="001F3D2E"/>
    <w:rsid w:val="001F3DEB"/>
    <w:rsid w:val="001F4BA1"/>
    <w:rsid w:val="001F65BE"/>
    <w:rsid w:val="001F6B05"/>
    <w:rsid w:val="00200963"/>
    <w:rsid w:val="00201B49"/>
    <w:rsid w:val="00203683"/>
    <w:rsid w:val="002066C9"/>
    <w:rsid w:val="00217948"/>
    <w:rsid w:val="00217ECC"/>
    <w:rsid w:val="00220DDC"/>
    <w:rsid w:val="00223149"/>
    <w:rsid w:val="002238F9"/>
    <w:rsid w:val="00225D68"/>
    <w:rsid w:val="0022641E"/>
    <w:rsid w:val="0022652F"/>
    <w:rsid w:val="0023020D"/>
    <w:rsid w:val="002313D0"/>
    <w:rsid w:val="0023485A"/>
    <w:rsid w:val="002350DE"/>
    <w:rsid w:val="00236F5A"/>
    <w:rsid w:val="002371E5"/>
    <w:rsid w:val="002401AA"/>
    <w:rsid w:val="00241C28"/>
    <w:rsid w:val="00243384"/>
    <w:rsid w:val="002438EA"/>
    <w:rsid w:val="002446CA"/>
    <w:rsid w:val="00245060"/>
    <w:rsid w:val="0024591F"/>
    <w:rsid w:val="00246BED"/>
    <w:rsid w:val="00247FDD"/>
    <w:rsid w:val="00250082"/>
    <w:rsid w:val="002507BE"/>
    <w:rsid w:val="002539E5"/>
    <w:rsid w:val="00254D4B"/>
    <w:rsid w:val="00254F96"/>
    <w:rsid w:val="00255B50"/>
    <w:rsid w:val="0025653D"/>
    <w:rsid w:val="002609AA"/>
    <w:rsid w:val="00262F74"/>
    <w:rsid w:val="002640FD"/>
    <w:rsid w:val="00264439"/>
    <w:rsid w:val="0026576B"/>
    <w:rsid w:val="0026779A"/>
    <w:rsid w:val="00271245"/>
    <w:rsid w:val="0027222B"/>
    <w:rsid w:val="002749A5"/>
    <w:rsid w:val="002763E3"/>
    <w:rsid w:val="0027742B"/>
    <w:rsid w:val="002778DE"/>
    <w:rsid w:val="002806D0"/>
    <w:rsid w:val="00280A29"/>
    <w:rsid w:val="00280F3C"/>
    <w:rsid w:val="0028363E"/>
    <w:rsid w:val="002836FA"/>
    <w:rsid w:val="00284D80"/>
    <w:rsid w:val="00286A31"/>
    <w:rsid w:val="00286A55"/>
    <w:rsid w:val="00287B3D"/>
    <w:rsid w:val="00291E29"/>
    <w:rsid w:val="00293715"/>
    <w:rsid w:val="00293DE6"/>
    <w:rsid w:val="00294556"/>
    <w:rsid w:val="00294DA7"/>
    <w:rsid w:val="00295D0E"/>
    <w:rsid w:val="00296039"/>
    <w:rsid w:val="00296518"/>
    <w:rsid w:val="00296B27"/>
    <w:rsid w:val="00297D99"/>
    <w:rsid w:val="002A01F0"/>
    <w:rsid w:val="002A24D5"/>
    <w:rsid w:val="002A267D"/>
    <w:rsid w:val="002A3CAD"/>
    <w:rsid w:val="002A47DF"/>
    <w:rsid w:val="002A5748"/>
    <w:rsid w:val="002A6CA5"/>
    <w:rsid w:val="002A72CB"/>
    <w:rsid w:val="002B1DD0"/>
    <w:rsid w:val="002B3059"/>
    <w:rsid w:val="002B3CD7"/>
    <w:rsid w:val="002B4983"/>
    <w:rsid w:val="002C05CF"/>
    <w:rsid w:val="002C3498"/>
    <w:rsid w:val="002C4262"/>
    <w:rsid w:val="002C4352"/>
    <w:rsid w:val="002C4F0F"/>
    <w:rsid w:val="002C5A62"/>
    <w:rsid w:val="002C5D6F"/>
    <w:rsid w:val="002C758C"/>
    <w:rsid w:val="002D04E5"/>
    <w:rsid w:val="002D1933"/>
    <w:rsid w:val="002D2B1D"/>
    <w:rsid w:val="002D2F8B"/>
    <w:rsid w:val="002D3185"/>
    <w:rsid w:val="002D363E"/>
    <w:rsid w:val="002D5286"/>
    <w:rsid w:val="002D6204"/>
    <w:rsid w:val="002D6329"/>
    <w:rsid w:val="002E15CA"/>
    <w:rsid w:val="002E33EE"/>
    <w:rsid w:val="002E723D"/>
    <w:rsid w:val="002F07D4"/>
    <w:rsid w:val="002F41BF"/>
    <w:rsid w:val="002F4214"/>
    <w:rsid w:val="002F4F0F"/>
    <w:rsid w:val="002F5F95"/>
    <w:rsid w:val="002F6095"/>
    <w:rsid w:val="0030277A"/>
    <w:rsid w:val="00303AA8"/>
    <w:rsid w:val="00303D79"/>
    <w:rsid w:val="0030439F"/>
    <w:rsid w:val="00304D75"/>
    <w:rsid w:val="00305627"/>
    <w:rsid w:val="0030678C"/>
    <w:rsid w:val="00306ACD"/>
    <w:rsid w:val="003076D3"/>
    <w:rsid w:val="00311452"/>
    <w:rsid w:val="00314680"/>
    <w:rsid w:val="00314EA4"/>
    <w:rsid w:val="003156E0"/>
    <w:rsid w:val="00316EFE"/>
    <w:rsid w:val="00317FC2"/>
    <w:rsid w:val="00322E77"/>
    <w:rsid w:val="00323260"/>
    <w:rsid w:val="00324227"/>
    <w:rsid w:val="00325BF3"/>
    <w:rsid w:val="0032717C"/>
    <w:rsid w:val="003300EA"/>
    <w:rsid w:val="00331B9E"/>
    <w:rsid w:val="00332D4D"/>
    <w:rsid w:val="00336D91"/>
    <w:rsid w:val="00340075"/>
    <w:rsid w:val="0034175E"/>
    <w:rsid w:val="003427E5"/>
    <w:rsid w:val="00343498"/>
    <w:rsid w:val="0034639F"/>
    <w:rsid w:val="003503E6"/>
    <w:rsid w:val="003542D0"/>
    <w:rsid w:val="00354B51"/>
    <w:rsid w:val="003614A5"/>
    <w:rsid w:val="00361928"/>
    <w:rsid w:val="00362461"/>
    <w:rsid w:val="00362829"/>
    <w:rsid w:val="00362910"/>
    <w:rsid w:val="0036512D"/>
    <w:rsid w:val="003657FD"/>
    <w:rsid w:val="00366556"/>
    <w:rsid w:val="00366E2E"/>
    <w:rsid w:val="003712E4"/>
    <w:rsid w:val="0037200C"/>
    <w:rsid w:val="00372107"/>
    <w:rsid w:val="00372D15"/>
    <w:rsid w:val="00374A2D"/>
    <w:rsid w:val="003779D3"/>
    <w:rsid w:val="00380F0A"/>
    <w:rsid w:val="003824B1"/>
    <w:rsid w:val="00382EE1"/>
    <w:rsid w:val="00385F6E"/>
    <w:rsid w:val="00387DBC"/>
    <w:rsid w:val="00392E98"/>
    <w:rsid w:val="00393189"/>
    <w:rsid w:val="00393A45"/>
    <w:rsid w:val="00395D61"/>
    <w:rsid w:val="0039634F"/>
    <w:rsid w:val="00397F03"/>
    <w:rsid w:val="003A084C"/>
    <w:rsid w:val="003A0E15"/>
    <w:rsid w:val="003A186A"/>
    <w:rsid w:val="003A2339"/>
    <w:rsid w:val="003A3178"/>
    <w:rsid w:val="003A462E"/>
    <w:rsid w:val="003A6423"/>
    <w:rsid w:val="003A6663"/>
    <w:rsid w:val="003A7593"/>
    <w:rsid w:val="003B39B1"/>
    <w:rsid w:val="003B3F3A"/>
    <w:rsid w:val="003C0903"/>
    <w:rsid w:val="003C2DFF"/>
    <w:rsid w:val="003C2FE2"/>
    <w:rsid w:val="003C50EA"/>
    <w:rsid w:val="003C5E71"/>
    <w:rsid w:val="003D0663"/>
    <w:rsid w:val="003D4091"/>
    <w:rsid w:val="003D43A4"/>
    <w:rsid w:val="003D6349"/>
    <w:rsid w:val="003D65B3"/>
    <w:rsid w:val="003D7192"/>
    <w:rsid w:val="003E3E4F"/>
    <w:rsid w:val="003E589F"/>
    <w:rsid w:val="003E61B1"/>
    <w:rsid w:val="003E76E9"/>
    <w:rsid w:val="003E7BA3"/>
    <w:rsid w:val="003E7E93"/>
    <w:rsid w:val="003E7FC6"/>
    <w:rsid w:val="003F0116"/>
    <w:rsid w:val="003F0795"/>
    <w:rsid w:val="003F1673"/>
    <w:rsid w:val="003F2DCD"/>
    <w:rsid w:val="003F545C"/>
    <w:rsid w:val="003F62B9"/>
    <w:rsid w:val="003F74A4"/>
    <w:rsid w:val="003F7C7D"/>
    <w:rsid w:val="00401127"/>
    <w:rsid w:val="0040195B"/>
    <w:rsid w:val="0040383D"/>
    <w:rsid w:val="00407BA2"/>
    <w:rsid w:val="00410078"/>
    <w:rsid w:val="00410117"/>
    <w:rsid w:val="004121B9"/>
    <w:rsid w:val="00413C7D"/>
    <w:rsid w:val="004149AF"/>
    <w:rsid w:val="00414CE1"/>
    <w:rsid w:val="00415776"/>
    <w:rsid w:val="0041797C"/>
    <w:rsid w:val="00417C9A"/>
    <w:rsid w:val="00420206"/>
    <w:rsid w:val="0042043C"/>
    <w:rsid w:val="0042056F"/>
    <w:rsid w:val="00422822"/>
    <w:rsid w:val="004235F9"/>
    <w:rsid w:val="00424466"/>
    <w:rsid w:val="00424DED"/>
    <w:rsid w:val="00425D2B"/>
    <w:rsid w:val="0042797B"/>
    <w:rsid w:val="0043055C"/>
    <w:rsid w:val="004325B5"/>
    <w:rsid w:val="00432B0E"/>
    <w:rsid w:val="004330A5"/>
    <w:rsid w:val="004342CE"/>
    <w:rsid w:val="00435F70"/>
    <w:rsid w:val="0044013D"/>
    <w:rsid w:val="0044146C"/>
    <w:rsid w:val="00443901"/>
    <w:rsid w:val="004444F8"/>
    <w:rsid w:val="00445328"/>
    <w:rsid w:val="004455EE"/>
    <w:rsid w:val="00450D69"/>
    <w:rsid w:val="0045482C"/>
    <w:rsid w:val="0045488D"/>
    <w:rsid w:val="0045601A"/>
    <w:rsid w:val="00456C8C"/>
    <w:rsid w:val="004572E2"/>
    <w:rsid w:val="00457322"/>
    <w:rsid w:val="004606EB"/>
    <w:rsid w:val="00462E9B"/>
    <w:rsid w:val="004633BE"/>
    <w:rsid w:val="004650B3"/>
    <w:rsid w:val="00465C30"/>
    <w:rsid w:val="00470CAC"/>
    <w:rsid w:val="00472185"/>
    <w:rsid w:val="00472C91"/>
    <w:rsid w:val="00474639"/>
    <w:rsid w:val="0047545B"/>
    <w:rsid w:val="0047677E"/>
    <w:rsid w:val="00481F98"/>
    <w:rsid w:val="00482617"/>
    <w:rsid w:val="004836E9"/>
    <w:rsid w:val="00485AD1"/>
    <w:rsid w:val="004873D9"/>
    <w:rsid w:val="00487C16"/>
    <w:rsid w:val="00490636"/>
    <w:rsid w:val="004918CB"/>
    <w:rsid w:val="00492021"/>
    <w:rsid w:val="00493121"/>
    <w:rsid w:val="0049372C"/>
    <w:rsid w:val="00494988"/>
    <w:rsid w:val="00494B2C"/>
    <w:rsid w:val="00495307"/>
    <w:rsid w:val="004954C4"/>
    <w:rsid w:val="004956E4"/>
    <w:rsid w:val="004958E7"/>
    <w:rsid w:val="00495BAD"/>
    <w:rsid w:val="004970F3"/>
    <w:rsid w:val="00497260"/>
    <w:rsid w:val="004977EE"/>
    <w:rsid w:val="00497BB5"/>
    <w:rsid w:val="004A216D"/>
    <w:rsid w:val="004A2804"/>
    <w:rsid w:val="004A3310"/>
    <w:rsid w:val="004A33D8"/>
    <w:rsid w:val="004A442F"/>
    <w:rsid w:val="004A57CA"/>
    <w:rsid w:val="004A63B8"/>
    <w:rsid w:val="004A6D50"/>
    <w:rsid w:val="004A73E3"/>
    <w:rsid w:val="004B0985"/>
    <w:rsid w:val="004B152F"/>
    <w:rsid w:val="004B1B58"/>
    <w:rsid w:val="004B208E"/>
    <w:rsid w:val="004B264C"/>
    <w:rsid w:val="004B2ECD"/>
    <w:rsid w:val="004B33CC"/>
    <w:rsid w:val="004B3568"/>
    <w:rsid w:val="004B377D"/>
    <w:rsid w:val="004B3F48"/>
    <w:rsid w:val="004B419F"/>
    <w:rsid w:val="004B4660"/>
    <w:rsid w:val="004B48F0"/>
    <w:rsid w:val="004B5D3F"/>
    <w:rsid w:val="004B735B"/>
    <w:rsid w:val="004C00EB"/>
    <w:rsid w:val="004C1924"/>
    <w:rsid w:val="004C3A1C"/>
    <w:rsid w:val="004C42D0"/>
    <w:rsid w:val="004C66B0"/>
    <w:rsid w:val="004C6FD4"/>
    <w:rsid w:val="004C7DD3"/>
    <w:rsid w:val="004D2313"/>
    <w:rsid w:val="004D2A28"/>
    <w:rsid w:val="004D3A47"/>
    <w:rsid w:val="004D779C"/>
    <w:rsid w:val="004D77A2"/>
    <w:rsid w:val="004E02CC"/>
    <w:rsid w:val="004E06F8"/>
    <w:rsid w:val="004E126E"/>
    <w:rsid w:val="004E40AA"/>
    <w:rsid w:val="004E661A"/>
    <w:rsid w:val="004E76B7"/>
    <w:rsid w:val="004E79CF"/>
    <w:rsid w:val="004F1F96"/>
    <w:rsid w:val="004F4AC4"/>
    <w:rsid w:val="004F4C0A"/>
    <w:rsid w:val="004F5D05"/>
    <w:rsid w:val="004F7555"/>
    <w:rsid w:val="00500278"/>
    <w:rsid w:val="00500630"/>
    <w:rsid w:val="005008D6"/>
    <w:rsid w:val="0050123C"/>
    <w:rsid w:val="00502706"/>
    <w:rsid w:val="00503DDF"/>
    <w:rsid w:val="005042A9"/>
    <w:rsid w:val="00504A84"/>
    <w:rsid w:val="00506113"/>
    <w:rsid w:val="0050663F"/>
    <w:rsid w:val="00506936"/>
    <w:rsid w:val="00510E43"/>
    <w:rsid w:val="00512F0F"/>
    <w:rsid w:val="00513ADC"/>
    <w:rsid w:val="00513BE5"/>
    <w:rsid w:val="00514E2C"/>
    <w:rsid w:val="00514FC0"/>
    <w:rsid w:val="005153E3"/>
    <w:rsid w:val="00520B7F"/>
    <w:rsid w:val="00521780"/>
    <w:rsid w:val="00521C85"/>
    <w:rsid w:val="00523E23"/>
    <w:rsid w:val="00524A9E"/>
    <w:rsid w:val="00527F5B"/>
    <w:rsid w:val="00530A7D"/>
    <w:rsid w:val="005314F4"/>
    <w:rsid w:val="00534D99"/>
    <w:rsid w:val="0053547A"/>
    <w:rsid w:val="00537DB5"/>
    <w:rsid w:val="005407FB"/>
    <w:rsid w:val="00544056"/>
    <w:rsid w:val="00546091"/>
    <w:rsid w:val="005508F4"/>
    <w:rsid w:val="005515A4"/>
    <w:rsid w:val="00552A41"/>
    <w:rsid w:val="00554107"/>
    <w:rsid w:val="00554F16"/>
    <w:rsid w:val="00556275"/>
    <w:rsid w:val="00557A01"/>
    <w:rsid w:val="0056004B"/>
    <w:rsid w:val="00561027"/>
    <w:rsid w:val="0056125D"/>
    <w:rsid w:val="00561F4C"/>
    <w:rsid w:val="005656A5"/>
    <w:rsid w:val="0056631E"/>
    <w:rsid w:val="005673E6"/>
    <w:rsid w:val="0056780D"/>
    <w:rsid w:val="00570A05"/>
    <w:rsid w:val="005725A2"/>
    <w:rsid w:val="005728FA"/>
    <w:rsid w:val="00572A95"/>
    <w:rsid w:val="00573529"/>
    <w:rsid w:val="0057659D"/>
    <w:rsid w:val="0058078D"/>
    <w:rsid w:val="00581827"/>
    <w:rsid w:val="00582892"/>
    <w:rsid w:val="00586502"/>
    <w:rsid w:val="00587A49"/>
    <w:rsid w:val="00590696"/>
    <w:rsid w:val="005912D7"/>
    <w:rsid w:val="0059479C"/>
    <w:rsid w:val="00594843"/>
    <w:rsid w:val="0059486C"/>
    <w:rsid w:val="00595C34"/>
    <w:rsid w:val="00597877"/>
    <w:rsid w:val="005A2AD6"/>
    <w:rsid w:val="005A5CB0"/>
    <w:rsid w:val="005B216A"/>
    <w:rsid w:val="005B2BB2"/>
    <w:rsid w:val="005B2D43"/>
    <w:rsid w:val="005B4B18"/>
    <w:rsid w:val="005B5553"/>
    <w:rsid w:val="005B5F06"/>
    <w:rsid w:val="005C0762"/>
    <w:rsid w:val="005C0915"/>
    <w:rsid w:val="005C27CC"/>
    <w:rsid w:val="005C39CF"/>
    <w:rsid w:val="005C4F8B"/>
    <w:rsid w:val="005C6ABB"/>
    <w:rsid w:val="005C7D12"/>
    <w:rsid w:val="005D011E"/>
    <w:rsid w:val="005D05AD"/>
    <w:rsid w:val="005D0A4A"/>
    <w:rsid w:val="005D0C6B"/>
    <w:rsid w:val="005D26CF"/>
    <w:rsid w:val="005D3E5A"/>
    <w:rsid w:val="005D5115"/>
    <w:rsid w:val="005D6C9A"/>
    <w:rsid w:val="005E1924"/>
    <w:rsid w:val="005E4DCD"/>
    <w:rsid w:val="005E7058"/>
    <w:rsid w:val="005E7436"/>
    <w:rsid w:val="005F012D"/>
    <w:rsid w:val="005F0AC3"/>
    <w:rsid w:val="005F0F76"/>
    <w:rsid w:val="005F2069"/>
    <w:rsid w:val="005F54D5"/>
    <w:rsid w:val="005F5A66"/>
    <w:rsid w:val="00603403"/>
    <w:rsid w:val="00605E70"/>
    <w:rsid w:val="00605EF3"/>
    <w:rsid w:val="00605F66"/>
    <w:rsid w:val="0060798B"/>
    <w:rsid w:val="00611FE5"/>
    <w:rsid w:val="006129BC"/>
    <w:rsid w:val="00613AED"/>
    <w:rsid w:val="00616196"/>
    <w:rsid w:val="00616252"/>
    <w:rsid w:val="00621576"/>
    <w:rsid w:val="00621DA2"/>
    <w:rsid w:val="00622245"/>
    <w:rsid w:val="00624205"/>
    <w:rsid w:val="00624AE3"/>
    <w:rsid w:val="00626728"/>
    <w:rsid w:val="00626CDB"/>
    <w:rsid w:val="00627AA6"/>
    <w:rsid w:val="00634638"/>
    <w:rsid w:val="00634D62"/>
    <w:rsid w:val="00634E5A"/>
    <w:rsid w:val="0063695F"/>
    <w:rsid w:val="00636E77"/>
    <w:rsid w:val="006405B6"/>
    <w:rsid w:val="00643258"/>
    <w:rsid w:val="00643F74"/>
    <w:rsid w:val="0064402F"/>
    <w:rsid w:val="00644786"/>
    <w:rsid w:val="00645A3D"/>
    <w:rsid w:val="00645A7A"/>
    <w:rsid w:val="006460C7"/>
    <w:rsid w:val="0064782C"/>
    <w:rsid w:val="00647E67"/>
    <w:rsid w:val="00650D8C"/>
    <w:rsid w:val="0065476C"/>
    <w:rsid w:val="00654868"/>
    <w:rsid w:val="00655724"/>
    <w:rsid w:val="0065595E"/>
    <w:rsid w:val="00655C48"/>
    <w:rsid w:val="006616BF"/>
    <w:rsid w:val="00661700"/>
    <w:rsid w:val="00662C65"/>
    <w:rsid w:val="006638AA"/>
    <w:rsid w:val="00663FAE"/>
    <w:rsid w:val="006648DD"/>
    <w:rsid w:val="006658B6"/>
    <w:rsid w:val="00666204"/>
    <w:rsid w:val="00670D98"/>
    <w:rsid w:val="00672FD8"/>
    <w:rsid w:val="0067534E"/>
    <w:rsid w:val="00676E7F"/>
    <w:rsid w:val="00677D90"/>
    <w:rsid w:val="00680414"/>
    <w:rsid w:val="00680467"/>
    <w:rsid w:val="00681332"/>
    <w:rsid w:val="00682035"/>
    <w:rsid w:val="006830E2"/>
    <w:rsid w:val="00684FDF"/>
    <w:rsid w:val="00685207"/>
    <w:rsid w:val="00687631"/>
    <w:rsid w:val="00691972"/>
    <w:rsid w:val="00694348"/>
    <w:rsid w:val="0069502A"/>
    <w:rsid w:val="006976F2"/>
    <w:rsid w:val="006A10D6"/>
    <w:rsid w:val="006A114F"/>
    <w:rsid w:val="006A187F"/>
    <w:rsid w:val="006A1BF3"/>
    <w:rsid w:val="006A3155"/>
    <w:rsid w:val="006A3A37"/>
    <w:rsid w:val="006A3BA7"/>
    <w:rsid w:val="006A4CFC"/>
    <w:rsid w:val="006A4F57"/>
    <w:rsid w:val="006A6AD1"/>
    <w:rsid w:val="006B1C11"/>
    <w:rsid w:val="006B30D0"/>
    <w:rsid w:val="006B46A8"/>
    <w:rsid w:val="006B46FF"/>
    <w:rsid w:val="006B6A54"/>
    <w:rsid w:val="006B71D5"/>
    <w:rsid w:val="006C067B"/>
    <w:rsid w:val="006C08BF"/>
    <w:rsid w:val="006C0ABC"/>
    <w:rsid w:val="006C0CE2"/>
    <w:rsid w:val="006C1FD9"/>
    <w:rsid w:val="006C2393"/>
    <w:rsid w:val="006C325C"/>
    <w:rsid w:val="006C3360"/>
    <w:rsid w:val="006C38F9"/>
    <w:rsid w:val="006C4B2E"/>
    <w:rsid w:val="006C6C8E"/>
    <w:rsid w:val="006C74F3"/>
    <w:rsid w:val="006C757D"/>
    <w:rsid w:val="006D190A"/>
    <w:rsid w:val="006D2278"/>
    <w:rsid w:val="006D3EB2"/>
    <w:rsid w:val="006D402E"/>
    <w:rsid w:val="006D498C"/>
    <w:rsid w:val="006D4D9F"/>
    <w:rsid w:val="006D717C"/>
    <w:rsid w:val="006E1030"/>
    <w:rsid w:val="006E1888"/>
    <w:rsid w:val="006E2747"/>
    <w:rsid w:val="006E3874"/>
    <w:rsid w:val="006E3962"/>
    <w:rsid w:val="006E4906"/>
    <w:rsid w:val="006E7933"/>
    <w:rsid w:val="006E7C51"/>
    <w:rsid w:val="006F203B"/>
    <w:rsid w:val="006F26BD"/>
    <w:rsid w:val="006F46F3"/>
    <w:rsid w:val="006F5368"/>
    <w:rsid w:val="006F598E"/>
    <w:rsid w:val="006F6AA4"/>
    <w:rsid w:val="006F6C72"/>
    <w:rsid w:val="006F7D75"/>
    <w:rsid w:val="0070199C"/>
    <w:rsid w:val="00702FAD"/>
    <w:rsid w:val="00704663"/>
    <w:rsid w:val="00704C05"/>
    <w:rsid w:val="00704CC8"/>
    <w:rsid w:val="00706A5A"/>
    <w:rsid w:val="00707E98"/>
    <w:rsid w:val="00711FEA"/>
    <w:rsid w:val="00712532"/>
    <w:rsid w:val="00713594"/>
    <w:rsid w:val="00714E38"/>
    <w:rsid w:val="00715329"/>
    <w:rsid w:val="00715831"/>
    <w:rsid w:val="00716ECA"/>
    <w:rsid w:val="00716FA6"/>
    <w:rsid w:val="0072348F"/>
    <w:rsid w:val="00724DB4"/>
    <w:rsid w:val="0072502A"/>
    <w:rsid w:val="00725B3E"/>
    <w:rsid w:val="0073085B"/>
    <w:rsid w:val="007313BE"/>
    <w:rsid w:val="00734414"/>
    <w:rsid w:val="0073480A"/>
    <w:rsid w:val="00734899"/>
    <w:rsid w:val="007365A2"/>
    <w:rsid w:val="007404E9"/>
    <w:rsid w:val="007422FC"/>
    <w:rsid w:val="00742950"/>
    <w:rsid w:val="00742D55"/>
    <w:rsid w:val="0074611E"/>
    <w:rsid w:val="007465C8"/>
    <w:rsid w:val="00746AEA"/>
    <w:rsid w:val="00747227"/>
    <w:rsid w:val="007500D8"/>
    <w:rsid w:val="007504AA"/>
    <w:rsid w:val="007505D2"/>
    <w:rsid w:val="00753987"/>
    <w:rsid w:val="00754B28"/>
    <w:rsid w:val="00754E93"/>
    <w:rsid w:val="00754EF8"/>
    <w:rsid w:val="00756774"/>
    <w:rsid w:val="007570CE"/>
    <w:rsid w:val="00757860"/>
    <w:rsid w:val="00761582"/>
    <w:rsid w:val="00762C0B"/>
    <w:rsid w:val="00762D27"/>
    <w:rsid w:val="00763770"/>
    <w:rsid w:val="00764C64"/>
    <w:rsid w:val="00765C39"/>
    <w:rsid w:val="00765DE4"/>
    <w:rsid w:val="00765E45"/>
    <w:rsid w:val="007704A6"/>
    <w:rsid w:val="0077081C"/>
    <w:rsid w:val="00770C42"/>
    <w:rsid w:val="00771923"/>
    <w:rsid w:val="0077218C"/>
    <w:rsid w:val="007722BB"/>
    <w:rsid w:val="00774051"/>
    <w:rsid w:val="00774E9F"/>
    <w:rsid w:val="0077581D"/>
    <w:rsid w:val="00775DDE"/>
    <w:rsid w:val="00776FDD"/>
    <w:rsid w:val="007779C4"/>
    <w:rsid w:val="00780417"/>
    <w:rsid w:val="00780A26"/>
    <w:rsid w:val="00782BCB"/>
    <w:rsid w:val="007836B5"/>
    <w:rsid w:val="007842CF"/>
    <w:rsid w:val="007862F9"/>
    <w:rsid w:val="007916DA"/>
    <w:rsid w:val="0079179A"/>
    <w:rsid w:val="00794BA9"/>
    <w:rsid w:val="0079597A"/>
    <w:rsid w:val="00797AB9"/>
    <w:rsid w:val="00797F9B"/>
    <w:rsid w:val="007A056B"/>
    <w:rsid w:val="007A076F"/>
    <w:rsid w:val="007A1601"/>
    <w:rsid w:val="007A17CC"/>
    <w:rsid w:val="007A2805"/>
    <w:rsid w:val="007A363F"/>
    <w:rsid w:val="007A411F"/>
    <w:rsid w:val="007A47BD"/>
    <w:rsid w:val="007A540E"/>
    <w:rsid w:val="007A71F6"/>
    <w:rsid w:val="007A74EE"/>
    <w:rsid w:val="007B04E1"/>
    <w:rsid w:val="007B131C"/>
    <w:rsid w:val="007B5525"/>
    <w:rsid w:val="007B7629"/>
    <w:rsid w:val="007C0C66"/>
    <w:rsid w:val="007C17D5"/>
    <w:rsid w:val="007C2F8C"/>
    <w:rsid w:val="007C3327"/>
    <w:rsid w:val="007C33C4"/>
    <w:rsid w:val="007C3AE8"/>
    <w:rsid w:val="007C3C31"/>
    <w:rsid w:val="007C5169"/>
    <w:rsid w:val="007D0BEE"/>
    <w:rsid w:val="007D17CA"/>
    <w:rsid w:val="007D35AE"/>
    <w:rsid w:val="007D7C60"/>
    <w:rsid w:val="007E2DC2"/>
    <w:rsid w:val="007E3F30"/>
    <w:rsid w:val="007E41FE"/>
    <w:rsid w:val="007E5972"/>
    <w:rsid w:val="007E5D45"/>
    <w:rsid w:val="007F2C99"/>
    <w:rsid w:val="007F2D78"/>
    <w:rsid w:val="007F511F"/>
    <w:rsid w:val="008006E2"/>
    <w:rsid w:val="00800CFE"/>
    <w:rsid w:val="008021C6"/>
    <w:rsid w:val="00803D27"/>
    <w:rsid w:val="00805A7E"/>
    <w:rsid w:val="00806299"/>
    <w:rsid w:val="00806819"/>
    <w:rsid w:val="00807A33"/>
    <w:rsid w:val="00807E00"/>
    <w:rsid w:val="0081088D"/>
    <w:rsid w:val="008117AF"/>
    <w:rsid w:val="008129FB"/>
    <w:rsid w:val="00814B37"/>
    <w:rsid w:val="008154B7"/>
    <w:rsid w:val="00816226"/>
    <w:rsid w:val="00821D65"/>
    <w:rsid w:val="008224A9"/>
    <w:rsid w:val="00822D25"/>
    <w:rsid w:val="00823A66"/>
    <w:rsid w:val="00824A46"/>
    <w:rsid w:val="0082647D"/>
    <w:rsid w:val="00830AC7"/>
    <w:rsid w:val="00830FA0"/>
    <w:rsid w:val="00833E1F"/>
    <w:rsid w:val="00834B8D"/>
    <w:rsid w:val="00834E42"/>
    <w:rsid w:val="008369DE"/>
    <w:rsid w:val="008379C6"/>
    <w:rsid w:val="00837BB1"/>
    <w:rsid w:val="00837E71"/>
    <w:rsid w:val="00840121"/>
    <w:rsid w:val="00840222"/>
    <w:rsid w:val="00840918"/>
    <w:rsid w:val="008415C7"/>
    <w:rsid w:val="0084254B"/>
    <w:rsid w:val="008425D2"/>
    <w:rsid w:val="00842CDA"/>
    <w:rsid w:val="0084378F"/>
    <w:rsid w:val="00843894"/>
    <w:rsid w:val="00845B07"/>
    <w:rsid w:val="00846AAD"/>
    <w:rsid w:val="0085081A"/>
    <w:rsid w:val="00851104"/>
    <w:rsid w:val="0085353F"/>
    <w:rsid w:val="0085441F"/>
    <w:rsid w:val="00854AAA"/>
    <w:rsid w:val="00856110"/>
    <w:rsid w:val="00856A2E"/>
    <w:rsid w:val="0086057A"/>
    <w:rsid w:val="00860991"/>
    <w:rsid w:val="00861A6A"/>
    <w:rsid w:val="00863350"/>
    <w:rsid w:val="008662D6"/>
    <w:rsid w:val="008666C8"/>
    <w:rsid w:val="00866B33"/>
    <w:rsid w:val="0086769C"/>
    <w:rsid w:val="00870482"/>
    <w:rsid w:val="00871172"/>
    <w:rsid w:val="00873AF2"/>
    <w:rsid w:val="00873EE9"/>
    <w:rsid w:val="00874A24"/>
    <w:rsid w:val="00877536"/>
    <w:rsid w:val="008804F4"/>
    <w:rsid w:val="0088274C"/>
    <w:rsid w:val="00882D96"/>
    <w:rsid w:val="008840E7"/>
    <w:rsid w:val="0088565C"/>
    <w:rsid w:val="00887451"/>
    <w:rsid w:val="008876AC"/>
    <w:rsid w:val="00892E35"/>
    <w:rsid w:val="00894624"/>
    <w:rsid w:val="0089574A"/>
    <w:rsid w:val="0089774E"/>
    <w:rsid w:val="008A253B"/>
    <w:rsid w:val="008A33E3"/>
    <w:rsid w:val="008A38F4"/>
    <w:rsid w:val="008A56E5"/>
    <w:rsid w:val="008A6CA3"/>
    <w:rsid w:val="008A6E7D"/>
    <w:rsid w:val="008B0ADD"/>
    <w:rsid w:val="008B1EBB"/>
    <w:rsid w:val="008B3FED"/>
    <w:rsid w:val="008B5E37"/>
    <w:rsid w:val="008B7CC6"/>
    <w:rsid w:val="008C0010"/>
    <w:rsid w:val="008C0838"/>
    <w:rsid w:val="008C1A9D"/>
    <w:rsid w:val="008C22E1"/>
    <w:rsid w:val="008C2DDF"/>
    <w:rsid w:val="008C30D2"/>
    <w:rsid w:val="008C3489"/>
    <w:rsid w:val="008C376D"/>
    <w:rsid w:val="008C5357"/>
    <w:rsid w:val="008C5594"/>
    <w:rsid w:val="008C5D3E"/>
    <w:rsid w:val="008C6085"/>
    <w:rsid w:val="008C6875"/>
    <w:rsid w:val="008C7C40"/>
    <w:rsid w:val="008D2CBB"/>
    <w:rsid w:val="008D44F7"/>
    <w:rsid w:val="008D5898"/>
    <w:rsid w:val="008E41D9"/>
    <w:rsid w:val="008E76C2"/>
    <w:rsid w:val="008E7B82"/>
    <w:rsid w:val="008F175B"/>
    <w:rsid w:val="008F255D"/>
    <w:rsid w:val="008F3DF9"/>
    <w:rsid w:val="008F40F0"/>
    <w:rsid w:val="008F4251"/>
    <w:rsid w:val="008F53F5"/>
    <w:rsid w:val="008F552B"/>
    <w:rsid w:val="008F57AF"/>
    <w:rsid w:val="00900F8F"/>
    <w:rsid w:val="00901A9A"/>
    <w:rsid w:val="00901CDA"/>
    <w:rsid w:val="009022A6"/>
    <w:rsid w:val="00902C6D"/>
    <w:rsid w:val="00906BEF"/>
    <w:rsid w:val="009109F1"/>
    <w:rsid w:val="00910D56"/>
    <w:rsid w:val="009147A8"/>
    <w:rsid w:val="00914BB0"/>
    <w:rsid w:val="0091545D"/>
    <w:rsid w:val="0091783D"/>
    <w:rsid w:val="0092014A"/>
    <w:rsid w:val="0092198E"/>
    <w:rsid w:val="0092302E"/>
    <w:rsid w:val="00924423"/>
    <w:rsid w:val="0092492C"/>
    <w:rsid w:val="00925B67"/>
    <w:rsid w:val="00926D69"/>
    <w:rsid w:val="00930073"/>
    <w:rsid w:val="00930B0E"/>
    <w:rsid w:val="00931F94"/>
    <w:rsid w:val="00932192"/>
    <w:rsid w:val="009334D5"/>
    <w:rsid w:val="00935CB5"/>
    <w:rsid w:val="00937C61"/>
    <w:rsid w:val="00941D1E"/>
    <w:rsid w:val="00942808"/>
    <w:rsid w:val="00942AD7"/>
    <w:rsid w:val="00942F33"/>
    <w:rsid w:val="0094349A"/>
    <w:rsid w:val="00943FE1"/>
    <w:rsid w:val="009450E5"/>
    <w:rsid w:val="009462A2"/>
    <w:rsid w:val="00946DDC"/>
    <w:rsid w:val="00952143"/>
    <w:rsid w:val="009522F5"/>
    <w:rsid w:val="009540C2"/>
    <w:rsid w:val="00956048"/>
    <w:rsid w:val="00956862"/>
    <w:rsid w:val="00956BC8"/>
    <w:rsid w:val="00956E69"/>
    <w:rsid w:val="00964CB2"/>
    <w:rsid w:val="00964F52"/>
    <w:rsid w:val="00965EA5"/>
    <w:rsid w:val="00966A12"/>
    <w:rsid w:val="00967720"/>
    <w:rsid w:val="00967C90"/>
    <w:rsid w:val="009706C1"/>
    <w:rsid w:val="00970D8B"/>
    <w:rsid w:val="00971834"/>
    <w:rsid w:val="00972772"/>
    <w:rsid w:val="00974989"/>
    <w:rsid w:val="00976E1B"/>
    <w:rsid w:val="0098102B"/>
    <w:rsid w:val="0098229B"/>
    <w:rsid w:val="00984CE8"/>
    <w:rsid w:val="0098689D"/>
    <w:rsid w:val="00987BF9"/>
    <w:rsid w:val="009901A0"/>
    <w:rsid w:val="00990A7A"/>
    <w:rsid w:val="00991127"/>
    <w:rsid w:val="009942AB"/>
    <w:rsid w:val="0099513A"/>
    <w:rsid w:val="00996FC0"/>
    <w:rsid w:val="009A024C"/>
    <w:rsid w:val="009A1F9B"/>
    <w:rsid w:val="009A3048"/>
    <w:rsid w:val="009A4A5A"/>
    <w:rsid w:val="009A4E68"/>
    <w:rsid w:val="009A6B42"/>
    <w:rsid w:val="009A7591"/>
    <w:rsid w:val="009B02DF"/>
    <w:rsid w:val="009B28FA"/>
    <w:rsid w:val="009B2A0E"/>
    <w:rsid w:val="009B323C"/>
    <w:rsid w:val="009B3D54"/>
    <w:rsid w:val="009B3FE3"/>
    <w:rsid w:val="009B4232"/>
    <w:rsid w:val="009B5C87"/>
    <w:rsid w:val="009B715B"/>
    <w:rsid w:val="009C044D"/>
    <w:rsid w:val="009C04D1"/>
    <w:rsid w:val="009C0ED7"/>
    <w:rsid w:val="009C2B32"/>
    <w:rsid w:val="009C36FB"/>
    <w:rsid w:val="009C430F"/>
    <w:rsid w:val="009C5E78"/>
    <w:rsid w:val="009D09BB"/>
    <w:rsid w:val="009D269C"/>
    <w:rsid w:val="009D3208"/>
    <w:rsid w:val="009D4494"/>
    <w:rsid w:val="009D4556"/>
    <w:rsid w:val="009D598C"/>
    <w:rsid w:val="009D5F04"/>
    <w:rsid w:val="009E1DD5"/>
    <w:rsid w:val="009E383C"/>
    <w:rsid w:val="009E5AEE"/>
    <w:rsid w:val="009E7020"/>
    <w:rsid w:val="009E7756"/>
    <w:rsid w:val="009E7A53"/>
    <w:rsid w:val="009F04A0"/>
    <w:rsid w:val="009F09A1"/>
    <w:rsid w:val="009F0E53"/>
    <w:rsid w:val="009F0E79"/>
    <w:rsid w:val="009F1E76"/>
    <w:rsid w:val="009F2117"/>
    <w:rsid w:val="009F25AA"/>
    <w:rsid w:val="009F2B85"/>
    <w:rsid w:val="009F411A"/>
    <w:rsid w:val="009F7E97"/>
    <w:rsid w:val="00A005CE"/>
    <w:rsid w:val="00A00BF8"/>
    <w:rsid w:val="00A035DC"/>
    <w:rsid w:val="00A05128"/>
    <w:rsid w:val="00A07DAF"/>
    <w:rsid w:val="00A07EC7"/>
    <w:rsid w:val="00A1095F"/>
    <w:rsid w:val="00A1101C"/>
    <w:rsid w:val="00A1105F"/>
    <w:rsid w:val="00A1182E"/>
    <w:rsid w:val="00A125F6"/>
    <w:rsid w:val="00A12CBF"/>
    <w:rsid w:val="00A207B0"/>
    <w:rsid w:val="00A25951"/>
    <w:rsid w:val="00A3158F"/>
    <w:rsid w:val="00A315AB"/>
    <w:rsid w:val="00A3309F"/>
    <w:rsid w:val="00A33123"/>
    <w:rsid w:val="00A33673"/>
    <w:rsid w:val="00A33C39"/>
    <w:rsid w:val="00A34529"/>
    <w:rsid w:val="00A35D33"/>
    <w:rsid w:val="00A37F88"/>
    <w:rsid w:val="00A4129F"/>
    <w:rsid w:val="00A424C3"/>
    <w:rsid w:val="00A4261C"/>
    <w:rsid w:val="00A439B3"/>
    <w:rsid w:val="00A43DA5"/>
    <w:rsid w:val="00A45DE3"/>
    <w:rsid w:val="00A50E21"/>
    <w:rsid w:val="00A519E5"/>
    <w:rsid w:val="00A527BA"/>
    <w:rsid w:val="00A535E1"/>
    <w:rsid w:val="00A5502F"/>
    <w:rsid w:val="00A55688"/>
    <w:rsid w:val="00A571DF"/>
    <w:rsid w:val="00A65243"/>
    <w:rsid w:val="00A65B23"/>
    <w:rsid w:val="00A65FDF"/>
    <w:rsid w:val="00A66944"/>
    <w:rsid w:val="00A66B5F"/>
    <w:rsid w:val="00A67D11"/>
    <w:rsid w:val="00A71F78"/>
    <w:rsid w:val="00A75826"/>
    <w:rsid w:val="00A8185C"/>
    <w:rsid w:val="00A81AEB"/>
    <w:rsid w:val="00A82581"/>
    <w:rsid w:val="00A82B66"/>
    <w:rsid w:val="00A82F03"/>
    <w:rsid w:val="00A8348B"/>
    <w:rsid w:val="00A83654"/>
    <w:rsid w:val="00A85D4B"/>
    <w:rsid w:val="00A85DC4"/>
    <w:rsid w:val="00A8612E"/>
    <w:rsid w:val="00A870E2"/>
    <w:rsid w:val="00A8719B"/>
    <w:rsid w:val="00A92449"/>
    <w:rsid w:val="00A92D7C"/>
    <w:rsid w:val="00A951E7"/>
    <w:rsid w:val="00AA06AB"/>
    <w:rsid w:val="00AA28AA"/>
    <w:rsid w:val="00AA715E"/>
    <w:rsid w:val="00AB0698"/>
    <w:rsid w:val="00AB0C12"/>
    <w:rsid w:val="00AB12A7"/>
    <w:rsid w:val="00AB260C"/>
    <w:rsid w:val="00AB3FB9"/>
    <w:rsid w:val="00AB4718"/>
    <w:rsid w:val="00AB6E43"/>
    <w:rsid w:val="00AB7930"/>
    <w:rsid w:val="00AC08DA"/>
    <w:rsid w:val="00AC15AB"/>
    <w:rsid w:val="00AC1EA6"/>
    <w:rsid w:val="00AC5A7F"/>
    <w:rsid w:val="00AC5E56"/>
    <w:rsid w:val="00AD05A4"/>
    <w:rsid w:val="00AD16BF"/>
    <w:rsid w:val="00AD3D09"/>
    <w:rsid w:val="00AD3F16"/>
    <w:rsid w:val="00AD4D30"/>
    <w:rsid w:val="00AE0AEC"/>
    <w:rsid w:val="00AE0CFC"/>
    <w:rsid w:val="00AE1CA4"/>
    <w:rsid w:val="00AE61F4"/>
    <w:rsid w:val="00AE63BC"/>
    <w:rsid w:val="00AF1F6A"/>
    <w:rsid w:val="00AF2B56"/>
    <w:rsid w:val="00AF2E82"/>
    <w:rsid w:val="00AF5FE3"/>
    <w:rsid w:val="00AF7679"/>
    <w:rsid w:val="00AF7CF5"/>
    <w:rsid w:val="00AF7EC4"/>
    <w:rsid w:val="00B0056E"/>
    <w:rsid w:val="00B026FF"/>
    <w:rsid w:val="00B04C50"/>
    <w:rsid w:val="00B05273"/>
    <w:rsid w:val="00B05E8C"/>
    <w:rsid w:val="00B06A4D"/>
    <w:rsid w:val="00B10230"/>
    <w:rsid w:val="00B13727"/>
    <w:rsid w:val="00B15884"/>
    <w:rsid w:val="00B15FD6"/>
    <w:rsid w:val="00B16A00"/>
    <w:rsid w:val="00B16FDF"/>
    <w:rsid w:val="00B22243"/>
    <w:rsid w:val="00B22D80"/>
    <w:rsid w:val="00B22F70"/>
    <w:rsid w:val="00B23C21"/>
    <w:rsid w:val="00B23EC2"/>
    <w:rsid w:val="00B27BB9"/>
    <w:rsid w:val="00B32401"/>
    <w:rsid w:val="00B32BCF"/>
    <w:rsid w:val="00B32DE9"/>
    <w:rsid w:val="00B33032"/>
    <w:rsid w:val="00B37154"/>
    <w:rsid w:val="00B373ED"/>
    <w:rsid w:val="00B3754F"/>
    <w:rsid w:val="00B404EF"/>
    <w:rsid w:val="00B40F8A"/>
    <w:rsid w:val="00B417FA"/>
    <w:rsid w:val="00B418F4"/>
    <w:rsid w:val="00B42663"/>
    <w:rsid w:val="00B4308F"/>
    <w:rsid w:val="00B43608"/>
    <w:rsid w:val="00B43F2E"/>
    <w:rsid w:val="00B46B5E"/>
    <w:rsid w:val="00B5060D"/>
    <w:rsid w:val="00B51327"/>
    <w:rsid w:val="00B51486"/>
    <w:rsid w:val="00B51F9B"/>
    <w:rsid w:val="00B52AEF"/>
    <w:rsid w:val="00B56100"/>
    <w:rsid w:val="00B5651D"/>
    <w:rsid w:val="00B5700C"/>
    <w:rsid w:val="00B572E2"/>
    <w:rsid w:val="00B62593"/>
    <w:rsid w:val="00B63A41"/>
    <w:rsid w:val="00B643BE"/>
    <w:rsid w:val="00B64478"/>
    <w:rsid w:val="00B65121"/>
    <w:rsid w:val="00B65311"/>
    <w:rsid w:val="00B677E3"/>
    <w:rsid w:val="00B67E3D"/>
    <w:rsid w:val="00B713B3"/>
    <w:rsid w:val="00B71943"/>
    <w:rsid w:val="00B75929"/>
    <w:rsid w:val="00B809F4"/>
    <w:rsid w:val="00B810C6"/>
    <w:rsid w:val="00B815F2"/>
    <w:rsid w:val="00B81960"/>
    <w:rsid w:val="00B81AB5"/>
    <w:rsid w:val="00B82192"/>
    <w:rsid w:val="00B823FE"/>
    <w:rsid w:val="00B82669"/>
    <w:rsid w:val="00B8362A"/>
    <w:rsid w:val="00B838B7"/>
    <w:rsid w:val="00B84C05"/>
    <w:rsid w:val="00B8562F"/>
    <w:rsid w:val="00B8625B"/>
    <w:rsid w:val="00B87CDD"/>
    <w:rsid w:val="00B91A2E"/>
    <w:rsid w:val="00B925A2"/>
    <w:rsid w:val="00B930E8"/>
    <w:rsid w:val="00B93B65"/>
    <w:rsid w:val="00B94F66"/>
    <w:rsid w:val="00B965A8"/>
    <w:rsid w:val="00B97890"/>
    <w:rsid w:val="00BA1E36"/>
    <w:rsid w:val="00BA21D9"/>
    <w:rsid w:val="00BA301A"/>
    <w:rsid w:val="00BA301F"/>
    <w:rsid w:val="00BA32AE"/>
    <w:rsid w:val="00BA5946"/>
    <w:rsid w:val="00BA627D"/>
    <w:rsid w:val="00BA6D2D"/>
    <w:rsid w:val="00BB0A0D"/>
    <w:rsid w:val="00BB1237"/>
    <w:rsid w:val="00BB3EE6"/>
    <w:rsid w:val="00BB6D21"/>
    <w:rsid w:val="00BC4C04"/>
    <w:rsid w:val="00BC5A6D"/>
    <w:rsid w:val="00BC77ED"/>
    <w:rsid w:val="00BC7975"/>
    <w:rsid w:val="00BD07D3"/>
    <w:rsid w:val="00BD1E5C"/>
    <w:rsid w:val="00BD397C"/>
    <w:rsid w:val="00BD65A0"/>
    <w:rsid w:val="00BD6C22"/>
    <w:rsid w:val="00BE024A"/>
    <w:rsid w:val="00BE063A"/>
    <w:rsid w:val="00BE2EDF"/>
    <w:rsid w:val="00BE38FB"/>
    <w:rsid w:val="00BE7745"/>
    <w:rsid w:val="00BE77E5"/>
    <w:rsid w:val="00BF1A05"/>
    <w:rsid w:val="00BF412E"/>
    <w:rsid w:val="00BF4D96"/>
    <w:rsid w:val="00BF7EA2"/>
    <w:rsid w:val="00C00039"/>
    <w:rsid w:val="00C02C4E"/>
    <w:rsid w:val="00C04900"/>
    <w:rsid w:val="00C05FC3"/>
    <w:rsid w:val="00C1042F"/>
    <w:rsid w:val="00C113B7"/>
    <w:rsid w:val="00C12EC0"/>
    <w:rsid w:val="00C13F96"/>
    <w:rsid w:val="00C14DAF"/>
    <w:rsid w:val="00C15FF6"/>
    <w:rsid w:val="00C17812"/>
    <w:rsid w:val="00C20934"/>
    <w:rsid w:val="00C21E2E"/>
    <w:rsid w:val="00C22734"/>
    <w:rsid w:val="00C2320F"/>
    <w:rsid w:val="00C24B60"/>
    <w:rsid w:val="00C24EFF"/>
    <w:rsid w:val="00C26D05"/>
    <w:rsid w:val="00C27244"/>
    <w:rsid w:val="00C27364"/>
    <w:rsid w:val="00C2770A"/>
    <w:rsid w:val="00C33863"/>
    <w:rsid w:val="00C341BC"/>
    <w:rsid w:val="00C34A83"/>
    <w:rsid w:val="00C34EB2"/>
    <w:rsid w:val="00C35BE9"/>
    <w:rsid w:val="00C35E81"/>
    <w:rsid w:val="00C36210"/>
    <w:rsid w:val="00C36494"/>
    <w:rsid w:val="00C37619"/>
    <w:rsid w:val="00C40F2A"/>
    <w:rsid w:val="00C422DF"/>
    <w:rsid w:val="00C423B2"/>
    <w:rsid w:val="00C44103"/>
    <w:rsid w:val="00C44341"/>
    <w:rsid w:val="00C4438D"/>
    <w:rsid w:val="00C47380"/>
    <w:rsid w:val="00C47DFF"/>
    <w:rsid w:val="00C47E5C"/>
    <w:rsid w:val="00C51CAC"/>
    <w:rsid w:val="00C5232F"/>
    <w:rsid w:val="00C53293"/>
    <w:rsid w:val="00C541AF"/>
    <w:rsid w:val="00C57C10"/>
    <w:rsid w:val="00C60B99"/>
    <w:rsid w:val="00C612D1"/>
    <w:rsid w:val="00C61C70"/>
    <w:rsid w:val="00C649E0"/>
    <w:rsid w:val="00C6676D"/>
    <w:rsid w:val="00C711B4"/>
    <w:rsid w:val="00C729F8"/>
    <w:rsid w:val="00C72DEE"/>
    <w:rsid w:val="00C7368A"/>
    <w:rsid w:val="00C75B20"/>
    <w:rsid w:val="00C765F9"/>
    <w:rsid w:val="00C8137A"/>
    <w:rsid w:val="00C83086"/>
    <w:rsid w:val="00C835EC"/>
    <w:rsid w:val="00C83E64"/>
    <w:rsid w:val="00C86164"/>
    <w:rsid w:val="00C87C26"/>
    <w:rsid w:val="00C87D77"/>
    <w:rsid w:val="00C92453"/>
    <w:rsid w:val="00C9600F"/>
    <w:rsid w:val="00C97240"/>
    <w:rsid w:val="00CA0251"/>
    <w:rsid w:val="00CA14CD"/>
    <w:rsid w:val="00CA1F80"/>
    <w:rsid w:val="00CA2990"/>
    <w:rsid w:val="00CA3D9E"/>
    <w:rsid w:val="00CA3EC7"/>
    <w:rsid w:val="00CA4267"/>
    <w:rsid w:val="00CA43C7"/>
    <w:rsid w:val="00CA48A1"/>
    <w:rsid w:val="00CA4C96"/>
    <w:rsid w:val="00CA5225"/>
    <w:rsid w:val="00CA580D"/>
    <w:rsid w:val="00CA5DEE"/>
    <w:rsid w:val="00CA6EEC"/>
    <w:rsid w:val="00CA79C9"/>
    <w:rsid w:val="00CB51DC"/>
    <w:rsid w:val="00CB6E8E"/>
    <w:rsid w:val="00CC01CE"/>
    <w:rsid w:val="00CC02F8"/>
    <w:rsid w:val="00CC1997"/>
    <w:rsid w:val="00CC1DFB"/>
    <w:rsid w:val="00CC21EA"/>
    <w:rsid w:val="00CC63D7"/>
    <w:rsid w:val="00CC6FC6"/>
    <w:rsid w:val="00CD220F"/>
    <w:rsid w:val="00CD4947"/>
    <w:rsid w:val="00CE1369"/>
    <w:rsid w:val="00CE1D68"/>
    <w:rsid w:val="00CE28AF"/>
    <w:rsid w:val="00CE2D5C"/>
    <w:rsid w:val="00CE3E67"/>
    <w:rsid w:val="00CE6587"/>
    <w:rsid w:val="00CE787D"/>
    <w:rsid w:val="00CF28A1"/>
    <w:rsid w:val="00CF3D59"/>
    <w:rsid w:val="00CF49A1"/>
    <w:rsid w:val="00CF53E3"/>
    <w:rsid w:val="00CF71BC"/>
    <w:rsid w:val="00D021B8"/>
    <w:rsid w:val="00D021EC"/>
    <w:rsid w:val="00D0225A"/>
    <w:rsid w:val="00D030E6"/>
    <w:rsid w:val="00D03B10"/>
    <w:rsid w:val="00D06840"/>
    <w:rsid w:val="00D10978"/>
    <w:rsid w:val="00D110BF"/>
    <w:rsid w:val="00D120A1"/>
    <w:rsid w:val="00D13475"/>
    <w:rsid w:val="00D15249"/>
    <w:rsid w:val="00D225EF"/>
    <w:rsid w:val="00D22713"/>
    <w:rsid w:val="00D233B9"/>
    <w:rsid w:val="00D24054"/>
    <w:rsid w:val="00D248B0"/>
    <w:rsid w:val="00D24D72"/>
    <w:rsid w:val="00D25B1C"/>
    <w:rsid w:val="00D2735E"/>
    <w:rsid w:val="00D307D6"/>
    <w:rsid w:val="00D30C61"/>
    <w:rsid w:val="00D31384"/>
    <w:rsid w:val="00D345DF"/>
    <w:rsid w:val="00D346CE"/>
    <w:rsid w:val="00D35053"/>
    <w:rsid w:val="00D36090"/>
    <w:rsid w:val="00D36D74"/>
    <w:rsid w:val="00D3724B"/>
    <w:rsid w:val="00D41AC2"/>
    <w:rsid w:val="00D43FD0"/>
    <w:rsid w:val="00D4521D"/>
    <w:rsid w:val="00D4651C"/>
    <w:rsid w:val="00D46FB6"/>
    <w:rsid w:val="00D5103A"/>
    <w:rsid w:val="00D53613"/>
    <w:rsid w:val="00D53A77"/>
    <w:rsid w:val="00D54A19"/>
    <w:rsid w:val="00D55EB9"/>
    <w:rsid w:val="00D561B3"/>
    <w:rsid w:val="00D629FD"/>
    <w:rsid w:val="00D63E64"/>
    <w:rsid w:val="00D66C61"/>
    <w:rsid w:val="00D6767E"/>
    <w:rsid w:val="00D67741"/>
    <w:rsid w:val="00D7128C"/>
    <w:rsid w:val="00D72590"/>
    <w:rsid w:val="00D733E6"/>
    <w:rsid w:val="00D74C91"/>
    <w:rsid w:val="00D74DFA"/>
    <w:rsid w:val="00D75ED1"/>
    <w:rsid w:val="00D7677B"/>
    <w:rsid w:val="00D77D27"/>
    <w:rsid w:val="00D84E4D"/>
    <w:rsid w:val="00D87C98"/>
    <w:rsid w:val="00D907CB"/>
    <w:rsid w:val="00D919A4"/>
    <w:rsid w:val="00D920EA"/>
    <w:rsid w:val="00D9302F"/>
    <w:rsid w:val="00D93D48"/>
    <w:rsid w:val="00D95F19"/>
    <w:rsid w:val="00DA0998"/>
    <w:rsid w:val="00DA2020"/>
    <w:rsid w:val="00DA2F55"/>
    <w:rsid w:val="00DA6D26"/>
    <w:rsid w:val="00DA79DE"/>
    <w:rsid w:val="00DB05D2"/>
    <w:rsid w:val="00DB2B91"/>
    <w:rsid w:val="00DB2CC1"/>
    <w:rsid w:val="00DB39E7"/>
    <w:rsid w:val="00DB69E9"/>
    <w:rsid w:val="00DB753F"/>
    <w:rsid w:val="00DB7EE1"/>
    <w:rsid w:val="00DC0748"/>
    <w:rsid w:val="00DC14B1"/>
    <w:rsid w:val="00DC4624"/>
    <w:rsid w:val="00DC5743"/>
    <w:rsid w:val="00DC66B1"/>
    <w:rsid w:val="00DC6D9C"/>
    <w:rsid w:val="00DC7C72"/>
    <w:rsid w:val="00DD0B84"/>
    <w:rsid w:val="00DD1A0D"/>
    <w:rsid w:val="00DD2E29"/>
    <w:rsid w:val="00DD2E68"/>
    <w:rsid w:val="00DD3587"/>
    <w:rsid w:val="00DE10D6"/>
    <w:rsid w:val="00DE1649"/>
    <w:rsid w:val="00DE1D81"/>
    <w:rsid w:val="00DE4918"/>
    <w:rsid w:val="00DE5A0C"/>
    <w:rsid w:val="00DE5A9D"/>
    <w:rsid w:val="00DE6BFE"/>
    <w:rsid w:val="00DE76D1"/>
    <w:rsid w:val="00DE7C92"/>
    <w:rsid w:val="00DF0630"/>
    <w:rsid w:val="00DF0BA5"/>
    <w:rsid w:val="00DF1B9B"/>
    <w:rsid w:val="00DF28C7"/>
    <w:rsid w:val="00DF31C8"/>
    <w:rsid w:val="00DF516A"/>
    <w:rsid w:val="00E0137F"/>
    <w:rsid w:val="00E03853"/>
    <w:rsid w:val="00E03919"/>
    <w:rsid w:val="00E03B53"/>
    <w:rsid w:val="00E0443F"/>
    <w:rsid w:val="00E04FE2"/>
    <w:rsid w:val="00E06310"/>
    <w:rsid w:val="00E06331"/>
    <w:rsid w:val="00E06778"/>
    <w:rsid w:val="00E12602"/>
    <w:rsid w:val="00E13766"/>
    <w:rsid w:val="00E13BB3"/>
    <w:rsid w:val="00E146F5"/>
    <w:rsid w:val="00E164ED"/>
    <w:rsid w:val="00E170B0"/>
    <w:rsid w:val="00E17FDA"/>
    <w:rsid w:val="00E233AE"/>
    <w:rsid w:val="00E23A50"/>
    <w:rsid w:val="00E24479"/>
    <w:rsid w:val="00E24960"/>
    <w:rsid w:val="00E25E87"/>
    <w:rsid w:val="00E2759D"/>
    <w:rsid w:val="00E275AA"/>
    <w:rsid w:val="00E27C8F"/>
    <w:rsid w:val="00E302B4"/>
    <w:rsid w:val="00E30985"/>
    <w:rsid w:val="00E32928"/>
    <w:rsid w:val="00E32ECB"/>
    <w:rsid w:val="00E33131"/>
    <w:rsid w:val="00E3379C"/>
    <w:rsid w:val="00E34138"/>
    <w:rsid w:val="00E34937"/>
    <w:rsid w:val="00E35965"/>
    <w:rsid w:val="00E36F80"/>
    <w:rsid w:val="00E37F9A"/>
    <w:rsid w:val="00E412BF"/>
    <w:rsid w:val="00E4527B"/>
    <w:rsid w:val="00E472B0"/>
    <w:rsid w:val="00E476D4"/>
    <w:rsid w:val="00E52856"/>
    <w:rsid w:val="00E52991"/>
    <w:rsid w:val="00E52E87"/>
    <w:rsid w:val="00E5580F"/>
    <w:rsid w:val="00E563F0"/>
    <w:rsid w:val="00E56CA3"/>
    <w:rsid w:val="00E56E36"/>
    <w:rsid w:val="00E5768A"/>
    <w:rsid w:val="00E6079E"/>
    <w:rsid w:val="00E60FD1"/>
    <w:rsid w:val="00E644AA"/>
    <w:rsid w:val="00E645FC"/>
    <w:rsid w:val="00E65244"/>
    <w:rsid w:val="00E666FE"/>
    <w:rsid w:val="00E66E26"/>
    <w:rsid w:val="00E67039"/>
    <w:rsid w:val="00E732AF"/>
    <w:rsid w:val="00E732BE"/>
    <w:rsid w:val="00E732FB"/>
    <w:rsid w:val="00E73753"/>
    <w:rsid w:val="00E73932"/>
    <w:rsid w:val="00E74245"/>
    <w:rsid w:val="00E74D61"/>
    <w:rsid w:val="00E76CF4"/>
    <w:rsid w:val="00E779A8"/>
    <w:rsid w:val="00E80DF9"/>
    <w:rsid w:val="00E814CD"/>
    <w:rsid w:val="00E81B5C"/>
    <w:rsid w:val="00E82B8A"/>
    <w:rsid w:val="00E832AF"/>
    <w:rsid w:val="00E83B3C"/>
    <w:rsid w:val="00E8523F"/>
    <w:rsid w:val="00E86972"/>
    <w:rsid w:val="00E86CB9"/>
    <w:rsid w:val="00E900EF"/>
    <w:rsid w:val="00E9152F"/>
    <w:rsid w:val="00E918A8"/>
    <w:rsid w:val="00E91CD8"/>
    <w:rsid w:val="00E942AC"/>
    <w:rsid w:val="00E9473C"/>
    <w:rsid w:val="00E95F6B"/>
    <w:rsid w:val="00E9770E"/>
    <w:rsid w:val="00EA0B52"/>
    <w:rsid w:val="00EA14CA"/>
    <w:rsid w:val="00EA2309"/>
    <w:rsid w:val="00EA24C7"/>
    <w:rsid w:val="00EA2DE9"/>
    <w:rsid w:val="00EA3C5F"/>
    <w:rsid w:val="00EA42F5"/>
    <w:rsid w:val="00EA62BC"/>
    <w:rsid w:val="00EB0FBD"/>
    <w:rsid w:val="00EC01B5"/>
    <w:rsid w:val="00EC0281"/>
    <w:rsid w:val="00EC088D"/>
    <w:rsid w:val="00EC133B"/>
    <w:rsid w:val="00EC1C4E"/>
    <w:rsid w:val="00EC260C"/>
    <w:rsid w:val="00EC28F0"/>
    <w:rsid w:val="00EC30B1"/>
    <w:rsid w:val="00EC51B4"/>
    <w:rsid w:val="00EC6763"/>
    <w:rsid w:val="00ED1406"/>
    <w:rsid w:val="00ED22CE"/>
    <w:rsid w:val="00ED3D86"/>
    <w:rsid w:val="00ED3FB9"/>
    <w:rsid w:val="00ED6624"/>
    <w:rsid w:val="00ED73D3"/>
    <w:rsid w:val="00ED7994"/>
    <w:rsid w:val="00EE12C3"/>
    <w:rsid w:val="00EE251E"/>
    <w:rsid w:val="00EE2C3B"/>
    <w:rsid w:val="00EE2D2D"/>
    <w:rsid w:val="00EE5C0B"/>
    <w:rsid w:val="00EE7AA7"/>
    <w:rsid w:val="00EF5590"/>
    <w:rsid w:val="00EF564C"/>
    <w:rsid w:val="00F00C07"/>
    <w:rsid w:val="00F0137B"/>
    <w:rsid w:val="00F016B0"/>
    <w:rsid w:val="00F01FFF"/>
    <w:rsid w:val="00F0263D"/>
    <w:rsid w:val="00F1053D"/>
    <w:rsid w:val="00F105B4"/>
    <w:rsid w:val="00F10EB4"/>
    <w:rsid w:val="00F12C62"/>
    <w:rsid w:val="00F13AF9"/>
    <w:rsid w:val="00F1409C"/>
    <w:rsid w:val="00F1514E"/>
    <w:rsid w:val="00F15A65"/>
    <w:rsid w:val="00F21077"/>
    <w:rsid w:val="00F2345E"/>
    <w:rsid w:val="00F2418C"/>
    <w:rsid w:val="00F24911"/>
    <w:rsid w:val="00F304EA"/>
    <w:rsid w:val="00F318BC"/>
    <w:rsid w:val="00F3214B"/>
    <w:rsid w:val="00F32F19"/>
    <w:rsid w:val="00F334F5"/>
    <w:rsid w:val="00F3358E"/>
    <w:rsid w:val="00F35259"/>
    <w:rsid w:val="00F3546C"/>
    <w:rsid w:val="00F35821"/>
    <w:rsid w:val="00F3757E"/>
    <w:rsid w:val="00F401B1"/>
    <w:rsid w:val="00F40CAD"/>
    <w:rsid w:val="00F443E1"/>
    <w:rsid w:val="00F44A55"/>
    <w:rsid w:val="00F4547C"/>
    <w:rsid w:val="00F454D4"/>
    <w:rsid w:val="00F47C3B"/>
    <w:rsid w:val="00F51384"/>
    <w:rsid w:val="00F514BE"/>
    <w:rsid w:val="00F51B9C"/>
    <w:rsid w:val="00F5231A"/>
    <w:rsid w:val="00F52D8B"/>
    <w:rsid w:val="00F5483D"/>
    <w:rsid w:val="00F55101"/>
    <w:rsid w:val="00F6014B"/>
    <w:rsid w:val="00F61213"/>
    <w:rsid w:val="00F620D3"/>
    <w:rsid w:val="00F623E8"/>
    <w:rsid w:val="00F62802"/>
    <w:rsid w:val="00F6294C"/>
    <w:rsid w:val="00F63114"/>
    <w:rsid w:val="00F63FBD"/>
    <w:rsid w:val="00F6621D"/>
    <w:rsid w:val="00F66F42"/>
    <w:rsid w:val="00F7166B"/>
    <w:rsid w:val="00F72672"/>
    <w:rsid w:val="00F74B64"/>
    <w:rsid w:val="00F7787C"/>
    <w:rsid w:val="00F803C0"/>
    <w:rsid w:val="00F83892"/>
    <w:rsid w:val="00F83DDF"/>
    <w:rsid w:val="00F85EA5"/>
    <w:rsid w:val="00F87553"/>
    <w:rsid w:val="00F87E7F"/>
    <w:rsid w:val="00F9093B"/>
    <w:rsid w:val="00F9189B"/>
    <w:rsid w:val="00F92456"/>
    <w:rsid w:val="00F925F1"/>
    <w:rsid w:val="00F92743"/>
    <w:rsid w:val="00F93033"/>
    <w:rsid w:val="00F933D4"/>
    <w:rsid w:val="00F93664"/>
    <w:rsid w:val="00F93B7E"/>
    <w:rsid w:val="00F94A22"/>
    <w:rsid w:val="00F95A6E"/>
    <w:rsid w:val="00F97C23"/>
    <w:rsid w:val="00FA14DB"/>
    <w:rsid w:val="00FA2264"/>
    <w:rsid w:val="00FA5D56"/>
    <w:rsid w:val="00FA653E"/>
    <w:rsid w:val="00FA66F1"/>
    <w:rsid w:val="00FA68AE"/>
    <w:rsid w:val="00FB0ABF"/>
    <w:rsid w:val="00FB2938"/>
    <w:rsid w:val="00FB5E63"/>
    <w:rsid w:val="00FB74EC"/>
    <w:rsid w:val="00FB78DF"/>
    <w:rsid w:val="00FC08F7"/>
    <w:rsid w:val="00FC1ABA"/>
    <w:rsid w:val="00FC2D68"/>
    <w:rsid w:val="00FC4796"/>
    <w:rsid w:val="00FC6A9B"/>
    <w:rsid w:val="00FD1616"/>
    <w:rsid w:val="00FD42C9"/>
    <w:rsid w:val="00FD52EE"/>
    <w:rsid w:val="00FD736B"/>
    <w:rsid w:val="00FD7A7E"/>
    <w:rsid w:val="00FD7DB4"/>
    <w:rsid w:val="00FE0617"/>
    <w:rsid w:val="00FE4E63"/>
    <w:rsid w:val="00FE507D"/>
    <w:rsid w:val="00FE5765"/>
    <w:rsid w:val="00FE5A61"/>
    <w:rsid w:val="00FF02D7"/>
    <w:rsid w:val="00FF167E"/>
    <w:rsid w:val="00FF1B29"/>
    <w:rsid w:val="00FF3680"/>
    <w:rsid w:val="00FF3796"/>
    <w:rsid w:val="00FF3A34"/>
    <w:rsid w:val="00FF5569"/>
    <w:rsid w:val="00FF59DB"/>
    <w:rsid w:val="00FF7DD7"/>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B4423"/>
  <w15:docId w15:val="{912A3238-09BF-4595-90F9-EE0D5D538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81A"/>
  </w:style>
  <w:style w:type="paragraph" w:styleId="Heading1">
    <w:name w:val="heading 1"/>
    <w:basedOn w:val="Heading2"/>
    <w:next w:val="Normal"/>
    <w:link w:val="Heading1Char"/>
    <w:uiPriority w:val="9"/>
    <w:qFormat/>
    <w:rsid w:val="003F0116"/>
    <w:pPr>
      <w:numPr>
        <w:numId w:val="1"/>
      </w:numPr>
      <w:spacing w:before="200"/>
      <w:ind w:left="709" w:hanging="709"/>
      <w:outlineLvl w:val="0"/>
    </w:pPr>
  </w:style>
  <w:style w:type="paragraph" w:styleId="Heading2">
    <w:name w:val="heading 2"/>
    <w:basedOn w:val="Normal"/>
    <w:next w:val="Normal"/>
    <w:link w:val="Heading2Char"/>
    <w:uiPriority w:val="9"/>
    <w:unhideWhenUsed/>
    <w:qFormat/>
    <w:rsid w:val="003F0116"/>
    <w:pPr>
      <w:outlineLvl w:val="1"/>
    </w:pPr>
    <w:rPr>
      <w:b/>
      <w:lang w:eastAsia="en-NZ"/>
    </w:rPr>
  </w:style>
  <w:style w:type="paragraph" w:styleId="Heading3">
    <w:name w:val="heading 3"/>
    <w:basedOn w:val="Normal"/>
    <w:next w:val="Normal"/>
    <w:link w:val="Heading3Char"/>
    <w:uiPriority w:val="9"/>
    <w:unhideWhenUsed/>
    <w:qFormat/>
    <w:rsid w:val="003F0116"/>
    <w:pPr>
      <w:ind w:left="720" w:hanging="436"/>
      <w:outlineLvl w:val="2"/>
    </w:pPr>
    <w:rPr>
      <w:b/>
      <w:lang w:eastAsia="en-NZ"/>
    </w:rPr>
  </w:style>
  <w:style w:type="paragraph" w:styleId="Heading4">
    <w:name w:val="heading 4"/>
    <w:basedOn w:val="Normal"/>
    <w:next w:val="Normal"/>
    <w:link w:val="Heading4Char"/>
    <w:uiPriority w:val="9"/>
    <w:unhideWhenUsed/>
    <w:qFormat/>
    <w:rsid w:val="00C83086"/>
    <w:pPr>
      <w:spacing w:after="200" w:line="240" w:lineRule="auto"/>
      <w:ind w:left="450" w:hanging="450"/>
      <w:outlineLvl w:val="3"/>
    </w:pPr>
    <w:rPr>
      <w:rFonts w:eastAsiaTheme="minorEastAsia" w:cstheme="minorHAnsi"/>
      <w:b/>
      <w:color w:val="333333"/>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Text,Recommendation,List Paragraph11,Bullet text,Dot pt,F5 List Paragraph,List Paragraph1,No Spacing1,List Paragraph Char Char Char,Indicator Text,Numbered Para 1,References,MAIN CONTENT,Colorful List - Accent 11,Bullet 1"/>
    <w:basedOn w:val="Normal"/>
    <w:link w:val="ListParagraphChar"/>
    <w:uiPriority w:val="34"/>
    <w:qFormat/>
    <w:rsid w:val="0006295E"/>
    <w:pPr>
      <w:ind w:left="720"/>
      <w:contextualSpacing/>
    </w:pPr>
  </w:style>
  <w:style w:type="table" w:styleId="TableGrid">
    <w:name w:val="Table Grid"/>
    <w:basedOn w:val="TableNormal"/>
    <w:uiPriority w:val="59"/>
    <w:rsid w:val="00062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F0116"/>
    <w:rPr>
      <w:b/>
      <w:lang w:eastAsia="en-NZ"/>
    </w:rPr>
  </w:style>
  <w:style w:type="character" w:customStyle="1" w:styleId="Heading2Char">
    <w:name w:val="Heading 2 Char"/>
    <w:basedOn w:val="DefaultParagraphFont"/>
    <w:link w:val="Heading2"/>
    <w:uiPriority w:val="9"/>
    <w:rsid w:val="003F0116"/>
    <w:rPr>
      <w:b/>
      <w:lang w:eastAsia="en-NZ"/>
    </w:rPr>
  </w:style>
  <w:style w:type="character" w:customStyle="1" w:styleId="Heading3Char">
    <w:name w:val="Heading 3 Char"/>
    <w:basedOn w:val="DefaultParagraphFont"/>
    <w:link w:val="Heading3"/>
    <w:uiPriority w:val="9"/>
    <w:rsid w:val="003F0116"/>
    <w:rPr>
      <w:b/>
      <w:lang w:eastAsia="en-NZ"/>
    </w:rPr>
  </w:style>
  <w:style w:type="character" w:customStyle="1" w:styleId="Heading4Char">
    <w:name w:val="Heading 4 Char"/>
    <w:basedOn w:val="DefaultParagraphFont"/>
    <w:link w:val="Heading4"/>
    <w:uiPriority w:val="9"/>
    <w:rsid w:val="00C83086"/>
    <w:rPr>
      <w:rFonts w:eastAsiaTheme="minorEastAsia" w:cstheme="minorHAnsi"/>
      <w:b/>
      <w:color w:val="333333"/>
      <w:lang w:eastAsia="en-NZ"/>
    </w:rPr>
  </w:style>
  <w:style w:type="paragraph" w:styleId="NoSpacing">
    <w:name w:val="No Spacing"/>
    <w:link w:val="NoSpacingChar"/>
    <w:qFormat/>
    <w:rsid w:val="00C83086"/>
    <w:pPr>
      <w:spacing w:after="0" w:line="240" w:lineRule="auto"/>
    </w:pPr>
    <w:rPr>
      <w:rFonts w:eastAsiaTheme="minorEastAsia"/>
      <w:lang w:val="en-US" w:eastAsia="en-NZ"/>
    </w:rPr>
  </w:style>
  <w:style w:type="character" w:customStyle="1" w:styleId="NoSpacingChar">
    <w:name w:val="No Spacing Char"/>
    <w:basedOn w:val="DefaultParagraphFont"/>
    <w:link w:val="NoSpacing"/>
    <w:rsid w:val="00C83086"/>
    <w:rPr>
      <w:rFonts w:eastAsiaTheme="minorEastAsia"/>
      <w:lang w:val="en-US" w:eastAsia="en-NZ"/>
    </w:rPr>
  </w:style>
  <w:style w:type="paragraph" w:styleId="BalloonText">
    <w:name w:val="Balloon Text"/>
    <w:basedOn w:val="Normal"/>
    <w:link w:val="BalloonTextChar"/>
    <w:uiPriority w:val="99"/>
    <w:semiHidden/>
    <w:unhideWhenUsed/>
    <w:rsid w:val="00C83086"/>
    <w:pPr>
      <w:spacing w:after="0" w:line="240" w:lineRule="auto"/>
    </w:pPr>
    <w:rPr>
      <w:rFonts w:ascii="Tahoma" w:eastAsiaTheme="minorEastAsia" w:hAnsi="Tahoma" w:cs="Tahoma"/>
      <w:sz w:val="16"/>
      <w:szCs w:val="16"/>
      <w:lang w:eastAsia="en-NZ"/>
    </w:rPr>
  </w:style>
  <w:style w:type="character" w:customStyle="1" w:styleId="BalloonTextChar">
    <w:name w:val="Balloon Text Char"/>
    <w:basedOn w:val="DefaultParagraphFont"/>
    <w:link w:val="BalloonText"/>
    <w:uiPriority w:val="99"/>
    <w:semiHidden/>
    <w:rsid w:val="00C83086"/>
    <w:rPr>
      <w:rFonts w:ascii="Tahoma" w:eastAsiaTheme="minorEastAsia" w:hAnsi="Tahoma" w:cs="Tahoma"/>
      <w:sz w:val="16"/>
      <w:szCs w:val="16"/>
      <w:lang w:eastAsia="en-NZ"/>
    </w:rPr>
  </w:style>
  <w:style w:type="paragraph" w:styleId="TOCHeading">
    <w:name w:val="TOC Heading"/>
    <w:basedOn w:val="Heading1"/>
    <w:next w:val="Normal"/>
    <w:uiPriority w:val="39"/>
    <w:unhideWhenUsed/>
    <w:qFormat/>
    <w:rsid w:val="00C83086"/>
    <w:pPr>
      <w:keepNext/>
      <w:keepLines/>
      <w:spacing w:before="480" w:after="0"/>
      <w:outlineLvl w:val="9"/>
    </w:pPr>
    <w:rPr>
      <w:rFonts w:asciiTheme="majorHAnsi" w:eastAsiaTheme="majorEastAsia" w:hAnsiTheme="majorHAnsi" w:cstheme="majorBidi"/>
      <w:bCs/>
      <w:color w:val="2F5496" w:themeColor="accent1" w:themeShade="BF"/>
      <w:lang w:val="en-US"/>
    </w:rPr>
  </w:style>
  <w:style w:type="paragraph" w:styleId="TOC1">
    <w:name w:val="toc 1"/>
    <w:basedOn w:val="Normal"/>
    <w:next w:val="Normal"/>
    <w:autoRedefine/>
    <w:uiPriority w:val="39"/>
    <w:unhideWhenUsed/>
    <w:rsid w:val="00C83086"/>
    <w:pPr>
      <w:spacing w:after="100" w:line="276" w:lineRule="auto"/>
    </w:pPr>
    <w:rPr>
      <w:rFonts w:eastAsiaTheme="minorEastAsia"/>
      <w:lang w:eastAsia="en-NZ"/>
    </w:rPr>
  </w:style>
  <w:style w:type="paragraph" w:styleId="TOC2">
    <w:name w:val="toc 2"/>
    <w:basedOn w:val="Normal"/>
    <w:next w:val="Normal"/>
    <w:autoRedefine/>
    <w:uiPriority w:val="39"/>
    <w:unhideWhenUsed/>
    <w:rsid w:val="00C83086"/>
    <w:pPr>
      <w:spacing w:after="100" w:line="276" w:lineRule="auto"/>
      <w:ind w:left="220"/>
    </w:pPr>
    <w:rPr>
      <w:rFonts w:eastAsiaTheme="minorEastAsia"/>
      <w:lang w:eastAsia="en-NZ"/>
    </w:rPr>
  </w:style>
  <w:style w:type="paragraph" w:styleId="TOC3">
    <w:name w:val="toc 3"/>
    <w:basedOn w:val="Normal"/>
    <w:next w:val="Normal"/>
    <w:autoRedefine/>
    <w:uiPriority w:val="39"/>
    <w:unhideWhenUsed/>
    <w:rsid w:val="00C83086"/>
    <w:pPr>
      <w:spacing w:after="100" w:line="276" w:lineRule="auto"/>
      <w:ind w:left="440"/>
    </w:pPr>
    <w:rPr>
      <w:rFonts w:eastAsiaTheme="minorEastAsia"/>
      <w:lang w:eastAsia="en-NZ"/>
    </w:rPr>
  </w:style>
  <w:style w:type="character" w:styleId="Hyperlink">
    <w:name w:val="Hyperlink"/>
    <w:basedOn w:val="DefaultParagraphFont"/>
    <w:uiPriority w:val="99"/>
    <w:unhideWhenUsed/>
    <w:rsid w:val="00C83086"/>
    <w:rPr>
      <w:color w:val="0563C1" w:themeColor="hyperlink"/>
      <w:u w:val="single"/>
    </w:rPr>
  </w:style>
  <w:style w:type="paragraph" w:styleId="Header">
    <w:name w:val="header"/>
    <w:basedOn w:val="Normal"/>
    <w:link w:val="HeaderChar"/>
    <w:uiPriority w:val="99"/>
    <w:unhideWhenUsed/>
    <w:rsid w:val="00C83086"/>
    <w:pPr>
      <w:tabs>
        <w:tab w:val="center" w:pos="4513"/>
        <w:tab w:val="right" w:pos="9026"/>
      </w:tabs>
      <w:spacing w:after="0" w:line="240" w:lineRule="auto"/>
    </w:pPr>
    <w:rPr>
      <w:rFonts w:eastAsiaTheme="minorEastAsia"/>
      <w:lang w:eastAsia="en-NZ"/>
    </w:rPr>
  </w:style>
  <w:style w:type="character" w:customStyle="1" w:styleId="HeaderChar">
    <w:name w:val="Header Char"/>
    <w:basedOn w:val="DefaultParagraphFont"/>
    <w:link w:val="Header"/>
    <w:uiPriority w:val="99"/>
    <w:rsid w:val="00C83086"/>
    <w:rPr>
      <w:rFonts w:eastAsiaTheme="minorEastAsia"/>
      <w:lang w:eastAsia="en-NZ"/>
    </w:rPr>
  </w:style>
  <w:style w:type="paragraph" w:styleId="Footer">
    <w:name w:val="footer"/>
    <w:basedOn w:val="Normal"/>
    <w:link w:val="FooterChar"/>
    <w:uiPriority w:val="99"/>
    <w:unhideWhenUsed/>
    <w:rsid w:val="00C83086"/>
    <w:pPr>
      <w:tabs>
        <w:tab w:val="center" w:pos="4513"/>
        <w:tab w:val="right" w:pos="9026"/>
      </w:tabs>
      <w:spacing w:after="0" w:line="240" w:lineRule="auto"/>
    </w:pPr>
    <w:rPr>
      <w:rFonts w:eastAsiaTheme="minorEastAsia"/>
      <w:lang w:eastAsia="en-NZ"/>
    </w:rPr>
  </w:style>
  <w:style w:type="character" w:customStyle="1" w:styleId="FooterChar">
    <w:name w:val="Footer Char"/>
    <w:basedOn w:val="DefaultParagraphFont"/>
    <w:link w:val="Footer"/>
    <w:uiPriority w:val="99"/>
    <w:rsid w:val="00C83086"/>
    <w:rPr>
      <w:rFonts w:eastAsiaTheme="minorEastAsia"/>
      <w:lang w:eastAsia="en-NZ"/>
    </w:rPr>
  </w:style>
  <w:style w:type="paragraph" w:customStyle="1" w:styleId="Default">
    <w:name w:val="Default"/>
    <w:rsid w:val="00C83086"/>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hps">
    <w:name w:val="hps"/>
    <w:basedOn w:val="DefaultParagraphFont"/>
    <w:rsid w:val="00C83086"/>
  </w:style>
  <w:style w:type="paragraph" w:styleId="NormalWeb">
    <w:name w:val="Normal (Web)"/>
    <w:basedOn w:val="Normal"/>
    <w:uiPriority w:val="99"/>
    <w:semiHidden/>
    <w:unhideWhenUsed/>
    <w:rsid w:val="00A65B23"/>
    <w:pPr>
      <w:spacing w:before="100" w:beforeAutospacing="1" w:after="100" w:afterAutospacing="1" w:line="240" w:lineRule="auto"/>
    </w:pPr>
    <w:rPr>
      <w:rFonts w:ascii="Times New Roman" w:eastAsiaTheme="minorEastAsia" w:hAnsi="Times New Roman" w:cs="Times New Roman"/>
      <w:sz w:val="24"/>
      <w:szCs w:val="24"/>
      <w:lang w:eastAsia="en-NZ"/>
    </w:rPr>
  </w:style>
  <w:style w:type="character" w:customStyle="1" w:styleId="tgc">
    <w:name w:val="_tgc"/>
    <w:basedOn w:val="DefaultParagraphFont"/>
    <w:rsid w:val="004C1924"/>
  </w:style>
  <w:style w:type="paragraph" w:customStyle="1" w:styleId="DACUMPanel">
    <w:name w:val="DACUM Panel"/>
    <w:basedOn w:val="Normal"/>
    <w:rsid w:val="00C83E64"/>
    <w:pPr>
      <w:spacing w:before="240" w:after="120" w:line="240" w:lineRule="auto"/>
    </w:pPr>
    <w:rPr>
      <w:rFonts w:ascii="Times New Roman" w:eastAsia="Times New Roman" w:hAnsi="Times New Roman" w:cs="Times New Roman"/>
      <w:b/>
      <w:szCs w:val="20"/>
      <w:lang w:val="en-US"/>
    </w:rPr>
  </w:style>
  <w:style w:type="paragraph" w:customStyle="1" w:styleId="Nameofrecorder">
    <w:name w:val="Name of recorder"/>
    <w:basedOn w:val="Normal"/>
    <w:rsid w:val="00C83E64"/>
    <w:pPr>
      <w:spacing w:after="0" w:line="240" w:lineRule="auto"/>
    </w:pPr>
    <w:rPr>
      <w:rFonts w:ascii="Times New Roman" w:eastAsia="Times New Roman" w:hAnsi="Times New Roman" w:cs="Times New Roman"/>
      <w:szCs w:val="20"/>
      <w:lang w:val="en-US"/>
    </w:rPr>
  </w:style>
  <w:style w:type="paragraph" w:customStyle="1" w:styleId="DACUMFacilitator">
    <w:name w:val="DACUM Facilitator"/>
    <w:basedOn w:val="Normal"/>
    <w:rsid w:val="00C83E64"/>
    <w:pPr>
      <w:spacing w:after="120" w:line="240" w:lineRule="auto"/>
    </w:pPr>
    <w:rPr>
      <w:rFonts w:ascii="Times New Roman" w:eastAsia="Times New Roman" w:hAnsi="Times New Roman" w:cs="Times New Roman"/>
      <w:b/>
      <w:szCs w:val="20"/>
      <w:lang w:val="en-US"/>
    </w:rPr>
  </w:style>
  <w:style w:type="paragraph" w:customStyle="1" w:styleId="DACUMcoordinater">
    <w:name w:val="DACUM coordinater"/>
    <w:basedOn w:val="Normal"/>
    <w:rsid w:val="00C83E64"/>
    <w:pPr>
      <w:spacing w:after="120" w:line="240" w:lineRule="auto"/>
    </w:pPr>
    <w:rPr>
      <w:rFonts w:ascii="Times New Roman" w:eastAsia="Times New Roman" w:hAnsi="Times New Roman" w:cs="Times New Roman"/>
      <w:b/>
      <w:szCs w:val="20"/>
      <w:lang w:val="en-US"/>
    </w:rPr>
  </w:style>
  <w:style w:type="paragraph" w:customStyle="1" w:styleId="DACUMTitle">
    <w:name w:val="DACUM Title"/>
    <w:basedOn w:val="Normal"/>
    <w:rsid w:val="00C83E64"/>
    <w:pPr>
      <w:spacing w:before="240" w:after="120" w:line="240" w:lineRule="auto"/>
      <w:jc w:val="center"/>
    </w:pPr>
    <w:rPr>
      <w:rFonts w:ascii="Times New Roman" w:eastAsia="Times New Roman" w:hAnsi="Times New Roman" w:cs="Times New Roman"/>
      <w:b/>
      <w:spacing w:val="40"/>
      <w:sz w:val="48"/>
      <w:szCs w:val="20"/>
      <w:lang w:val="en-US"/>
    </w:rPr>
  </w:style>
  <w:style w:type="paragraph" w:customStyle="1" w:styleId="DacumDate">
    <w:name w:val="Dacum Date"/>
    <w:basedOn w:val="DACUMTitle"/>
    <w:rsid w:val="00C83E64"/>
    <w:rPr>
      <w:sz w:val="28"/>
    </w:rPr>
  </w:style>
  <w:style w:type="character" w:styleId="PageNumber">
    <w:name w:val="page number"/>
    <w:basedOn w:val="DefaultParagraphFont"/>
    <w:rsid w:val="00AC08DA"/>
  </w:style>
  <w:style w:type="paragraph" w:customStyle="1" w:styleId="Style5">
    <w:name w:val="Style5"/>
    <w:basedOn w:val="Normal"/>
    <w:rsid w:val="00AC08DA"/>
    <w:pPr>
      <w:widowControl w:val="0"/>
      <w:autoSpaceDE w:val="0"/>
      <w:autoSpaceDN w:val="0"/>
      <w:adjustRightInd w:val="0"/>
      <w:spacing w:after="0" w:line="259" w:lineRule="exact"/>
      <w:jc w:val="both"/>
    </w:pPr>
    <w:rPr>
      <w:rFonts w:ascii="Arial" w:eastAsia="Times New Roman" w:hAnsi="Arial" w:cs="Arial"/>
      <w:sz w:val="24"/>
      <w:szCs w:val="24"/>
      <w:lang w:val="ro-RO" w:eastAsia="ro-RO"/>
    </w:rPr>
  </w:style>
  <w:style w:type="character" w:customStyle="1" w:styleId="FontStyle79">
    <w:name w:val="Font Style79"/>
    <w:basedOn w:val="DefaultParagraphFont"/>
    <w:rsid w:val="00AC08DA"/>
    <w:rPr>
      <w:rFonts w:ascii="Times New Roman" w:hAnsi="Times New Roman" w:cs="Times New Roman"/>
      <w:b/>
      <w:bCs/>
      <w:sz w:val="22"/>
      <w:szCs w:val="22"/>
    </w:rPr>
  </w:style>
  <w:style w:type="character" w:customStyle="1" w:styleId="FontStyle78">
    <w:name w:val="Font Style78"/>
    <w:basedOn w:val="DefaultParagraphFont"/>
    <w:rsid w:val="00AC08DA"/>
    <w:rPr>
      <w:rFonts w:ascii="Times New Roman" w:hAnsi="Times New Roman" w:cs="Times New Roman"/>
      <w:sz w:val="22"/>
      <w:szCs w:val="22"/>
    </w:rPr>
  </w:style>
  <w:style w:type="character" w:customStyle="1" w:styleId="FontStyle33">
    <w:name w:val="Font Style33"/>
    <w:basedOn w:val="DefaultParagraphFont"/>
    <w:rsid w:val="00AC08DA"/>
    <w:rPr>
      <w:rFonts w:ascii="Times New Roman" w:hAnsi="Times New Roman" w:cs="Times New Roman"/>
      <w:sz w:val="14"/>
      <w:szCs w:val="14"/>
    </w:rPr>
  </w:style>
  <w:style w:type="character" w:styleId="CommentReference">
    <w:name w:val="annotation reference"/>
    <w:basedOn w:val="DefaultParagraphFont"/>
    <w:uiPriority w:val="99"/>
    <w:semiHidden/>
    <w:unhideWhenUsed/>
    <w:rsid w:val="00E12602"/>
    <w:rPr>
      <w:sz w:val="16"/>
      <w:szCs w:val="16"/>
    </w:rPr>
  </w:style>
  <w:style w:type="paragraph" w:styleId="CommentText">
    <w:name w:val="annotation text"/>
    <w:basedOn w:val="Normal"/>
    <w:link w:val="CommentTextChar"/>
    <w:uiPriority w:val="99"/>
    <w:semiHidden/>
    <w:unhideWhenUsed/>
    <w:rsid w:val="00E12602"/>
    <w:pPr>
      <w:spacing w:line="240" w:lineRule="auto"/>
    </w:pPr>
    <w:rPr>
      <w:sz w:val="20"/>
      <w:szCs w:val="20"/>
    </w:rPr>
  </w:style>
  <w:style w:type="character" w:customStyle="1" w:styleId="CommentTextChar">
    <w:name w:val="Comment Text Char"/>
    <w:basedOn w:val="DefaultParagraphFont"/>
    <w:link w:val="CommentText"/>
    <w:uiPriority w:val="99"/>
    <w:semiHidden/>
    <w:rsid w:val="00E12602"/>
    <w:rPr>
      <w:sz w:val="20"/>
      <w:szCs w:val="20"/>
    </w:rPr>
  </w:style>
  <w:style w:type="paragraph" w:styleId="CommentSubject">
    <w:name w:val="annotation subject"/>
    <w:basedOn w:val="CommentText"/>
    <w:next w:val="CommentText"/>
    <w:link w:val="CommentSubjectChar"/>
    <w:uiPriority w:val="99"/>
    <w:semiHidden/>
    <w:unhideWhenUsed/>
    <w:rsid w:val="00E12602"/>
    <w:rPr>
      <w:b/>
      <w:bCs/>
    </w:rPr>
  </w:style>
  <w:style w:type="character" w:customStyle="1" w:styleId="CommentSubjectChar">
    <w:name w:val="Comment Subject Char"/>
    <w:basedOn w:val="CommentTextChar"/>
    <w:link w:val="CommentSubject"/>
    <w:uiPriority w:val="99"/>
    <w:semiHidden/>
    <w:rsid w:val="00E12602"/>
    <w:rPr>
      <w:b/>
      <w:bCs/>
      <w:sz w:val="20"/>
      <w:szCs w:val="20"/>
    </w:rPr>
  </w:style>
  <w:style w:type="character" w:customStyle="1" w:styleId="ListParagraphChar">
    <w:name w:val="List Paragraph Char"/>
    <w:aliases w:val="Report Text Char,Recommendation Char,List Paragraph11 Char,Bullet text Char,Dot pt Char,F5 List Paragraph Char,List Paragraph1 Char,No Spacing1 Char,List Paragraph Char Char Char Char,Indicator Text Char,Numbered Para 1 Char"/>
    <w:link w:val="ListParagraph"/>
    <w:uiPriority w:val="34"/>
    <w:locked/>
    <w:rsid w:val="009D3208"/>
  </w:style>
  <w:style w:type="paragraph" w:customStyle="1" w:styleId="TableParagraph">
    <w:name w:val="Table Paragraph"/>
    <w:basedOn w:val="Normal"/>
    <w:uiPriority w:val="1"/>
    <w:qFormat/>
    <w:rsid w:val="0085081A"/>
    <w:pPr>
      <w:widowControl w:val="0"/>
      <w:spacing w:after="0" w:line="240" w:lineRule="auto"/>
    </w:pPr>
    <w:rPr>
      <w:lang w:val="en-US"/>
    </w:rPr>
  </w:style>
  <w:style w:type="paragraph" w:styleId="ListBullet">
    <w:name w:val="List Bullet"/>
    <w:basedOn w:val="Normal"/>
    <w:uiPriority w:val="99"/>
    <w:unhideWhenUsed/>
    <w:rsid w:val="00EB0FBD"/>
    <w:pPr>
      <w:numPr>
        <w:numId w:val="2"/>
      </w:numPr>
      <w:spacing w:line="256" w:lineRule="auto"/>
      <w:contextualSpacing/>
    </w:pPr>
  </w:style>
  <w:style w:type="paragraph" w:styleId="BodyText">
    <w:name w:val="Body Text"/>
    <w:basedOn w:val="Normal"/>
    <w:link w:val="BodyTextChar"/>
    <w:uiPriority w:val="1"/>
    <w:unhideWhenUsed/>
    <w:qFormat/>
    <w:rsid w:val="00EB0FBD"/>
    <w:pPr>
      <w:widowControl w:val="0"/>
      <w:spacing w:before="9" w:after="0" w:line="240" w:lineRule="auto"/>
      <w:ind w:left="498" w:hanging="339"/>
    </w:pPr>
    <w:rPr>
      <w:rFonts w:ascii="Corbel" w:eastAsia="Corbel" w:hAnsi="Corbel"/>
      <w:sz w:val="20"/>
      <w:szCs w:val="20"/>
      <w:lang w:val="en-US"/>
    </w:rPr>
  </w:style>
  <w:style w:type="character" w:customStyle="1" w:styleId="BodyTextChar">
    <w:name w:val="Body Text Char"/>
    <w:basedOn w:val="DefaultParagraphFont"/>
    <w:link w:val="BodyText"/>
    <w:uiPriority w:val="1"/>
    <w:rsid w:val="00EB0FBD"/>
    <w:rPr>
      <w:rFonts w:ascii="Corbel" w:eastAsia="Corbel" w:hAnsi="Corbel"/>
      <w:sz w:val="20"/>
      <w:szCs w:val="20"/>
      <w:lang w:val="en-US"/>
    </w:rPr>
  </w:style>
  <w:style w:type="character" w:customStyle="1" w:styleId="BulletsChar">
    <w:name w:val="Bullets Char"/>
    <w:basedOn w:val="DefaultParagraphFont"/>
    <w:link w:val="Bullets"/>
    <w:locked/>
    <w:rsid w:val="00EB0FBD"/>
    <w:rPr>
      <w:lang w:bidi="ar-IQ"/>
    </w:rPr>
  </w:style>
  <w:style w:type="paragraph" w:customStyle="1" w:styleId="Bullets">
    <w:name w:val="Bullets"/>
    <w:basedOn w:val="ListParagraph"/>
    <w:next w:val="ListBullet"/>
    <w:link w:val="BulletsChar"/>
    <w:qFormat/>
    <w:rsid w:val="00EB0FBD"/>
    <w:pPr>
      <w:spacing w:line="254" w:lineRule="auto"/>
      <w:ind w:left="0"/>
    </w:pPr>
    <w:rPr>
      <w:lang w:bidi="ar-IQ"/>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6272">
      <w:bodyDiv w:val="1"/>
      <w:marLeft w:val="0"/>
      <w:marRight w:val="0"/>
      <w:marTop w:val="0"/>
      <w:marBottom w:val="0"/>
      <w:divBdr>
        <w:top w:val="none" w:sz="0" w:space="0" w:color="auto"/>
        <w:left w:val="none" w:sz="0" w:space="0" w:color="auto"/>
        <w:bottom w:val="none" w:sz="0" w:space="0" w:color="auto"/>
        <w:right w:val="none" w:sz="0" w:space="0" w:color="auto"/>
      </w:divBdr>
    </w:div>
    <w:div w:id="21244859">
      <w:bodyDiv w:val="1"/>
      <w:marLeft w:val="0"/>
      <w:marRight w:val="0"/>
      <w:marTop w:val="0"/>
      <w:marBottom w:val="0"/>
      <w:divBdr>
        <w:top w:val="none" w:sz="0" w:space="0" w:color="auto"/>
        <w:left w:val="none" w:sz="0" w:space="0" w:color="auto"/>
        <w:bottom w:val="none" w:sz="0" w:space="0" w:color="auto"/>
        <w:right w:val="none" w:sz="0" w:space="0" w:color="auto"/>
      </w:divBdr>
    </w:div>
    <w:div w:id="28845807">
      <w:bodyDiv w:val="1"/>
      <w:marLeft w:val="0"/>
      <w:marRight w:val="0"/>
      <w:marTop w:val="0"/>
      <w:marBottom w:val="0"/>
      <w:divBdr>
        <w:top w:val="none" w:sz="0" w:space="0" w:color="auto"/>
        <w:left w:val="none" w:sz="0" w:space="0" w:color="auto"/>
        <w:bottom w:val="none" w:sz="0" w:space="0" w:color="auto"/>
        <w:right w:val="none" w:sz="0" w:space="0" w:color="auto"/>
      </w:divBdr>
    </w:div>
    <w:div w:id="39402404">
      <w:bodyDiv w:val="1"/>
      <w:marLeft w:val="0"/>
      <w:marRight w:val="0"/>
      <w:marTop w:val="0"/>
      <w:marBottom w:val="0"/>
      <w:divBdr>
        <w:top w:val="none" w:sz="0" w:space="0" w:color="auto"/>
        <w:left w:val="none" w:sz="0" w:space="0" w:color="auto"/>
        <w:bottom w:val="none" w:sz="0" w:space="0" w:color="auto"/>
        <w:right w:val="none" w:sz="0" w:space="0" w:color="auto"/>
      </w:divBdr>
    </w:div>
    <w:div w:id="39936189">
      <w:bodyDiv w:val="1"/>
      <w:marLeft w:val="0"/>
      <w:marRight w:val="0"/>
      <w:marTop w:val="0"/>
      <w:marBottom w:val="0"/>
      <w:divBdr>
        <w:top w:val="none" w:sz="0" w:space="0" w:color="auto"/>
        <w:left w:val="none" w:sz="0" w:space="0" w:color="auto"/>
        <w:bottom w:val="none" w:sz="0" w:space="0" w:color="auto"/>
        <w:right w:val="none" w:sz="0" w:space="0" w:color="auto"/>
      </w:divBdr>
    </w:div>
    <w:div w:id="50465787">
      <w:bodyDiv w:val="1"/>
      <w:marLeft w:val="0"/>
      <w:marRight w:val="0"/>
      <w:marTop w:val="0"/>
      <w:marBottom w:val="0"/>
      <w:divBdr>
        <w:top w:val="none" w:sz="0" w:space="0" w:color="auto"/>
        <w:left w:val="none" w:sz="0" w:space="0" w:color="auto"/>
        <w:bottom w:val="none" w:sz="0" w:space="0" w:color="auto"/>
        <w:right w:val="none" w:sz="0" w:space="0" w:color="auto"/>
      </w:divBdr>
    </w:div>
    <w:div w:id="51469722">
      <w:bodyDiv w:val="1"/>
      <w:marLeft w:val="0"/>
      <w:marRight w:val="0"/>
      <w:marTop w:val="0"/>
      <w:marBottom w:val="0"/>
      <w:divBdr>
        <w:top w:val="none" w:sz="0" w:space="0" w:color="auto"/>
        <w:left w:val="none" w:sz="0" w:space="0" w:color="auto"/>
        <w:bottom w:val="none" w:sz="0" w:space="0" w:color="auto"/>
        <w:right w:val="none" w:sz="0" w:space="0" w:color="auto"/>
      </w:divBdr>
    </w:div>
    <w:div w:id="54671809">
      <w:bodyDiv w:val="1"/>
      <w:marLeft w:val="0"/>
      <w:marRight w:val="0"/>
      <w:marTop w:val="0"/>
      <w:marBottom w:val="0"/>
      <w:divBdr>
        <w:top w:val="none" w:sz="0" w:space="0" w:color="auto"/>
        <w:left w:val="none" w:sz="0" w:space="0" w:color="auto"/>
        <w:bottom w:val="none" w:sz="0" w:space="0" w:color="auto"/>
        <w:right w:val="none" w:sz="0" w:space="0" w:color="auto"/>
      </w:divBdr>
    </w:div>
    <w:div w:id="58940049">
      <w:bodyDiv w:val="1"/>
      <w:marLeft w:val="0"/>
      <w:marRight w:val="0"/>
      <w:marTop w:val="0"/>
      <w:marBottom w:val="0"/>
      <w:divBdr>
        <w:top w:val="none" w:sz="0" w:space="0" w:color="auto"/>
        <w:left w:val="none" w:sz="0" w:space="0" w:color="auto"/>
        <w:bottom w:val="none" w:sz="0" w:space="0" w:color="auto"/>
        <w:right w:val="none" w:sz="0" w:space="0" w:color="auto"/>
      </w:divBdr>
    </w:div>
    <w:div w:id="63190044">
      <w:bodyDiv w:val="1"/>
      <w:marLeft w:val="0"/>
      <w:marRight w:val="0"/>
      <w:marTop w:val="0"/>
      <w:marBottom w:val="0"/>
      <w:divBdr>
        <w:top w:val="none" w:sz="0" w:space="0" w:color="auto"/>
        <w:left w:val="none" w:sz="0" w:space="0" w:color="auto"/>
        <w:bottom w:val="none" w:sz="0" w:space="0" w:color="auto"/>
        <w:right w:val="none" w:sz="0" w:space="0" w:color="auto"/>
      </w:divBdr>
    </w:div>
    <w:div w:id="77676069">
      <w:bodyDiv w:val="1"/>
      <w:marLeft w:val="0"/>
      <w:marRight w:val="0"/>
      <w:marTop w:val="0"/>
      <w:marBottom w:val="0"/>
      <w:divBdr>
        <w:top w:val="none" w:sz="0" w:space="0" w:color="auto"/>
        <w:left w:val="none" w:sz="0" w:space="0" w:color="auto"/>
        <w:bottom w:val="none" w:sz="0" w:space="0" w:color="auto"/>
        <w:right w:val="none" w:sz="0" w:space="0" w:color="auto"/>
      </w:divBdr>
    </w:div>
    <w:div w:id="87971982">
      <w:bodyDiv w:val="1"/>
      <w:marLeft w:val="0"/>
      <w:marRight w:val="0"/>
      <w:marTop w:val="0"/>
      <w:marBottom w:val="0"/>
      <w:divBdr>
        <w:top w:val="none" w:sz="0" w:space="0" w:color="auto"/>
        <w:left w:val="none" w:sz="0" w:space="0" w:color="auto"/>
        <w:bottom w:val="none" w:sz="0" w:space="0" w:color="auto"/>
        <w:right w:val="none" w:sz="0" w:space="0" w:color="auto"/>
      </w:divBdr>
    </w:div>
    <w:div w:id="90781064">
      <w:bodyDiv w:val="1"/>
      <w:marLeft w:val="0"/>
      <w:marRight w:val="0"/>
      <w:marTop w:val="0"/>
      <w:marBottom w:val="0"/>
      <w:divBdr>
        <w:top w:val="none" w:sz="0" w:space="0" w:color="auto"/>
        <w:left w:val="none" w:sz="0" w:space="0" w:color="auto"/>
        <w:bottom w:val="none" w:sz="0" w:space="0" w:color="auto"/>
        <w:right w:val="none" w:sz="0" w:space="0" w:color="auto"/>
      </w:divBdr>
    </w:div>
    <w:div w:id="98645717">
      <w:bodyDiv w:val="1"/>
      <w:marLeft w:val="0"/>
      <w:marRight w:val="0"/>
      <w:marTop w:val="0"/>
      <w:marBottom w:val="0"/>
      <w:divBdr>
        <w:top w:val="none" w:sz="0" w:space="0" w:color="auto"/>
        <w:left w:val="none" w:sz="0" w:space="0" w:color="auto"/>
        <w:bottom w:val="none" w:sz="0" w:space="0" w:color="auto"/>
        <w:right w:val="none" w:sz="0" w:space="0" w:color="auto"/>
      </w:divBdr>
    </w:div>
    <w:div w:id="107356509">
      <w:bodyDiv w:val="1"/>
      <w:marLeft w:val="0"/>
      <w:marRight w:val="0"/>
      <w:marTop w:val="0"/>
      <w:marBottom w:val="0"/>
      <w:divBdr>
        <w:top w:val="none" w:sz="0" w:space="0" w:color="auto"/>
        <w:left w:val="none" w:sz="0" w:space="0" w:color="auto"/>
        <w:bottom w:val="none" w:sz="0" w:space="0" w:color="auto"/>
        <w:right w:val="none" w:sz="0" w:space="0" w:color="auto"/>
      </w:divBdr>
    </w:div>
    <w:div w:id="125244965">
      <w:bodyDiv w:val="1"/>
      <w:marLeft w:val="0"/>
      <w:marRight w:val="0"/>
      <w:marTop w:val="0"/>
      <w:marBottom w:val="0"/>
      <w:divBdr>
        <w:top w:val="none" w:sz="0" w:space="0" w:color="auto"/>
        <w:left w:val="none" w:sz="0" w:space="0" w:color="auto"/>
        <w:bottom w:val="none" w:sz="0" w:space="0" w:color="auto"/>
        <w:right w:val="none" w:sz="0" w:space="0" w:color="auto"/>
      </w:divBdr>
    </w:div>
    <w:div w:id="144207346">
      <w:bodyDiv w:val="1"/>
      <w:marLeft w:val="0"/>
      <w:marRight w:val="0"/>
      <w:marTop w:val="0"/>
      <w:marBottom w:val="0"/>
      <w:divBdr>
        <w:top w:val="none" w:sz="0" w:space="0" w:color="auto"/>
        <w:left w:val="none" w:sz="0" w:space="0" w:color="auto"/>
        <w:bottom w:val="none" w:sz="0" w:space="0" w:color="auto"/>
        <w:right w:val="none" w:sz="0" w:space="0" w:color="auto"/>
      </w:divBdr>
    </w:div>
    <w:div w:id="165948292">
      <w:bodyDiv w:val="1"/>
      <w:marLeft w:val="0"/>
      <w:marRight w:val="0"/>
      <w:marTop w:val="0"/>
      <w:marBottom w:val="0"/>
      <w:divBdr>
        <w:top w:val="none" w:sz="0" w:space="0" w:color="auto"/>
        <w:left w:val="none" w:sz="0" w:space="0" w:color="auto"/>
        <w:bottom w:val="none" w:sz="0" w:space="0" w:color="auto"/>
        <w:right w:val="none" w:sz="0" w:space="0" w:color="auto"/>
      </w:divBdr>
    </w:div>
    <w:div w:id="183832468">
      <w:bodyDiv w:val="1"/>
      <w:marLeft w:val="0"/>
      <w:marRight w:val="0"/>
      <w:marTop w:val="0"/>
      <w:marBottom w:val="0"/>
      <w:divBdr>
        <w:top w:val="none" w:sz="0" w:space="0" w:color="auto"/>
        <w:left w:val="none" w:sz="0" w:space="0" w:color="auto"/>
        <w:bottom w:val="none" w:sz="0" w:space="0" w:color="auto"/>
        <w:right w:val="none" w:sz="0" w:space="0" w:color="auto"/>
      </w:divBdr>
    </w:div>
    <w:div w:id="189877249">
      <w:bodyDiv w:val="1"/>
      <w:marLeft w:val="0"/>
      <w:marRight w:val="0"/>
      <w:marTop w:val="0"/>
      <w:marBottom w:val="0"/>
      <w:divBdr>
        <w:top w:val="none" w:sz="0" w:space="0" w:color="auto"/>
        <w:left w:val="none" w:sz="0" w:space="0" w:color="auto"/>
        <w:bottom w:val="none" w:sz="0" w:space="0" w:color="auto"/>
        <w:right w:val="none" w:sz="0" w:space="0" w:color="auto"/>
      </w:divBdr>
    </w:div>
    <w:div w:id="198054778">
      <w:bodyDiv w:val="1"/>
      <w:marLeft w:val="0"/>
      <w:marRight w:val="0"/>
      <w:marTop w:val="0"/>
      <w:marBottom w:val="0"/>
      <w:divBdr>
        <w:top w:val="none" w:sz="0" w:space="0" w:color="auto"/>
        <w:left w:val="none" w:sz="0" w:space="0" w:color="auto"/>
        <w:bottom w:val="none" w:sz="0" w:space="0" w:color="auto"/>
        <w:right w:val="none" w:sz="0" w:space="0" w:color="auto"/>
      </w:divBdr>
    </w:div>
    <w:div w:id="198275011">
      <w:bodyDiv w:val="1"/>
      <w:marLeft w:val="0"/>
      <w:marRight w:val="0"/>
      <w:marTop w:val="0"/>
      <w:marBottom w:val="0"/>
      <w:divBdr>
        <w:top w:val="none" w:sz="0" w:space="0" w:color="auto"/>
        <w:left w:val="none" w:sz="0" w:space="0" w:color="auto"/>
        <w:bottom w:val="none" w:sz="0" w:space="0" w:color="auto"/>
        <w:right w:val="none" w:sz="0" w:space="0" w:color="auto"/>
      </w:divBdr>
    </w:div>
    <w:div w:id="198590448">
      <w:bodyDiv w:val="1"/>
      <w:marLeft w:val="0"/>
      <w:marRight w:val="0"/>
      <w:marTop w:val="0"/>
      <w:marBottom w:val="0"/>
      <w:divBdr>
        <w:top w:val="none" w:sz="0" w:space="0" w:color="auto"/>
        <w:left w:val="none" w:sz="0" w:space="0" w:color="auto"/>
        <w:bottom w:val="none" w:sz="0" w:space="0" w:color="auto"/>
        <w:right w:val="none" w:sz="0" w:space="0" w:color="auto"/>
      </w:divBdr>
    </w:div>
    <w:div w:id="198904576">
      <w:bodyDiv w:val="1"/>
      <w:marLeft w:val="0"/>
      <w:marRight w:val="0"/>
      <w:marTop w:val="0"/>
      <w:marBottom w:val="0"/>
      <w:divBdr>
        <w:top w:val="none" w:sz="0" w:space="0" w:color="auto"/>
        <w:left w:val="none" w:sz="0" w:space="0" w:color="auto"/>
        <w:bottom w:val="none" w:sz="0" w:space="0" w:color="auto"/>
        <w:right w:val="none" w:sz="0" w:space="0" w:color="auto"/>
      </w:divBdr>
    </w:div>
    <w:div w:id="200752360">
      <w:bodyDiv w:val="1"/>
      <w:marLeft w:val="0"/>
      <w:marRight w:val="0"/>
      <w:marTop w:val="0"/>
      <w:marBottom w:val="0"/>
      <w:divBdr>
        <w:top w:val="none" w:sz="0" w:space="0" w:color="auto"/>
        <w:left w:val="none" w:sz="0" w:space="0" w:color="auto"/>
        <w:bottom w:val="none" w:sz="0" w:space="0" w:color="auto"/>
        <w:right w:val="none" w:sz="0" w:space="0" w:color="auto"/>
      </w:divBdr>
    </w:div>
    <w:div w:id="205728499">
      <w:bodyDiv w:val="1"/>
      <w:marLeft w:val="0"/>
      <w:marRight w:val="0"/>
      <w:marTop w:val="0"/>
      <w:marBottom w:val="0"/>
      <w:divBdr>
        <w:top w:val="none" w:sz="0" w:space="0" w:color="auto"/>
        <w:left w:val="none" w:sz="0" w:space="0" w:color="auto"/>
        <w:bottom w:val="none" w:sz="0" w:space="0" w:color="auto"/>
        <w:right w:val="none" w:sz="0" w:space="0" w:color="auto"/>
      </w:divBdr>
    </w:div>
    <w:div w:id="205871236">
      <w:bodyDiv w:val="1"/>
      <w:marLeft w:val="0"/>
      <w:marRight w:val="0"/>
      <w:marTop w:val="0"/>
      <w:marBottom w:val="0"/>
      <w:divBdr>
        <w:top w:val="none" w:sz="0" w:space="0" w:color="auto"/>
        <w:left w:val="none" w:sz="0" w:space="0" w:color="auto"/>
        <w:bottom w:val="none" w:sz="0" w:space="0" w:color="auto"/>
        <w:right w:val="none" w:sz="0" w:space="0" w:color="auto"/>
      </w:divBdr>
    </w:div>
    <w:div w:id="212695111">
      <w:bodyDiv w:val="1"/>
      <w:marLeft w:val="0"/>
      <w:marRight w:val="0"/>
      <w:marTop w:val="0"/>
      <w:marBottom w:val="0"/>
      <w:divBdr>
        <w:top w:val="none" w:sz="0" w:space="0" w:color="auto"/>
        <w:left w:val="none" w:sz="0" w:space="0" w:color="auto"/>
        <w:bottom w:val="none" w:sz="0" w:space="0" w:color="auto"/>
        <w:right w:val="none" w:sz="0" w:space="0" w:color="auto"/>
      </w:divBdr>
    </w:div>
    <w:div w:id="212814539">
      <w:bodyDiv w:val="1"/>
      <w:marLeft w:val="0"/>
      <w:marRight w:val="0"/>
      <w:marTop w:val="0"/>
      <w:marBottom w:val="0"/>
      <w:divBdr>
        <w:top w:val="none" w:sz="0" w:space="0" w:color="auto"/>
        <w:left w:val="none" w:sz="0" w:space="0" w:color="auto"/>
        <w:bottom w:val="none" w:sz="0" w:space="0" w:color="auto"/>
        <w:right w:val="none" w:sz="0" w:space="0" w:color="auto"/>
      </w:divBdr>
    </w:div>
    <w:div w:id="216825111">
      <w:bodyDiv w:val="1"/>
      <w:marLeft w:val="0"/>
      <w:marRight w:val="0"/>
      <w:marTop w:val="0"/>
      <w:marBottom w:val="0"/>
      <w:divBdr>
        <w:top w:val="none" w:sz="0" w:space="0" w:color="auto"/>
        <w:left w:val="none" w:sz="0" w:space="0" w:color="auto"/>
        <w:bottom w:val="none" w:sz="0" w:space="0" w:color="auto"/>
        <w:right w:val="none" w:sz="0" w:space="0" w:color="auto"/>
      </w:divBdr>
    </w:div>
    <w:div w:id="222839644">
      <w:bodyDiv w:val="1"/>
      <w:marLeft w:val="0"/>
      <w:marRight w:val="0"/>
      <w:marTop w:val="0"/>
      <w:marBottom w:val="0"/>
      <w:divBdr>
        <w:top w:val="none" w:sz="0" w:space="0" w:color="auto"/>
        <w:left w:val="none" w:sz="0" w:space="0" w:color="auto"/>
        <w:bottom w:val="none" w:sz="0" w:space="0" w:color="auto"/>
        <w:right w:val="none" w:sz="0" w:space="0" w:color="auto"/>
      </w:divBdr>
    </w:div>
    <w:div w:id="231627302">
      <w:bodyDiv w:val="1"/>
      <w:marLeft w:val="0"/>
      <w:marRight w:val="0"/>
      <w:marTop w:val="0"/>
      <w:marBottom w:val="0"/>
      <w:divBdr>
        <w:top w:val="none" w:sz="0" w:space="0" w:color="auto"/>
        <w:left w:val="none" w:sz="0" w:space="0" w:color="auto"/>
        <w:bottom w:val="none" w:sz="0" w:space="0" w:color="auto"/>
        <w:right w:val="none" w:sz="0" w:space="0" w:color="auto"/>
      </w:divBdr>
    </w:div>
    <w:div w:id="238758683">
      <w:bodyDiv w:val="1"/>
      <w:marLeft w:val="0"/>
      <w:marRight w:val="0"/>
      <w:marTop w:val="0"/>
      <w:marBottom w:val="0"/>
      <w:divBdr>
        <w:top w:val="none" w:sz="0" w:space="0" w:color="auto"/>
        <w:left w:val="none" w:sz="0" w:space="0" w:color="auto"/>
        <w:bottom w:val="none" w:sz="0" w:space="0" w:color="auto"/>
        <w:right w:val="none" w:sz="0" w:space="0" w:color="auto"/>
      </w:divBdr>
    </w:div>
    <w:div w:id="261226757">
      <w:bodyDiv w:val="1"/>
      <w:marLeft w:val="0"/>
      <w:marRight w:val="0"/>
      <w:marTop w:val="0"/>
      <w:marBottom w:val="0"/>
      <w:divBdr>
        <w:top w:val="none" w:sz="0" w:space="0" w:color="auto"/>
        <w:left w:val="none" w:sz="0" w:space="0" w:color="auto"/>
        <w:bottom w:val="none" w:sz="0" w:space="0" w:color="auto"/>
        <w:right w:val="none" w:sz="0" w:space="0" w:color="auto"/>
      </w:divBdr>
    </w:div>
    <w:div w:id="272444693">
      <w:bodyDiv w:val="1"/>
      <w:marLeft w:val="0"/>
      <w:marRight w:val="0"/>
      <w:marTop w:val="0"/>
      <w:marBottom w:val="0"/>
      <w:divBdr>
        <w:top w:val="none" w:sz="0" w:space="0" w:color="auto"/>
        <w:left w:val="none" w:sz="0" w:space="0" w:color="auto"/>
        <w:bottom w:val="none" w:sz="0" w:space="0" w:color="auto"/>
        <w:right w:val="none" w:sz="0" w:space="0" w:color="auto"/>
      </w:divBdr>
    </w:div>
    <w:div w:id="313334318">
      <w:bodyDiv w:val="1"/>
      <w:marLeft w:val="0"/>
      <w:marRight w:val="0"/>
      <w:marTop w:val="0"/>
      <w:marBottom w:val="0"/>
      <w:divBdr>
        <w:top w:val="none" w:sz="0" w:space="0" w:color="auto"/>
        <w:left w:val="none" w:sz="0" w:space="0" w:color="auto"/>
        <w:bottom w:val="none" w:sz="0" w:space="0" w:color="auto"/>
        <w:right w:val="none" w:sz="0" w:space="0" w:color="auto"/>
      </w:divBdr>
    </w:div>
    <w:div w:id="321738307">
      <w:bodyDiv w:val="1"/>
      <w:marLeft w:val="0"/>
      <w:marRight w:val="0"/>
      <w:marTop w:val="0"/>
      <w:marBottom w:val="0"/>
      <w:divBdr>
        <w:top w:val="none" w:sz="0" w:space="0" w:color="auto"/>
        <w:left w:val="none" w:sz="0" w:space="0" w:color="auto"/>
        <w:bottom w:val="none" w:sz="0" w:space="0" w:color="auto"/>
        <w:right w:val="none" w:sz="0" w:space="0" w:color="auto"/>
      </w:divBdr>
    </w:div>
    <w:div w:id="322122581">
      <w:bodyDiv w:val="1"/>
      <w:marLeft w:val="0"/>
      <w:marRight w:val="0"/>
      <w:marTop w:val="0"/>
      <w:marBottom w:val="0"/>
      <w:divBdr>
        <w:top w:val="none" w:sz="0" w:space="0" w:color="auto"/>
        <w:left w:val="none" w:sz="0" w:space="0" w:color="auto"/>
        <w:bottom w:val="none" w:sz="0" w:space="0" w:color="auto"/>
        <w:right w:val="none" w:sz="0" w:space="0" w:color="auto"/>
      </w:divBdr>
    </w:div>
    <w:div w:id="327637033">
      <w:bodyDiv w:val="1"/>
      <w:marLeft w:val="0"/>
      <w:marRight w:val="0"/>
      <w:marTop w:val="0"/>
      <w:marBottom w:val="0"/>
      <w:divBdr>
        <w:top w:val="none" w:sz="0" w:space="0" w:color="auto"/>
        <w:left w:val="none" w:sz="0" w:space="0" w:color="auto"/>
        <w:bottom w:val="none" w:sz="0" w:space="0" w:color="auto"/>
        <w:right w:val="none" w:sz="0" w:space="0" w:color="auto"/>
      </w:divBdr>
    </w:div>
    <w:div w:id="354700747">
      <w:bodyDiv w:val="1"/>
      <w:marLeft w:val="0"/>
      <w:marRight w:val="0"/>
      <w:marTop w:val="0"/>
      <w:marBottom w:val="0"/>
      <w:divBdr>
        <w:top w:val="none" w:sz="0" w:space="0" w:color="auto"/>
        <w:left w:val="none" w:sz="0" w:space="0" w:color="auto"/>
        <w:bottom w:val="none" w:sz="0" w:space="0" w:color="auto"/>
        <w:right w:val="none" w:sz="0" w:space="0" w:color="auto"/>
      </w:divBdr>
    </w:div>
    <w:div w:id="357505667">
      <w:bodyDiv w:val="1"/>
      <w:marLeft w:val="0"/>
      <w:marRight w:val="0"/>
      <w:marTop w:val="0"/>
      <w:marBottom w:val="0"/>
      <w:divBdr>
        <w:top w:val="none" w:sz="0" w:space="0" w:color="auto"/>
        <w:left w:val="none" w:sz="0" w:space="0" w:color="auto"/>
        <w:bottom w:val="none" w:sz="0" w:space="0" w:color="auto"/>
        <w:right w:val="none" w:sz="0" w:space="0" w:color="auto"/>
      </w:divBdr>
    </w:div>
    <w:div w:id="360673080">
      <w:bodyDiv w:val="1"/>
      <w:marLeft w:val="0"/>
      <w:marRight w:val="0"/>
      <w:marTop w:val="0"/>
      <w:marBottom w:val="0"/>
      <w:divBdr>
        <w:top w:val="none" w:sz="0" w:space="0" w:color="auto"/>
        <w:left w:val="none" w:sz="0" w:space="0" w:color="auto"/>
        <w:bottom w:val="none" w:sz="0" w:space="0" w:color="auto"/>
        <w:right w:val="none" w:sz="0" w:space="0" w:color="auto"/>
      </w:divBdr>
    </w:div>
    <w:div w:id="379403467">
      <w:bodyDiv w:val="1"/>
      <w:marLeft w:val="0"/>
      <w:marRight w:val="0"/>
      <w:marTop w:val="0"/>
      <w:marBottom w:val="0"/>
      <w:divBdr>
        <w:top w:val="none" w:sz="0" w:space="0" w:color="auto"/>
        <w:left w:val="none" w:sz="0" w:space="0" w:color="auto"/>
        <w:bottom w:val="none" w:sz="0" w:space="0" w:color="auto"/>
        <w:right w:val="none" w:sz="0" w:space="0" w:color="auto"/>
      </w:divBdr>
    </w:div>
    <w:div w:id="380784584">
      <w:bodyDiv w:val="1"/>
      <w:marLeft w:val="0"/>
      <w:marRight w:val="0"/>
      <w:marTop w:val="0"/>
      <w:marBottom w:val="0"/>
      <w:divBdr>
        <w:top w:val="none" w:sz="0" w:space="0" w:color="auto"/>
        <w:left w:val="none" w:sz="0" w:space="0" w:color="auto"/>
        <w:bottom w:val="none" w:sz="0" w:space="0" w:color="auto"/>
        <w:right w:val="none" w:sz="0" w:space="0" w:color="auto"/>
      </w:divBdr>
    </w:div>
    <w:div w:id="388503439">
      <w:bodyDiv w:val="1"/>
      <w:marLeft w:val="0"/>
      <w:marRight w:val="0"/>
      <w:marTop w:val="0"/>
      <w:marBottom w:val="0"/>
      <w:divBdr>
        <w:top w:val="none" w:sz="0" w:space="0" w:color="auto"/>
        <w:left w:val="none" w:sz="0" w:space="0" w:color="auto"/>
        <w:bottom w:val="none" w:sz="0" w:space="0" w:color="auto"/>
        <w:right w:val="none" w:sz="0" w:space="0" w:color="auto"/>
      </w:divBdr>
    </w:div>
    <w:div w:id="389117569">
      <w:bodyDiv w:val="1"/>
      <w:marLeft w:val="0"/>
      <w:marRight w:val="0"/>
      <w:marTop w:val="0"/>
      <w:marBottom w:val="0"/>
      <w:divBdr>
        <w:top w:val="none" w:sz="0" w:space="0" w:color="auto"/>
        <w:left w:val="none" w:sz="0" w:space="0" w:color="auto"/>
        <w:bottom w:val="none" w:sz="0" w:space="0" w:color="auto"/>
        <w:right w:val="none" w:sz="0" w:space="0" w:color="auto"/>
      </w:divBdr>
    </w:div>
    <w:div w:id="403839267">
      <w:bodyDiv w:val="1"/>
      <w:marLeft w:val="0"/>
      <w:marRight w:val="0"/>
      <w:marTop w:val="0"/>
      <w:marBottom w:val="0"/>
      <w:divBdr>
        <w:top w:val="none" w:sz="0" w:space="0" w:color="auto"/>
        <w:left w:val="none" w:sz="0" w:space="0" w:color="auto"/>
        <w:bottom w:val="none" w:sz="0" w:space="0" w:color="auto"/>
        <w:right w:val="none" w:sz="0" w:space="0" w:color="auto"/>
      </w:divBdr>
    </w:div>
    <w:div w:id="408238111">
      <w:bodyDiv w:val="1"/>
      <w:marLeft w:val="0"/>
      <w:marRight w:val="0"/>
      <w:marTop w:val="0"/>
      <w:marBottom w:val="0"/>
      <w:divBdr>
        <w:top w:val="none" w:sz="0" w:space="0" w:color="auto"/>
        <w:left w:val="none" w:sz="0" w:space="0" w:color="auto"/>
        <w:bottom w:val="none" w:sz="0" w:space="0" w:color="auto"/>
        <w:right w:val="none" w:sz="0" w:space="0" w:color="auto"/>
      </w:divBdr>
    </w:div>
    <w:div w:id="411781257">
      <w:bodyDiv w:val="1"/>
      <w:marLeft w:val="0"/>
      <w:marRight w:val="0"/>
      <w:marTop w:val="0"/>
      <w:marBottom w:val="0"/>
      <w:divBdr>
        <w:top w:val="none" w:sz="0" w:space="0" w:color="auto"/>
        <w:left w:val="none" w:sz="0" w:space="0" w:color="auto"/>
        <w:bottom w:val="none" w:sz="0" w:space="0" w:color="auto"/>
        <w:right w:val="none" w:sz="0" w:space="0" w:color="auto"/>
      </w:divBdr>
    </w:div>
    <w:div w:id="416025457">
      <w:bodyDiv w:val="1"/>
      <w:marLeft w:val="0"/>
      <w:marRight w:val="0"/>
      <w:marTop w:val="0"/>
      <w:marBottom w:val="0"/>
      <w:divBdr>
        <w:top w:val="none" w:sz="0" w:space="0" w:color="auto"/>
        <w:left w:val="none" w:sz="0" w:space="0" w:color="auto"/>
        <w:bottom w:val="none" w:sz="0" w:space="0" w:color="auto"/>
        <w:right w:val="none" w:sz="0" w:space="0" w:color="auto"/>
      </w:divBdr>
    </w:div>
    <w:div w:id="421805322">
      <w:bodyDiv w:val="1"/>
      <w:marLeft w:val="0"/>
      <w:marRight w:val="0"/>
      <w:marTop w:val="0"/>
      <w:marBottom w:val="0"/>
      <w:divBdr>
        <w:top w:val="none" w:sz="0" w:space="0" w:color="auto"/>
        <w:left w:val="none" w:sz="0" w:space="0" w:color="auto"/>
        <w:bottom w:val="none" w:sz="0" w:space="0" w:color="auto"/>
        <w:right w:val="none" w:sz="0" w:space="0" w:color="auto"/>
      </w:divBdr>
    </w:div>
    <w:div w:id="422604514">
      <w:bodyDiv w:val="1"/>
      <w:marLeft w:val="0"/>
      <w:marRight w:val="0"/>
      <w:marTop w:val="0"/>
      <w:marBottom w:val="0"/>
      <w:divBdr>
        <w:top w:val="none" w:sz="0" w:space="0" w:color="auto"/>
        <w:left w:val="none" w:sz="0" w:space="0" w:color="auto"/>
        <w:bottom w:val="none" w:sz="0" w:space="0" w:color="auto"/>
        <w:right w:val="none" w:sz="0" w:space="0" w:color="auto"/>
      </w:divBdr>
    </w:div>
    <w:div w:id="422995675">
      <w:bodyDiv w:val="1"/>
      <w:marLeft w:val="0"/>
      <w:marRight w:val="0"/>
      <w:marTop w:val="0"/>
      <w:marBottom w:val="0"/>
      <w:divBdr>
        <w:top w:val="none" w:sz="0" w:space="0" w:color="auto"/>
        <w:left w:val="none" w:sz="0" w:space="0" w:color="auto"/>
        <w:bottom w:val="none" w:sz="0" w:space="0" w:color="auto"/>
        <w:right w:val="none" w:sz="0" w:space="0" w:color="auto"/>
      </w:divBdr>
    </w:div>
    <w:div w:id="425879924">
      <w:bodyDiv w:val="1"/>
      <w:marLeft w:val="0"/>
      <w:marRight w:val="0"/>
      <w:marTop w:val="0"/>
      <w:marBottom w:val="0"/>
      <w:divBdr>
        <w:top w:val="none" w:sz="0" w:space="0" w:color="auto"/>
        <w:left w:val="none" w:sz="0" w:space="0" w:color="auto"/>
        <w:bottom w:val="none" w:sz="0" w:space="0" w:color="auto"/>
        <w:right w:val="none" w:sz="0" w:space="0" w:color="auto"/>
      </w:divBdr>
    </w:div>
    <w:div w:id="426006226">
      <w:bodyDiv w:val="1"/>
      <w:marLeft w:val="0"/>
      <w:marRight w:val="0"/>
      <w:marTop w:val="0"/>
      <w:marBottom w:val="0"/>
      <w:divBdr>
        <w:top w:val="none" w:sz="0" w:space="0" w:color="auto"/>
        <w:left w:val="none" w:sz="0" w:space="0" w:color="auto"/>
        <w:bottom w:val="none" w:sz="0" w:space="0" w:color="auto"/>
        <w:right w:val="none" w:sz="0" w:space="0" w:color="auto"/>
      </w:divBdr>
    </w:div>
    <w:div w:id="439297525">
      <w:bodyDiv w:val="1"/>
      <w:marLeft w:val="0"/>
      <w:marRight w:val="0"/>
      <w:marTop w:val="0"/>
      <w:marBottom w:val="0"/>
      <w:divBdr>
        <w:top w:val="none" w:sz="0" w:space="0" w:color="auto"/>
        <w:left w:val="none" w:sz="0" w:space="0" w:color="auto"/>
        <w:bottom w:val="none" w:sz="0" w:space="0" w:color="auto"/>
        <w:right w:val="none" w:sz="0" w:space="0" w:color="auto"/>
      </w:divBdr>
    </w:div>
    <w:div w:id="467015404">
      <w:bodyDiv w:val="1"/>
      <w:marLeft w:val="0"/>
      <w:marRight w:val="0"/>
      <w:marTop w:val="0"/>
      <w:marBottom w:val="0"/>
      <w:divBdr>
        <w:top w:val="none" w:sz="0" w:space="0" w:color="auto"/>
        <w:left w:val="none" w:sz="0" w:space="0" w:color="auto"/>
        <w:bottom w:val="none" w:sz="0" w:space="0" w:color="auto"/>
        <w:right w:val="none" w:sz="0" w:space="0" w:color="auto"/>
      </w:divBdr>
    </w:div>
    <w:div w:id="479005965">
      <w:bodyDiv w:val="1"/>
      <w:marLeft w:val="0"/>
      <w:marRight w:val="0"/>
      <w:marTop w:val="0"/>
      <w:marBottom w:val="0"/>
      <w:divBdr>
        <w:top w:val="none" w:sz="0" w:space="0" w:color="auto"/>
        <w:left w:val="none" w:sz="0" w:space="0" w:color="auto"/>
        <w:bottom w:val="none" w:sz="0" w:space="0" w:color="auto"/>
        <w:right w:val="none" w:sz="0" w:space="0" w:color="auto"/>
      </w:divBdr>
    </w:div>
    <w:div w:id="487212494">
      <w:bodyDiv w:val="1"/>
      <w:marLeft w:val="0"/>
      <w:marRight w:val="0"/>
      <w:marTop w:val="0"/>
      <w:marBottom w:val="0"/>
      <w:divBdr>
        <w:top w:val="none" w:sz="0" w:space="0" w:color="auto"/>
        <w:left w:val="none" w:sz="0" w:space="0" w:color="auto"/>
        <w:bottom w:val="none" w:sz="0" w:space="0" w:color="auto"/>
        <w:right w:val="none" w:sz="0" w:space="0" w:color="auto"/>
      </w:divBdr>
    </w:div>
    <w:div w:id="489752285">
      <w:bodyDiv w:val="1"/>
      <w:marLeft w:val="0"/>
      <w:marRight w:val="0"/>
      <w:marTop w:val="0"/>
      <w:marBottom w:val="0"/>
      <w:divBdr>
        <w:top w:val="none" w:sz="0" w:space="0" w:color="auto"/>
        <w:left w:val="none" w:sz="0" w:space="0" w:color="auto"/>
        <w:bottom w:val="none" w:sz="0" w:space="0" w:color="auto"/>
        <w:right w:val="none" w:sz="0" w:space="0" w:color="auto"/>
      </w:divBdr>
    </w:div>
    <w:div w:id="494687829">
      <w:bodyDiv w:val="1"/>
      <w:marLeft w:val="0"/>
      <w:marRight w:val="0"/>
      <w:marTop w:val="0"/>
      <w:marBottom w:val="0"/>
      <w:divBdr>
        <w:top w:val="none" w:sz="0" w:space="0" w:color="auto"/>
        <w:left w:val="none" w:sz="0" w:space="0" w:color="auto"/>
        <w:bottom w:val="none" w:sz="0" w:space="0" w:color="auto"/>
        <w:right w:val="none" w:sz="0" w:space="0" w:color="auto"/>
      </w:divBdr>
    </w:div>
    <w:div w:id="510611510">
      <w:bodyDiv w:val="1"/>
      <w:marLeft w:val="0"/>
      <w:marRight w:val="0"/>
      <w:marTop w:val="0"/>
      <w:marBottom w:val="0"/>
      <w:divBdr>
        <w:top w:val="none" w:sz="0" w:space="0" w:color="auto"/>
        <w:left w:val="none" w:sz="0" w:space="0" w:color="auto"/>
        <w:bottom w:val="none" w:sz="0" w:space="0" w:color="auto"/>
        <w:right w:val="none" w:sz="0" w:space="0" w:color="auto"/>
      </w:divBdr>
    </w:div>
    <w:div w:id="515117451">
      <w:bodyDiv w:val="1"/>
      <w:marLeft w:val="0"/>
      <w:marRight w:val="0"/>
      <w:marTop w:val="0"/>
      <w:marBottom w:val="0"/>
      <w:divBdr>
        <w:top w:val="none" w:sz="0" w:space="0" w:color="auto"/>
        <w:left w:val="none" w:sz="0" w:space="0" w:color="auto"/>
        <w:bottom w:val="none" w:sz="0" w:space="0" w:color="auto"/>
        <w:right w:val="none" w:sz="0" w:space="0" w:color="auto"/>
      </w:divBdr>
    </w:div>
    <w:div w:id="538661863">
      <w:bodyDiv w:val="1"/>
      <w:marLeft w:val="0"/>
      <w:marRight w:val="0"/>
      <w:marTop w:val="0"/>
      <w:marBottom w:val="0"/>
      <w:divBdr>
        <w:top w:val="none" w:sz="0" w:space="0" w:color="auto"/>
        <w:left w:val="none" w:sz="0" w:space="0" w:color="auto"/>
        <w:bottom w:val="none" w:sz="0" w:space="0" w:color="auto"/>
        <w:right w:val="none" w:sz="0" w:space="0" w:color="auto"/>
      </w:divBdr>
      <w:divsChild>
        <w:div w:id="1306468358">
          <w:marLeft w:val="547"/>
          <w:marRight w:val="0"/>
          <w:marTop w:val="0"/>
          <w:marBottom w:val="0"/>
          <w:divBdr>
            <w:top w:val="none" w:sz="0" w:space="0" w:color="auto"/>
            <w:left w:val="none" w:sz="0" w:space="0" w:color="auto"/>
            <w:bottom w:val="none" w:sz="0" w:space="0" w:color="auto"/>
            <w:right w:val="none" w:sz="0" w:space="0" w:color="auto"/>
          </w:divBdr>
        </w:div>
      </w:divsChild>
    </w:div>
    <w:div w:id="539898705">
      <w:bodyDiv w:val="1"/>
      <w:marLeft w:val="0"/>
      <w:marRight w:val="0"/>
      <w:marTop w:val="0"/>
      <w:marBottom w:val="0"/>
      <w:divBdr>
        <w:top w:val="none" w:sz="0" w:space="0" w:color="auto"/>
        <w:left w:val="none" w:sz="0" w:space="0" w:color="auto"/>
        <w:bottom w:val="none" w:sz="0" w:space="0" w:color="auto"/>
        <w:right w:val="none" w:sz="0" w:space="0" w:color="auto"/>
      </w:divBdr>
    </w:div>
    <w:div w:id="553929201">
      <w:bodyDiv w:val="1"/>
      <w:marLeft w:val="0"/>
      <w:marRight w:val="0"/>
      <w:marTop w:val="0"/>
      <w:marBottom w:val="0"/>
      <w:divBdr>
        <w:top w:val="none" w:sz="0" w:space="0" w:color="auto"/>
        <w:left w:val="none" w:sz="0" w:space="0" w:color="auto"/>
        <w:bottom w:val="none" w:sz="0" w:space="0" w:color="auto"/>
        <w:right w:val="none" w:sz="0" w:space="0" w:color="auto"/>
      </w:divBdr>
    </w:div>
    <w:div w:id="556748051">
      <w:bodyDiv w:val="1"/>
      <w:marLeft w:val="0"/>
      <w:marRight w:val="0"/>
      <w:marTop w:val="0"/>
      <w:marBottom w:val="0"/>
      <w:divBdr>
        <w:top w:val="none" w:sz="0" w:space="0" w:color="auto"/>
        <w:left w:val="none" w:sz="0" w:space="0" w:color="auto"/>
        <w:bottom w:val="none" w:sz="0" w:space="0" w:color="auto"/>
        <w:right w:val="none" w:sz="0" w:space="0" w:color="auto"/>
      </w:divBdr>
    </w:div>
    <w:div w:id="563376055">
      <w:bodyDiv w:val="1"/>
      <w:marLeft w:val="0"/>
      <w:marRight w:val="0"/>
      <w:marTop w:val="0"/>
      <w:marBottom w:val="0"/>
      <w:divBdr>
        <w:top w:val="none" w:sz="0" w:space="0" w:color="auto"/>
        <w:left w:val="none" w:sz="0" w:space="0" w:color="auto"/>
        <w:bottom w:val="none" w:sz="0" w:space="0" w:color="auto"/>
        <w:right w:val="none" w:sz="0" w:space="0" w:color="auto"/>
      </w:divBdr>
    </w:div>
    <w:div w:id="566064626">
      <w:bodyDiv w:val="1"/>
      <w:marLeft w:val="0"/>
      <w:marRight w:val="0"/>
      <w:marTop w:val="0"/>
      <w:marBottom w:val="0"/>
      <w:divBdr>
        <w:top w:val="none" w:sz="0" w:space="0" w:color="auto"/>
        <w:left w:val="none" w:sz="0" w:space="0" w:color="auto"/>
        <w:bottom w:val="none" w:sz="0" w:space="0" w:color="auto"/>
        <w:right w:val="none" w:sz="0" w:space="0" w:color="auto"/>
      </w:divBdr>
    </w:div>
    <w:div w:id="576405247">
      <w:bodyDiv w:val="1"/>
      <w:marLeft w:val="0"/>
      <w:marRight w:val="0"/>
      <w:marTop w:val="0"/>
      <w:marBottom w:val="0"/>
      <w:divBdr>
        <w:top w:val="none" w:sz="0" w:space="0" w:color="auto"/>
        <w:left w:val="none" w:sz="0" w:space="0" w:color="auto"/>
        <w:bottom w:val="none" w:sz="0" w:space="0" w:color="auto"/>
        <w:right w:val="none" w:sz="0" w:space="0" w:color="auto"/>
      </w:divBdr>
    </w:div>
    <w:div w:id="578175957">
      <w:bodyDiv w:val="1"/>
      <w:marLeft w:val="0"/>
      <w:marRight w:val="0"/>
      <w:marTop w:val="0"/>
      <w:marBottom w:val="0"/>
      <w:divBdr>
        <w:top w:val="none" w:sz="0" w:space="0" w:color="auto"/>
        <w:left w:val="none" w:sz="0" w:space="0" w:color="auto"/>
        <w:bottom w:val="none" w:sz="0" w:space="0" w:color="auto"/>
        <w:right w:val="none" w:sz="0" w:space="0" w:color="auto"/>
      </w:divBdr>
    </w:div>
    <w:div w:id="580680460">
      <w:bodyDiv w:val="1"/>
      <w:marLeft w:val="0"/>
      <w:marRight w:val="0"/>
      <w:marTop w:val="0"/>
      <w:marBottom w:val="0"/>
      <w:divBdr>
        <w:top w:val="none" w:sz="0" w:space="0" w:color="auto"/>
        <w:left w:val="none" w:sz="0" w:space="0" w:color="auto"/>
        <w:bottom w:val="none" w:sz="0" w:space="0" w:color="auto"/>
        <w:right w:val="none" w:sz="0" w:space="0" w:color="auto"/>
      </w:divBdr>
    </w:div>
    <w:div w:id="585109998">
      <w:bodyDiv w:val="1"/>
      <w:marLeft w:val="0"/>
      <w:marRight w:val="0"/>
      <w:marTop w:val="0"/>
      <w:marBottom w:val="0"/>
      <w:divBdr>
        <w:top w:val="none" w:sz="0" w:space="0" w:color="auto"/>
        <w:left w:val="none" w:sz="0" w:space="0" w:color="auto"/>
        <w:bottom w:val="none" w:sz="0" w:space="0" w:color="auto"/>
        <w:right w:val="none" w:sz="0" w:space="0" w:color="auto"/>
      </w:divBdr>
    </w:div>
    <w:div w:id="586694620">
      <w:bodyDiv w:val="1"/>
      <w:marLeft w:val="0"/>
      <w:marRight w:val="0"/>
      <w:marTop w:val="0"/>
      <w:marBottom w:val="0"/>
      <w:divBdr>
        <w:top w:val="none" w:sz="0" w:space="0" w:color="auto"/>
        <w:left w:val="none" w:sz="0" w:space="0" w:color="auto"/>
        <w:bottom w:val="none" w:sz="0" w:space="0" w:color="auto"/>
        <w:right w:val="none" w:sz="0" w:space="0" w:color="auto"/>
      </w:divBdr>
    </w:div>
    <w:div w:id="594091204">
      <w:bodyDiv w:val="1"/>
      <w:marLeft w:val="0"/>
      <w:marRight w:val="0"/>
      <w:marTop w:val="0"/>
      <w:marBottom w:val="0"/>
      <w:divBdr>
        <w:top w:val="none" w:sz="0" w:space="0" w:color="auto"/>
        <w:left w:val="none" w:sz="0" w:space="0" w:color="auto"/>
        <w:bottom w:val="none" w:sz="0" w:space="0" w:color="auto"/>
        <w:right w:val="none" w:sz="0" w:space="0" w:color="auto"/>
      </w:divBdr>
    </w:div>
    <w:div w:id="595749253">
      <w:bodyDiv w:val="1"/>
      <w:marLeft w:val="0"/>
      <w:marRight w:val="0"/>
      <w:marTop w:val="0"/>
      <w:marBottom w:val="0"/>
      <w:divBdr>
        <w:top w:val="none" w:sz="0" w:space="0" w:color="auto"/>
        <w:left w:val="none" w:sz="0" w:space="0" w:color="auto"/>
        <w:bottom w:val="none" w:sz="0" w:space="0" w:color="auto"/>
        <w:right w:val="none" w:sz="0" w:space="0" w:color="auto"/>
      </w:divBdr>
    </w:div>
    <w:div w:id="608239843">
      <w:bodyDiv w:val="1"/>
      <w:marLeft w:val="0"/>
      <w:marRight w:val="0"/>
      <w:marTop w:val="0"/>
      <w:marBottom w:val="0"/>
      <w:divBdr>
        <w:top w:val="none" w:sz="0" w:space="0" w:color="auto"/>
        <w:left w:val="none" w:sz="0" w:space="0" w:color="auto"/>
        <w:bottom w:val="none" w:sz="0" w:space="0" w:color="auto"/>
        <w:right w:val="none" w:sz="0" w:space="0" w:color="auto"/>
      </w:divBdr>
    </w:div>
    <w:div w:id="614990204">
      <w:bodyDiv w:val="1"/>
      <w:marLeft w:val="0"/>
      <w:marRight w:val="0"/>
      <w:marTop w:val="0"/>
      <w:marBottom w:val="0"/>
      <w:divBdr>
        <w:top w:val="none" w:sz="0" w:space="0" w:color="auto"/>
        <w:left w:val="none" w:sz="0" w:space="0" w:color="auto"/>
        <w:bottom w:val="none" w:sz="0" w:space="0" w:color="auto"/>
        <w:right w:val="none" w:sz="0" w:space="0" w:color="auto"/>
      </w:divBdr>
    </w:div>
    <w:div w:id="617760655">
      <w:bodyDiv w:val="1"/>
      <w:marLeft w:val="0"/>
      <w:marRight w:val="0"/>
      <w:marTop w:val="0"/>
      <w:marBottom w:val="0"/>
      <w:divBdr>
        <w:top w:val="none" w:sz="0" w:space="0" w:color="auto"/>
        <w:left w:val="none" w:sz="0" w:space="0" w:color="auto"/>
        <w:bottom w:val="none" w:sz="0" w:space="0" w:color="auto"/>
        <w:right w:val="none" w:sz="0" w:space="0" w:color="auto"/>
      </w:divBdr>
    </w:div>
    <w:div w:id="620191533">
      <w:bodyDiv w:val="1"/>
      <w:marLeft w:val="0"/>
      <w:marRight w:val="0"/>
      <w:marTop w:val="0"/>
      <w:marBottom w:val="0"/>
      <w:divBdr>
        <w:top w:val="none" w:sz="0" w:space="0" w:color="auto"/>
        <w:left w:val="none" w:sz="0" w:space="0" w:color="auto"/>
        <w:bottom w:val="none" w:sz="0" w:space="0" w:color="auto"/>
        <w:right w:val="none" w:sz="0" w:space="0" w:color="auto"/>
      </w:divBdr>
    </w:div>
    <w:div w:id="646709768">
      <w:bodyDiv w:val="1"/>
      <w:marLeft w:val="0"/>
      <w:marRight w:val="0"/>
      <w:marTop w:val="0"/>
      <w:marBottom w:val="0"/>
      <w:divBdr>
        <w:top w:val="none" w:sz="0" w:space="0" w:color="auto"/>
        <w:left w:val="none" w:sz="0" w:space="0" w:color="auto"/>
        <w:bottom w:val="none" w:sz="0" w:space="0" w:color="auto"/>
        <w:right w:val="none" w:sz="0" w:space="0" w:color="auto"/>
      </w:divBdr>
    </w:div>
    <w:div w:id="673341763">
      <w:bodyDiv w:val="1"/>
      <w:marLeft w:val="0"/>
      <w:marRight w:val="0"/>
      <w:marTop w:val="0"/>
      <w:marBottom w:val="0"/>
      <w:divBdr>
        <w:top w:val="none" w:sz="0" w:space="0" w:color="auto"/>
        <w:left w:val="none" w:sz="0" w:space="0" w:color="auto"/>
        <w:bottom w:val="none" w:sz="0" w:space="0" w:color="auto"/>
        <w:right w:val="none" w:sz="0" w:space="0" w:color="auto"/>
      </w:divBdr>
    </w:div>
    <w:div w:id="680593995">
      <w:bodyDiv w:val="1"/>
      <w:marLeft w:val="0"/>
      <w:marRight w:val="0"/>
      <w:marTop w:val="0"/>
      <w:marBottom w:val="0"/>
      <w:divBdr>
        <w:top w:val="none" w:sz="0" w:space="0" w:color="auto"/>
        <w:left w:val="none" w:sz="0" w:space="0" w:color="auto"/>
        <w:bottom w:val="none" w:sz="0" w:space="0" w:color="auto"/>
        <w:right w:val="none" w:sz="0" w:space="0" w:color="auto"/>
      </w:divBdr>
    </w:div>
    <w:div w:id="697050933">
      <w:bodyDiv w:val="1"/>
      <w:marLeft w:val="0"/>
      <w:marRight w:val="0"/>
      <w:marTop w:val="0"/>
      <w:marBottom w:val="0"/>
      <w:divBdr>
        <w:top w:val="none" w:sz="0" w:space="0" w:color="auto"/>
        <w:left w:val="none" w:sz="0" w:space="0" w:color="auto"/>
        <w:bottom w:val="none" w:sz="0" w:space="0" w:color="auto"/>
        <w:right w:val="none" w:sz="0" w:space="0" w:color="auto"/>
      </w:divBdr>
    </w:div>
    <w:div w:id="710613520">
      <w:bodyDiv w:val="1"/>
      <w:marLeft w:val="0"/>
      <w:marRight w:val="0"/>
      <w:marTop w:val="0"/>
      <w:marBottom w:val="0"/>
      <w:divBdr>
        <w:top w:val="none" w:sz="0" w:space="0" w:color="auto"/>
        <w:left w:val="none" w:sz="0" w:space="0" w:color="auto"/>
        <w:bottom w:val="none" w:sz="0" w:space="0" w:color="auto"/>
        <w:right w:val="none" w:sz="0" w:space="0" w:color="auto"/>
      </w:divBdr>
    </w:div>
    <w:div w:id="716244530">
      <w:bodyDiv w:val="1"/>
      <w:marLeft w:val="0"/>
      <w:marRight w:val="0"/>
      <w:marTop w:val="0"/>
      <w:marBottom w:val="0"/>
      <w:divBdr>
        <w:top w:val="none" w:sz="0" w:space="0" w:color="auto"/>
        <w:left w:val="none" w:sz="0" w:space="0" w:color="auto"/>
        <w:bottom w:val="none" w:sz="0" w:space="0" w:color="auto"/>
        <w:right w:val="none" w:sz="0" w:space="0" w:color="auto"/>
      </w:divBdr>
    </w:div>
    <w:div w:id="718241698">
      <w:bodyDiv w:val="1"/>
      <w:marLeft w:val="0"/>
      <w:marRight w:val="0"/>
      <w:marTop w:val="0"/>
      <w:marBottom w:val="0"/>
      <w:divBdr>
        <w:top w:val="none" w:sz="0" w:space="0" w:color="auto"/>
        <w:left w:val="none" w:sz="0" w:space="0" w:color="auto"/>
        <w:bottom w:val="none" w:sz="0" w:space="0" w:color="auto"/>
        <w:right w:val="none" w:sz="0" w:space="0" w:color="auto"/>
      </w:divBdr>
    </w:div>
    <w:div w:id="721094437">
      <w:bodyDiv w:val="1"/>
      <w:marLeft w:val="0"/>
      <w:marRight w:val="0"/>
      <w:marTop w:val="0"/>
      <w:marBottom w:val="0"/>
      <w:divBdr>
        <w:top w:val="none" w:sz="0" w:space="0" w:color="auto"/>
        <w:left w:val="none" w:sz="0" w:space="0" w:color="auto"/>
        <w:bottom w:val="none" w:sz="0" w:space="0" w:color="auto"/>
        <w:right w:val="none" w:sz="0" w:space="0" w:color="auto"/>
      </w:divBdr>
    </w:div>
    <w:div w:id="721682759">
      <w:bodyDiv w:val="1"/>
      <w:marLeft w:val="0"/>
      <w:marRight w:val="0"/>
      <w:marTop w:val="0"/>
      <w:marBottom w:val="0"/>
      <w:divBdr>
        <w:top w:val="none" w:sz="0" w:space="0" w:color="auto"/>
        <w:left w:val="none" w:sz="0" w:space="0" w:color="auto"/>
        <w:bottom w:val="none" w:sz="0" w:space="0" w:color="auto"/>
        <w:right w:val="none" w:sz="0" w:space="0" w:color="auto"/>
      </w:divBdr>
    </w:div>
    <w:div w:id="726296054">
      <w:bodyDiv w:val="1"/>
      <w:marLeft w:val="0"/>
      <w:marRight w:val="0"/>
      <w:marTop w:val="0"/>
      <w:marBottom w:val="0"/>
      <w:divBdr>
        <w:top w:val="none" w:sz="0" w:space="0" w:color="auto"/>
        <w:left w:val="none" w:sz="0" w:space="0" w:color="auto"/>
        <w:bottom w:val="none" w:sz="0" w:space="0" w:color="auto"/>
        <w:right w:val="none" w:sz="0" w:space="0" w:color="auto"/>
      </w:divBdr>
    </w:div>
    <w:div w:id="754284568">
      <w:bodyDiv w:val="1"/>
      <w:marLeft w:val="0"/>
      <w:marRight w:val="0"/>
      <w:marTop w:val="0"/>
      <w:marBottom w:val="0"/>
      <w:divBdr>
        <w:top w:val="none" w:sz="0" w:space="0" w:color="auto"/>
        <w:left w:val="none" w:sz="0" w:space="0" w:color="auto"/>
        <w:bottom w:val="none" w:sz="0" w:space="0" w:color="auto"/>
        <w:right w:val="none" w:sz="0" w:space="0" w:color="auto"/>
      </w:divBdr>
    </w:div>
    <w:div w:id="764497809">
      <w:bodyDiv w:val="1"/>
      <w:marLeft w:val="0"/>
      <w:marRight w:val="0"/>
      <w:marTop w:val="0"/>
      <w:marBottom w:val="0"/>
      <w:divBdr>
        <w:top w:val="none" w:sz="0" w:space="0" w:color="auto"/>
        <w:left w:val="none" w:sz="0" w:space="0" w:color="auto"/>
        <w:bottom w:val="none" w:sz="0" w:space="0" w:color="auto"/>
        <w:right w:val="none" w:sz="0" w:space="0" w:color="auto"/>
      </w:divBdr>
    </w:div>
    <w:div w:id="765853993">
      <w:bodyDiv w:val="1"/>
      <w:marLeft w:val="0"/>
      <w:marRight w:val="0"/>
      <w:marTop w:val="0"/>
      <w:marBottom w:val="0"/>
      <w:divBdr>
        <w:top w:val="none" w:sz="0" w:space="0" w:color="auto"/>
        <w:left w:val="none" w:sz="0" w:space="0" w:color="auto"/>
        <w:bottom w:val="none" w:sz="0" w:space="0" w:color="auto"/>
        <w:right w:val="none" w:sz="0" w:space="0" w:color="auto"/>
      </w:divBdr>
    </w:div>
    <w:div w:id="768701224">
      <w:bodyDiv w:val="1"/>
      <w:marLeft w:val="0"/>
      <w:marRight w:val="0"/>
      <w:marTop w:val="0"/>
      <w:marBottom w:val="0"/>
      <w:divBdr>
        <w:top w:val="none" w:sz="0" w:space="0" w:color="auto"/>
        <w:left w:val="none" w:sz="0" w:space="0" w:color="auto"/>
        <w:bottom w:val="none" w:sz="0" w:space="0" w:color="auto"/>
        <w:right w:val="none" w:sz="0" w:space="0" w:color="auto"/>
      </w:divBdr>
    </w:div>
    <w:div w:id="776683751">
      <w:bodyDiv w:val="1"/>
      <w:marLeft w:val="0"/>
      <w:marRight w:val="0"/>
      <w:marTop w:val="0"/>
      <w:marBottom w:val="0"/>
      <w:divBdr>
        <w:top w:val="none" w:sz="0" w:space="0" w:color="auto"/>
        <w:left w:val="none" w:sz="0" w:space="0" w:color="auto"/>
        <w:bottom w:val="none" w:sz="0" w:space="0" w:color="auto"/>
        <w:right w:val="none" w:sz="0" w:space="0" w:color="auto"/>
      </w:divBdr>
    </w:div>
    <w:div w:id="783227853">
      <w:bodyDiv w:val="1"/>
      <w:marLeft w:val="0"/>
      <w:marRight w:val="0"/>
      <w:marTop w:val="0"/>
      <w:marBottom w:val="0"/>
      <w:divBdr>
        <w:top w:val="none" w:sz="0" w:space="0" w:color="auto"/>
        <w:left w:val="none" w:sz="0" w:space="0" w:color="auto"/>
        <w:bottom w:val="none" w:sz="0" w:space="0" w:color="auto"/>
        <w:right w:val="none" w:sz="0" w:space="0" w:color="auto"/>
      </w:divBdr>
    </w:div>
    <w:div w:id="790586461">
      <w:bodyDiv w:val="1"/>
      <w:marLeft w:val="0"/>
      <w:marRight w:val="0"/>
      <w:marTop w:val="0"/>
      <w:marBottom w:val="0"/>
      <w:divBdr>
        <w:top w:val="none" w:sz="0" w:space="0" w:color="auto"/>
        <w:left w:val="none" w:sz="0" w:space="0" w:color="auto"/>
        <w:bottom w:val="none" w:sz="0" w:space="0" w:color="auto"/>
        <w:right w:val="none" w:sz="0" w:space="0" w:color="auto"/>
      </w:divBdr>
    </w:div>
    <w:div w:id="797262557">
      <w:bodyDiv w:val="1"/>
      <w:marLeft w:val="0"/>
      <w:marRight w:val="0"/>
      <w:marTop w:val="0"/>
      <w:marBottom w:val="0"/>
      <w:divBdr>
        <w:top w:val="none" w:sz="0" w:space="0" w:color="auto"/>
        <w:left w:val="none" w:sz="0" w:space="0" w:color="auto"/>
        <w:bottom w:val="none" w:sz="0" w:space="0" w:color="auto"/>
        <w:right w:val="none" w:sz="0" w:space="0" w:color="auto"/>
      </w:divBdr>
    </w:div>
    <w:div w:id="820124171">
      <w:bodyDiv w:val="1"/>
      <w:marLeft w:val="0"/>
      <w:marRight w:val="0"/>
      <w:marTop w:val="0"/>
      <w:marBottom w:val="0"/>
      <w:divBdr>
        <w:top w:val="none" w:sz="0" w:space="0" w:color="auto"/>
        <w:left w:val="none" w:sz="0" w:space="0" w:color="auto"/>
        <w:bottom w:val="none" w:sz="0" w:space="0" w:color="auto"/>
        <w:right w:val="none" w:sz="0" w:space="0" w:color="auto"/>
      </w:divBdr>
    </w:div>
    <w:div w:id="830944902">
      <w:bodyDiv w:val="1"/>
      <w:marLeft w:val="0"/>
      <w:marRight w:val="0"/>
      <w:marTop w:val="0"/>
      <w:marBottom w:val="0"/>
      <w:divBdr>
        <w:top w:val="none" w:sz="0" w:space="0" w:color="auto"/>
        <w:left w:val="none" w:sz="0" w:space="0" w:color="auto"/>
        <w:bottom w:val="none" w:sz="0" w:space="0" w:color="auto"/>
        <w:right w:val="none" w:sz="0" w:space="0" w:color="auto"/>
      </w:divBdr>
    </w:div>
    <w:div w:id="833646098">
      <w:bodyDiv w:val="1"/>
      <w:marLeft w:val="0"/>
      <w:marRight w:val="0"/>
      <w:marTop w:val="0"/>
      <w:marBottom w:val="0"/>
      <w:divBdr>
        <w:top w:val="none" w:sz="0" w:space="0" w:color="auto"/>
        <w:left w:val="none" w:sz="0" w:space="0" w:color="auto"/>
        <w:bottom w:val="none" w:sz="0" w:space="0" w:color="auto"/>
        <w:right w:val="none" w:sz="0" w:space="0" w:color="auto"/>
      </w:divBdr>
    </w:div>
    <w:div w:id="858198155">
      <w:bodyDiv w:val="1"/>
      <w:marLeft w:val="0"/>
      <w:marRight w:val="0"/>
      <w:marTop w:val="0"/>
      <w:marBottom w:val="0"/>
      <w:divBdr>
        <w:top w:val="none" w:sz="0" w:space="0" w:color="auto"/>
        <w:left w:val="none" w:sz="0" w:space="0" w:color="auto"/>
        <w:bottom w:val="none" w:sz="0" w:space="0" w:color="auto"/>
        <w:right w:val="none" w:sz="0" w:space="0" w:color="auto"/>
      </w:divBdr>
    </w:div>
    <w:div w:id="862941187">
      <w:bodyDiv w:val="1"/>
      <w:marLeft w:val="0"/>
      <w:marRight w:val="0"/>
      <w:marTop w:val="0"/>
      <w:marBottom w:val="0"/>
      <w:divBdr>
        <w:top w:val="none" w:sz="0" w:space="0" w:color="auto"/>
        <w:left w:val="none" w:sz="0" w:space="0" w:color="auto"/>
        <w:bottom w:val="none" w:sz="0" w:space="0" w:color="auto"/>
        <w:right w:val="none" w:sz="0" w:space="0" w:color="auto"/>
      </w:divBdr>
    </w:div>
    <w:div w:id="897977555">
      <w:bodyDiv w:val="1"/>
      <w:marLeft w:val="0"/>
      <w:marRight w:val="0"/>
      <w:marTop w:val="0"/>
      <w:marBottom w:val="0"/>
      <w:divBdr>
        <w:top w:val="none" w:sz="0" w:space="0" w:color="auto"/>
        <w:left w:val="none" w:sz="0" w:space="0" w:color="auto"/>
        <w:bottom w:val="none" w:sz="0" w:space="0" w:color="auto"/>
        <w:right w:val="none" w:sz="0" w:space="0" w:color="auto"/>
      </w:divBdr>
    </w:div>
    <w:div w:id="902443946">
      <w:bodyDiv w:val="1"/>
      <w:marLeft w:val="0"/>
      <w:marRight w:val="0"/>
      <w:marTop w:val="0"/>
      <w:marBottom w:val="0"/>
      <w:divBdr>
        <w:top w:val="none" w:sz="0" w:space="0" w:color="auto"/>
        <w:left w:val="none" w:sz="0" w:space="0" w:color="auto"/>
        <w:bottom w:val="none" w:sz="0" w:space="0" w:color="auto"/>
        <w:right w:val="none" w:sz="0" w:space="0" w:color="auto"/>
      </w:divBdr>
    </w:div>
    <w:div w:id="922564069">
      <w:bodyDiv w:val="1"/>
      <w:marLeft w:val="0"/>
      <w:marRight w:val="0"/>
      <w:marTop w:val="0"/>
      <w:marBottom w:val="0"/>
      <w:divBdr>
        <w:top w:val="none" w:sz="0" w:space="0" w:color="auto"/>
        <w:left w:val="none" w:sz="0" w:space="0" w:color="auto"/>
        <w:bottom w:val="none" w:sz="0" w:space="0" w:color="auto"/>
        <w:right w:val="none" w:sz="0" w:space="0" w:color="auto"/>
      </w:divBdr>
    </w:div>
    <w:div w:id="927735156">
      <w:bodyDiv w:val="1"/>
      <w:marLeft w:val="0"/>
      <w:marRight w:val="0"/>
      <w:marTop w:val="0"/>
      <w:marBottom w:val="0"/>
      <w:divBdr>
        <w:top w:val="none" w:sz="0" w:space="0" w:color="auto"/>
        <w:left w:val="none" w:sz="0" w:space="0" w:color="auto"/>
        <w:bottom w:val="none" w:sz="0" w:space="0" w:color="auto"/>
        <w:right w:val="none" w:sz="0" w:space="0" w:color="auto"/>
      </w:divBdr>
    </w:div>
    <w:div w:id="931232951">
      <w:bodyDiv w:val="1"/>
      <w:marLeft w:val="0"/>
      <w:marRight w:val="0"/>
      <w:marTop w:val="0"/>
      <w:marBottom w:val="0"/>
      <w:divBdr>
        <w:top w:val="none" w:sz="0" w:space="0" w:color="auto"/>
        <w:left w:val="none" w:sz="0" w:space="0" w:color="auto"/>
        <w:bottom w:val="none" w:sz="0" w:space="0" w:color="auto"/>
        <w:right w:val="none" w:sz="0" w:space="0" w:color="auto"/>
      </w:divBdr>
    </w:div>
    <w:div w:id="932518172">
      <w:bodyDiv w:val="1"/>
      <w:marLeft w:val="0"/>
      <w:marRight w:val="0"/>
      <w:marTop w:val="0"/>
      <w:marBottom w:val="0"/>
      <w:divBdr>
        <w:top w:val="none" w:sz="0" w:space="0" w:color="auto"/>
        <w:left w:val="none" w:sz="0" w:space="0" w:color="auto"/>
        <w:bottom w:val="none" w:sz="0" w:space="0" w:color="auto"/>
        <w:right w:val="none" w:sz="0" w:space="0" w:color="auto"/>
      </w:divBdr>
    </w:div>
    <w:div w:id="937297543">
      <w:bodyDiv w:val="1"/>
      <w:marLeft w:val="0"/>
      <w:marRight w:val="0"/>
      <w:marTop w:val="0"/>
      <w:marBottom w:val="0"/>
      <w:divBdr>
        <w:top w:val="none" w:sz="0" w:space="0" w:color="auto"/>
        <w:left w:val="none" w:sz="0" w:space="0" w:color="auto"/>
        <w:bottom w:val="none" w:sz="0" w:space="0" w:color="auto"/>
        <w:right w:val="none" w:sz="0" w:space="0" w:color="auto"/>
      </w:divBdr>
    </w:div>
    <w:div w:id="946230206">
      <w:bodyDiv w:val="1"/>
      <w:marLeft w:val="0"/>
      <w:marRight w:val="0"/>
      <w:marTop w:val="0"/>
      <w:marBottom w:val="0"/>
      <w:divBdr>
        <w:top w:val="none" w:sz="0" w:space="0" w:color="auto"/>
        <w:left w:val="none" w:sz="0" w:space="0" w:color="auto"/>
        <w:bottom w:val="none" w:sz="0" w:space="0" w:color="auto"/>
        <w:right w:val="none" w:sz="0" w:space="0" w:color="auto"/>
      </w:divBdr>
    </w:div>
    <w:div w:id="946621355">
      <w:bodyDiv w:val="1"/>
      <w:marLeft w:val="0"/>
      <w:marRight w:val="0"/>
      <w:marTop w:val="0"/>
      <w:marBottom w:val="0"/>
      <w:divBdr>
        <w:top w:val="none" w:sz="0" w:space="0" w:color="auto"/>
        <w:left w:val="none" w:sz="0" w:space="0" w:color="auto"/>
        <w:bottom w:val="none" w:sz="0" w:space="0" w:color="auto"/>
        <w:right w:val="none" w:sz="0" w:space="0" w:color="auto"/>
      </w:divBdr>
    </w:div>
    <w:div w:id="955214387">
      <w:bodyDiv w:val="1"/>
      <w:marLeft w:val="0"/>
      <w:marRight w:val="0"/>
      <w:marTop w:val="0"/>
      <w:marBottom w:val="0"/>
      <w:divBdr>
        <w:top w:val="none" w:sz="0" w:space="0" w:color="auto"/>
        <w:left w:val="none" w:sz="0" w:space="0" w:color="auto"/>
        <w:bottom w:val="none" w:sz="0" w:space="0" w:color="auto"/>
        <w:right w:val="none" w:sz="0" w:space="0" w:color="auto"/>
      </w:divBdr>
    </w:div>
    <w:div w:id="972443058">
      <w:bodyDiv w:val="1"/>
      <w:marLeft w:val="0"/>
      <w:marRight w:val="0"/>
      <w:marTop w:val="0"/>
      <w:marBottom w:val="0"/>
      <w:divBdr>
        <w:top w:val="none" w:sz="0" w:space="0" w:color="auto"/>
        <w:left w:val="none" w:sz="0" w:space="0" w:color="auto"/>
        <w:bottom w:val="none" w:sz="0" w:space="0" w:color="auto"/>
        <w:right w:val="none" w:sz="0" w:space="0" w:color="auto"/>
      </w:divBdr>
    </w:div>
    <w:div w:id="981811774">
      <w:bodyDiv w:val="1"/>
      <w:marLeft w:val="0"/>
      <w:marRight w:val="0"/>
      <w:marTop w:val="0"/>
      <w:marBottom w:val="0"/>
      <w:divBdr>
        <w:top w:val="none" w:sz="0" w:space="0" w:color="auto"/>
        <w:left w:val="none" w:sz="0" w:space="0" w:color="auto"/>
        <w:bottom w:val="none" w:sz="0" w:space="0" w:color="auto"/>
        <w:right w:val="none" w:sz="0" w:space="0" w:color="auto"/>
      </w:divBdr>
    </w:div>
    <w:div w:id="987711599">
      <w:bodyDiv w:val="1"/>
      <w:marLeft w:val="0"/>
      <w:marRight w:val="0"/>
      <w:marTop w:val="0"/>
      <w:marBottom w:val="0"/>
      <w:divBdr>
        <w:top w:val="none" w:sz="0" w:space="0" w:color="auto"/>
        <w:left w:val="none" w:sz="0" w:space="0" w:color="auto"/>
        <w:bottom w:val="none" w:sz="0" w:space="0" w:color="auto"/>
        <w:right w:val="none" w:sz="0" w:space="0" w:color="auto"/>
      </w:divBdr>
    </w:div>
    <w:div w:id="989601460">
      <w:bodyDiv w:val="1"/>
      <w:marLeft w:val="0"/>
      <w:marRight w:val="0"/>
      <w:marTop w:val="0"/>
      <w:marBottom w:val="0"/>
      <w:divBdr>
        <w:top w:val="none" w:sz="0" w:space="0" w:color="auto"/>
        <w:left w:val="none" w:sz="0" w:space="0" w:color="auto"/>
        <w:bottom w:val="none" w:sz="0" w:space="0" w:color="auto"/>
        <w:right w:val="none" w:sz="0" w:space="0" w:color="auto"/>
      </w:divBdr>
    </w:div>
    <w:div w:id="990333442">
      <w:bodyDiv w:val="1"/>
      <w:marLeft w:val="0"/>
      <w:marRight w:val="0"/>
      <w:marTop w:val="0"/>
      <w:marBottom w:val="0"/>
      <w:divBdr>
        <w:top w:val="none" w:sz="0" w:space="0" w:color="auto"/>
        <w:left w:val="none" w:sz="0" w:space="0" w:color="auto"/>
        <w:bottom w:val="none" w:sz="0" w:space="0" w:color="auto"/>
        <w:right w:val="none" w:sz="0" w:space="0" w:color="auto"/>
      </w:divBdr>
    </w:div>
    <w:div w:id="994844908">
      <w:bodyDiv w:val="1"/>
      <w:marLeft w:val="0"/>
      <w:marRight w:val="0"/>
      <w:marTop w:val="0"/>
      <w:marBottom w:val="0"/>
      <w:divBdr>
        <w:top w:val="none" w:sz="0" w:space="0" w:color="auto"/>
        <w:left w:val="none" w:sz="0" w:space="0" w:color="auto"/>
        <w:bottom w:val="none" w:sz="0" w:space="0" w:color="auto"/>
        <w:right w:val="none" w:sz="0" w:space="0" w:color="auto"/>
      </w:divBdr>
    </w:div>
    <w:div w:id="995189478">
      <w:bodyDiv w:val="1"/>
      <w:marLeft w:val="0"/>
      <w:marRight w:val="0"/>
      <w:marTop w:val="0"/>
      <w:marBottom w:val="0"/>
      <w:divBdr>
        <w:top w:val="none" w:sz="0" w:space="0" w:color="auto"/>
        <w:left w:val="none" w:sz="0" w:space="0" w:color="auto"/>
        <w:bottom w:val="none" w:sz="0" w:space="0" w:color="auto"/>
        <w:right w:val="none" w:sz="0" w:space="0" w:color="auto"/>
      </w:divBdr>
    </w:div>
    <w:div w:id="997608838">
      <w:bodyDiv w:val="1"/>
      <w:marLeft w:val="0"/>
      <w:marRight w:val="0"/>
      <w:marTop w:val="0"/>
      <w:marBottom w:val="0"/>
      <w:divBdr>
        <w:top w:val="none" w:sz="0" w:space="0" w:color="auto"/>
        <w:left w:val="none" w:sz="0" w:space="0" w:color="auto"/>
        <w:bottom w:val="none" w:sz="0" w:space="0" w:color="auto"/>
        <w:right w:val="none" w:sz="0" w:space="0" w:color="auto"/>
      </w:divBdr>
    </w:div>
    <w:div w:id="1000350418">
      <w:bodyDiv w:val="1"/>
      <w:marLeft w:val="0"/>
      <w:marRight w:val="0"/>
      <w:marTop w:val="0"/>
      <w:marBottom w:val="0"/>
      <w:divBdr>
        <w:top w:val="none" w:sz="0" w:space="0" w:color="auto"/>
        <w:left w:val="none" w:sz="0" w:space="0" w:color="auto"/>
        <w:bottom w:val="none" w:sz="0" w:space="0" w:color="auto"/>
        <w:right w:val="none" w:sz="0" w:space="0" w:color="auto"/>
      </w:divBdr>
    </w:div>
    <w:div w:id="1010794380">
      <w:bodyDiv w:val="1"/>
      <w:marLeft w:val="0"/>
      <w:marRight w:val="0"/>
      <w:marTop w:val="0"/>
      <w:marBottom w:val="0"/>
      <w:divBdr>
        <w:top w:val="none" w:sz="0" w:space="0" w:color="auto"/>
        <w:left w:val="none" w:sz="0" w:space="0" w:color="auto"/>
        <w:bottom w:val="none" w:sz="0" w:space="0" w:color="auto"/>
        <w:right w:val="none" w:sz="0" w:space="0" w:color="auto"/>
      </w:divBdr>
    </w:div>
    <w:div w:id="1034892458">
      <w:bodyDiv w:val="1"/>
      <w:marLeft w:val="0"/>
      <w:marRight w:val="0"/>
      <w:marTop w:val="0"/>
      <w:marBottom w:val="0"/>
      <w:divBdr>
        <w:top w:val="none" w:sz="0" w:space="0" w:color="auto"/>
        <w:left w:val="none" w:sz="0" w:space="0" w:color="auto"/>
        <w:bottom w:val="none" w:sz="0" w:space="0" w:color="auto"/>
        <w:right w:val="none" w:sz="0" w:space="0" w:color="auto"/>
      </w:divBdr>
    </w:div>
    <w:div w:id="1059475616">
      <w:bodyDiv w:val="1"/>
      <w:marLeft w:val="0"/>
      <w:marRight w:val="0"/>
      <w:marTop w:val="0"/>
      <w:marBottom w:val="0"/>
      <w:divBdr>
        <w:top w:val="none" w:sz="0" w:space="0" w:color="auto"/>
        <w:left w:val="none" w:sz="0" w:space="0" w:color="auto"/>
        <w:bottom w:val="none" w:sz="0" w:space="0" w:color="auto"/>
        <w:right w:val="none" w:sz="0" w:space="0" w:color="auto"/>
      </w:divBdr>
    </w:div>
    <w:div w:id="1066026728">
      <w:bodyDiv w:val="1"/>
      <w:marLeft w:val="0"/>
      <w:marRight w:val="0"/>
      <w:marTop w:val="0"/>
      <w:marBottom w:val="0"/>
      <w:divBdr>
        <w:top w:val="none" w:sz="0" w:space="0" w:color="auto"/>
        <w:left w:val="none" w:sz="0" w:space="0" w:color="auto"/>
        <w:bottom w:val="none" w:sz="0" w:space="0" w:color="auto"/>
        <w:right w:val="none" w:sz="0" w:space="0" w:color="auto"/>
      </w:divBdr>
    </w:div>
    <w:div w:id="1067610367">
      <w:bodyDiv w:val="1"/>
      <w:marLeft w:val="0"/>
      <w:marRight w:val="0"/>
      <w:marTop w:val="0"/>
      <w:marBottom w:val="0"/>
      <w:divBdr>
        <w:top w:val="none" w:sz="0" w:space="0" w:color="auto"/>
        <w:left w:val="none" w:sz="0" w:space="0" w:color="auto"/>
        <w:bottom w:val="none" w:sz="0" w:space="0" w:color="auto"/>
        <w:right w:val="none" w:sz="0" w:space="0" w:color="auto"/>
      </w:divBdr>
    </w:div>
    <w:div w:id="1093697535">
      <w:bodyDiv w:val="1"/>
      <w:marLeft w:val="0"/>
      <w:marRight w:val="0"/>
      <w:marTop w:val="0"/>
      <w:marBottom w:val="0"/>
      <w:divBdr>
        <w:top w:val="none" w:sz="0" w:space="0" w:color="auto"/>
        <w:left w:val="none" w:sz="0" w:space="0" w:color="auto"/>
        <w:bottom w:val="none" w:sz="0" w:space="0" w:color="auto"/>
        <w:right w:val="none" w:sz="0" w:space="0" w:color="auto"/>
      </w:divBdr>
    </w:div>
    <w:div w:id="1101683587">
      <w:bodyDiv w:val="1"/>
      <w:marLeft w:val="0"/>
      <w:marRight w:val="0"/>
      <w:marTop w:val="0"/>
      <w:marBottom w:val="0"/>
      <w:divBdr>
        <w:top w:val="none" w:sz="0" w:space="0" w:color="auto"/>
        <w:left w:val="none" w:sz="0" w:space="0" w:color="auto"/>
        <w:bottom w:val="none" w:sz="0" w:space="0" w:color="auto"/>
        <w:right w:val="none" w:sz="0" w:space="0" w:color="auto"/>
      </w:divBdr>
    </w:div>
    <w:div w:id="1106001404">
      <w:bodyDiv w:val="1"/>
      <w:marLeft w:val="0"/>
      <w:marRight w:val="0"/>
      <w:marTop w:val="0"/>
      <w:marBottom w:val="0"/>
      <w:divBdr>
        <w:top w:val="none" w:sz="0" w:space="0" w:color="auto"/>
        <w:left w:val="none" w:sz="0" w:space="0" w:color="auto"/>
        <w:bottom w:val="none" w:sz="0" w:space="0" w:color="auto"/>
        <w:right w:val="none" w:sz="0" w:space="0" w:color="auto"/>
      </w:divBdr>
    </w:div>
    <w:div w:id="1112238238">
      <w:bodyDiv w:val="1"/>
      <w:marLeft w:val="0"/>
      <w:marRight w:val="0"/>
      <w:marTop w:val="0"/>
      <w:marBottom w:val="0"/>
      <w:divBdr>
        <w:top w:val="none" w:sz="0" w:space="0" w:color="auto"/>
        <w:left w:val="none" w:sz="0" w:space="0" w:color="auto"/>
        <w:bottom w:val="none" w:sz="0" w:space="0" w:color="auto"/>
        <w:right w:val="none" w:sz="0" w:space="0" w:color="auto"/>
      </w:divBdr>
    </w:div>
    <w:div w:id="1119225348">
      <w:bodyDiv w:val="1"/>
      <w:marLeft w:val="0"/>
      <w:marRight w:val="0"/>
      <w:marTop w:val="0"/>
      <w:marBottom w:val="0"/>
      <w:divBdr>
        <w:top w:val="none" w:sz="0" w:space="0" w:color="auto"/>
        <w:left w:val="none" w:sz="0" w:space="0" w:color="auto"/>
        <w:bottom w:val="none" w:sz="0" w:space="0" w:color="auto"/>
        <w:right w:val="none" w:sz="0" w:space="0" w:color="auto"/>
      </w:divBdr>
    </w:div>
    <w:div w:id="1119373875">
      <w:bodyDiv w:val="1"/>
      <w:marLeft w:val="0"/>
      <w:marRight w:val="0"/>
      <w:marTop w:val="0"/>
      <w:marBottom w:val="0"/>
      <w:divBdr>
        <w:top w:val="none" w:sz="0" w:space="0" w:color="auto"/>
        <w:left w:val="none" w:sz="0" w:space="0" w:color="auto"/>
        <w:bottom w:val="none" w:sz="0" w:space="0" w:color="auto"/>
        <w:right w:val="none" w:sz="0" w:space="0" w:color="auto"/>
      </w:divBdr>
    </w:div>
    <w:div w:id="1129786726">
      <w:bodyDiv w:val="1"/>
      <w:marLeft w:val="0"/>
      <w:marRight w:val="0"/>
      <w:marTop w:val="0"/>
      <w:marBottom w:val="0"/>
      <w:divBdr>
        <w:top w:val="none" w:sz="0" w:space="0" w:color="auto"/>
        <w:left w:val="none" w:sz="0" w:space="0" w:color="auto"/>
        <w:bottom w:val="none" w:sz="0" w:space="0" w:color="auto"/>
        <w:right w:val="none" w:sz="0" w:space="0" w:color="auto"/>
      </w:divBdr>
    </w:div>
    <w:div w:id="1168324337">
      <w:bodyDiv w:val="1"/>
      <w:marLeft w:val="0"/>
      <w:marRight w:val="0"/>
      <w:marTop w:val="0"/>
      <w:marBottom w:val="0"/>
      <w:divBdr>
        <w:top w:val="none" w:sz="0" w:space="0" w:color="auto"/>
        <w:left w:val="none" w:sz="0" w:space="0" w:color="auto"/>
        <w:bottom w:val="none" w:sz="0" w:space="0" w:color="auto"/>
        <w:right w:val="none" w:sz="0" w:space="0" w:color="auto"/>
      </w:divBdr>
    </w:div>
    <w:div w:id="1173103255">
      <w:bodyDiv w:val="1"/>
      <w:marLeft w:val="0"/>
      <w:marRight w:val="0"/>
      <w:marTop w:val="0"/>
      <w:marBottom w:val="0"/>
      <w:divBdr>
        <w:top w:val="none" w:sz="0" w:space="0" w:color="auto"/>
        <w:left w:val="none" w:sz="0" w:space="0" w:color="auto"/>
        <w:bottom w:val="none" w:sz="0" w:space="0" w:color="auto"/>
        <w:right w:val="none" w:sz="0" w:space="0" w:color="auto"/>
      </w:divBdr>
    </w:div>
    <w:div w:id="1183281751">
      <w:bodyDiv w:val="1"/>
      <w:marLeft w:val="0"/>
      <w:marRight w:val="0"/>
      <w:marTop w:val="0"/>
      <w:marBottom w:val="0"/>
      <w:divBdr>
        <w:top w:val="none" w:sz="0" w:space="0" w:color="auto"/>
        <w:left w:val="none" w:sz="0" w:space="0" w:color="auto"/>
        <w:bottom w:val="none" w:sz="0" w:space="0" w:color="auto"/>
        <w:right w:val="none" w:sz="0" w:space="0" w:color="auto"/>
      </w:divBdr>
    </w:div>
    <w:div w:id="1210654436">
      <w:bodyDiv w:val="1"/>
      <w:marLeft w:val="0"/>
      <w:marRight w:val="0"/>
      <w:marTop w:val="0"/>
      <w:marBottom w:val="0"/>
      <w:divBdr>
        <w:top w:val="none" w:sz="0" w:space="0" w:color="auto"/>
        <w:left w:val="none" w:sz="0" w:space="0" w:color="auto"/>
        <w:bottom w:val="none" w:sz="0" w:space="0" w:color="auto"/>
        <w:right w:val="none" w:sz="0" w:space="0" w:color="auto"/>
      </w:divBdr>
    </w:div>
    <w:div w:id="1214151142">
      <w:bodyDiv w:val="1"/>
      <w:marLeft w:val="0"/>
      <w:marRight w:val="0"/>
      <w:marTop w:val="0"/>
      <w:marBottom w:val="0"/>
      <w:divBdr>
        <w:top w:val="none" w:sz="0" w:space="0" w:color="auto"/>
        <w:left w:val="none" w:sz="0" w:space="0" w:color="auto"/>
        <w:bottom w:val="none" w:sz="0" w:space="0" w:color="auto"/>
        <w:right w:val="none" w:sz="0" w:space="0" w:color="auto"/>
      </w:divBdr>
    </w:div>
    <w:div w:id="1219705474">
      <w:bodyDiv w:val="1"/>
      <w:marLeft w:val="0"/>
      <w:marRight w:val="0"/>
      <w:marTop w:val="0"/>
      <w:marBottom w:val="0"/>
      <w:divBdr>
        <w:top w:val="none" w:sz="0" w:space="0" w:color="auto"/>
        <w:left w:val="none" w:sz="0" w:space="0" w:color="auto"/>
        <w:bottom w:val="none" w:sz="0" w:space="0" w:color="auto"/>
        <w:right w:val="none" w:sz="0" w:space="0" w:color="auto"/>
      </w:divBdr>
    </w:div>
    <w:div w:id="1234468637">
      <w:bodyDiv w:val="1"/>
      <w:marLeft w:val="0"/>
      <w:marRight w:val="0"/>
      <w:marTop w:val="0"/>
      <w:marBottom w:val="0"/>
      <w:divBdr>
        <w:top w:val="none" w:sz="0" w:space="0" w:color="auto"/>
        <w:left w:val="none" w:sz="0" w:space="0" w:color="auto"/>
        <w:bottom w:val="none" w:sz="0" w:space="0" w:color="auto"/>
        <w:right w:val="none" w:sz="0" w:space="0" w:color="auto"/>
      </w:divBdr>
    </w:div>
    <w:div w:id="1240746288">
      <w:bodyDiv w:val="1"/>
      <w:marLeft w:val="0"/>
      <w:marRight w:val="0"/>
      <w:marTop w:val="0"/>
      <w:marBottom w:val="0"/>
      <w:divBdr>
        <w:top w:val="none" w:sz="0" w:space="0" w:color="auto"/>
        <w:left w:val="none" w:sz="0" w:space="0" w:color="auto"/>
        <w:bottom w:val="none" w:sz="0" w:space="0" w:color="auto"/>
        <w:right w:val="none" w:sz="0" w:space="0" w:color="auto"/>
      </w:divBdr>
    </w:div>
    <w:div w:id="1244413155">
      <w:bodyDiv w:val="1"/>
      <w:marLeft w:val="0"/>
      <w:marRight w:val="0"/>
      <w:marTop w:val="0"/>
      <w:marBottom w:val="0"/>
      <w:divBdr>
        <w:top w:val="none" w:sz="0" w:space="0" w:color="auto"/>
        <w:left w:val="none" w:sz="0" w:space="0" w:color="auto"/>
        <w:bottom w:val="none" w:sz="0" w:space="0" w:color="auto"/>
        <w:right w:val="none" w:sz="0" w:space="0" w:color="auto"/>
      </w:divBdr>
    </w:div>
    <w:div w:id="1246919152">
      <w:bodyDiv w:val="1"/>
      <w:marLeft w:val="0"/>
      <w:marRight w:val="0"/>
      <w:marTop w:val="0"/>
      <w:marBottom w:val="0"/>
      <w:divBdr>
        <w:top w:val="none" w:sz="0" w:space="0" w:color="auto"/>
        <w:left w:val="none" w:sz="0" w:space="0" w:color="auto"/>
        <w:bottom w:val="none" w:sz="0" w:space="0" w:color="auto"/>
        <w:right w:val="none" w:sz="0" w:space="0" w:color="auto"/>
      </w:divBdr>
    </w:div>
    <w:div w:id="1275792617">
      <w:bodyDiv w:val="1"/>
      <w:marLeft w:val="0"/>
      <w:marRight w:val="0"/>
      <w:marTop w:val="0"/>
      <w:marBottom w:val="0"/>
      <w:divBdr>
        <w:top w:val="none" w:sz="0" w:space="0" w:color="auto"/>
        <w:left w:val="none" w:sz="0" w:space="0" w:color="auto"/>
        <w:bottom w:val="none" w:sz="0" w:space="0" w:color="auto"/>
        <w:right w:val="none" w:sz="0" w:space="0" w:color="auto"/>
      </w:divBdr>
    </w:div>
    <w:div w:id="1290748175">
      <w:bodyDiv w:val="1"/>
      <w:marLeft w:val="0"/>
      <w:marRight w:val="0"/>
      <w:marTop w:val="0"/>
      <w:marBottom w:val="0"/>
      <w:divBdr>
        <w:top w:val="none" w:sz="0" w:space="0" w:color="auto"/>
        <w:left w:val="none" w:sz="0" w:space="0" w:color="auto"/>
        <w:bottom w:val="none" w:sz="0" w:space="0" w:color="auto"/>
        <w:right w:val="none" w:sz="0" w:space="0" w:color="auto"/>
      </w:divBdr>
    </w:div>
    <w:div w:id="1304115819">
      <w:bodyDiv w:val="1"/>
      <w:marLeft w:val="0"/>
      <w:marRight w:val="0"/>
      <w:marTop w:val="0"/>
      <w:marBottom w:val="0"/>
      <w:divBdr>
        <w:top w:val="none" w:sz="0" w:space="0" w:color="auto"/>
        <w:left w:val="none" w:sz="0" w:space="0" w:color="auto"/>
        <w:bottom w:val="none" w:sz="0" w:space="0" w:color="auto"/>
        <w:right w:val="none" w:sz="0" w:space="0" w:color="auto"/>
      </w:divBdr>
    </w:div>
    <w:div w:id="1312363829">
      <w:bodyDiv w:val="1"/>
      <w:marLeft w:val="0"/>
      <w:marRight w:val="0"/>
      <w:marTop w:val="0"/>
      <w:marBottom w:val="0"/>
      <w:divBdr>
        <w:top w:val="none" w:sz="0" w:space="0" w:color="auto"/>
        <w:left w:val="none" w:sz="0" w:space="0" w:color="auto"/>
        <w:bottom w:val="none" w:sz="0" w:space="0" w:color="auto"/>
        <w:right w:val="none" w:sz="0" w:space="0" w:color="auto"/>
      </w:divBdr>
    </w:div>
    <w:div w:id="1323849103">
      <w:bodyDiv w:val="1"/>
      <w:marLeft w:val="0"/>
      <w:marRight w:val="0"/>
      <w:marTop w:val="0"/>
      <w:marBottom w:val="0"/>
      <w:divBdr>
        <w:top w:val="none" w:sz="0" w:space="0" w:color="auto"/>
        <w:left w:val="none" w:sz="0" w:space="0" w:color="auto"/>
        <w:bottom w:val="none" w:sz="0" w:space="0" w:color="auto"/>
        <w:right w:val="none" w:sz="0" w:space="0" w:color="auto"/>
      </w:divBdr>
    </w:div>
    <w:div w:id="1330675495">
      <w:bodyDiv w:val="1"/>
      <w:marLeft w:val="0"/>
      <w:marRight w:val="0"/>
      <w:marTop w:val="0"/>
      <w:marBottom w:val="0"/>
      <w:divBdr>
        <w:top w:val="none" w:sz="0" w:space="0" w:color="auto"/>
        <w:left w:val="none" w:sz="0" w:space="0" w:color="auto"/>
        <w:bottom w:val="none" w:sz="0" w:space="0" w:color="auto"/>
        <w:right w:val="none" w:sz="0" w:space="0" w:color="auto"/>
      </w:divBdr>
    </w:div>
    <w:div w:id="1350714075">
      <w:bodyDiv w:val="1"/>
      <w:marLeft w:val="0"/>
      <w:marRight w:val="0"/>
      <w:marTop w:val="0"/>
      <w:marBottom w:val="0"/>
      <w:divBdr>
        <w:top w:val="none" w:sz="0" w:space="0" w:color="auto"/>
        <w:left w:val="none" w:sz="0" w:space="0" w:color="auto"/>
        <w:bottom w:val="none" w:sz="0" w:space="0" w:color="auto"/>
        <w:right w:val="none" w:sz="0" w:space="0" w:color="auto"/>
      </w:divBdr>
    </w:div>
    <w:div w:id="1370187497">
      <w:bodyDiv w:val="1"/>
      <w:marLeft w:val="0"/>
      <w:marRight w:val="0"/>
      <w:marTop w:val="0"/>
      <w:marBottom w:val="0"/>
      <w:divBdr>
        <w:top w:val="none" w:sz="0" w:space="0" w:color="auto"/>
        <w:left w:val="none" w:sz="0" w:space="0" w:color="auto"/>
        <w:bottom w:val="none" w:sz="0" w:space="0" w:color="auto"/>
        <w:right w:val="none" w:sz="0" w:space="0" w:color="auto"/>
      </w:divBdr>
    </w:div>
    <w:div w:id="1381979075">
      <w:bodyDiv w:val="1"/>
      <w:marLeft w:val="0"/>
      <w:marRight w:val="0"/>
      <w:marTop w:val="0"/>
      <w:marBottom w:val="0"/>
      <w:divBdr>
        <w:top w:val="none" w:sz="0" w:space="0" w:color="auto"/>
        <w:left w:val="none" w:sz="0" w:space="0" w:color="auto"/>
        <w:bottom w:val="none" w:sz="0" w:space="0" w:color="auto"/>
        <w:right w:val="none" w:sz="0" w:space="0" w:color="auto"/>
      </w:divBdr>
    </w:div>
    <w:div w:id="1390811769">
      <w:bodyDiv w:val="1"/>
      <w:marLeft w:val="0"/>
      <w:marRight w:val="0"/>
      <w:marTop w:val="0"/>
      <w:marBottom w:val="0"/>
      <w:divBdr>
        <w:top w:val="none" w:sz="0" w:space="0" w:color="auto"/>
        <w:left w:val="none" w:sz="0" w:space="0" w:color="auto"/>
        <w:bottom w:val="none" w:sz="0" w:space="0" w:color="auto"/>
        <w:right w:val="none" w:sz="0" w:space="0" w:color="auto"/>
      </w:divBdr>
    </w:div>
    <w:div w:id="1398674033">
      <w:bodyDiv w:val="1"/>
      <w:marLeft w:val="0"/>
      <w:marRight w:val="0"/>
      <w:marTop w:val="0"/>
      <w:marBottom w:val="0"/>
      <w:divBdr>
        <w:top w:val="none" w:sz="0" w:space="0" w:color="auto"/>
        <w:left w:val="none" w:sz="0" w:space="0" w:color="auto"/>
        <w:bottom w:val="none" w:sz="0" w:space="0" w:color="auto"/>
        <w:right w:val="none" w:sz="0" w:space="0" w:color="auto"/>
      </w:divBdr>
    </w:div>
    <w:div w:id="1405562610">
      <w:bodyDiv w:val="1"/>
      <w:marLeft w:val="0"/>
      <w:marRight w:val="0"/>
      <w:marTop w:val="0"/>
      <w:marBottom w:val="0"/>
      <w:divBdr>
        <w:top w:val="none" w:sz="0" w:space="0" w:color="auto"/>
        <w:left w:val="none" w:sz="0" w:space="0" w:color="auto"/>
        <w:bottom w:val="none" w:sz="0" w:space="0" w:color="auto"/>
        <w:right w:val="none" w:sz="0" w:space="0" w:color="auto"/>
      </w:divBdr>
    </w:div>
    <w:div w:id="1406999345">
      <w:bodyDiv w:val="1"/>
      <w:marLeft w:val="0"/>
      <w:marRight w:val="0"/>
      <w:marTop w:val="0"/>
      <w:marBottom w:val="0"/>
      <w:divBdr>
        <w:top w:val="none" w:sz="0" w:space="0" w:color="auto"/>
        <w:left w:val="none" w:sz="0" w:space="0" w:color="auto"/>
        <w:bottom w:val="none" w:sz="0" w:space="0" w:color="auto"/>
        <w:right w:val="none" w:sz="0" w:space="0" w:color="auto"/>
      </w:divBdr>
    </w:div>
    <w:div w:id="1408110604">
      <w:bodyDiv w:val="1"/>
      <w:marLeft w:val="0"/>
      <w:marRight w:val="0"/>
      <w:marTop w:val="0"/>
      <w:marBottom w:val="0"/>
      <w:divBdr>
        <w:top w:val="none" w:sz="0" w:space="0" w:color="auto"/>
        <w:left w:val="none" w:sz="0" w:space="0" w:color="auto"/>
        <w:bottom w:val="none" w:sz="0" w:space="0" w:color="auto"/>
        <w:right w:val="none" w:sz="0" w:space="0" w:color="auto"/>
      </w:divBdr>
    </w:div>
    <w:div w:id="1409039603">
      <w:bodyDiv w:val="1"/>
      <w:marLeft w:val="0"/>
      <w:marRight w:val="0"/>
      <w:marTop w:val="0"/>
      <w:marBottom w:val="0"/>
      <w:divBdr>
        <w:top w:val="none" w:sz="0" w:space="0" w:color="auto"/>
        <w:left w:val="none" w:sz="0" w:space="0" w:color="auto"/>
        <w:bottom w:val="none" w:sz="0" w:space="0" w:color="auto"/>
        <w:right w:val="none" w:sz="0" w:space="0" w:color="auto"/>
      </w:divBdr>
    </w:div>
    <w:div w:id="1422682455">
      <w:bodyDiv w:val="1"/>
      <w:marLeft w:val="0"/>
      <w:marRight w:val="0"/>
      <w:marTop w:val="0"/>
      <w:marBottom w:val="0"/>
      <w:divBdr>
        <w:top w:val="none" w:sz="0" w:space="0" w:color="auto"/>
        <w:left w:val="none" w:sz="0" w:space="0" w:color="auto"/>
        <w:bottom w:val="none" w:sz="0" w:space="0" w:color="auto"/>
        <w:right w:val="none" w:sz="0" w:space="0" w:color="auto"/>
      </w:divBdr>
    </w:div>
    <w:div w:id="1423334619">
      <w:bodyDiv w:val="1"/>
      <w:marLeft w:val="0"/>
      <w:marRight w:val="0"/>
      <w:marTop w:val="0"/>
      <w:marBottom w:val="0"/>
      <w:divBdr>
        <w:top w:val="none" w:sz="0" w:space="0" w:color="auto"/>
        <w:left w:val="none" w:sz="0" w:space="0" w:color="auto"/>
        <w:bottom w:val="none" w:sz="0" w:space="0" w:color="auto"/>
        <w:right w:val="none" w:sz="0" w:space="0" w:color="auto"/>
      </w:divBdr>
    </w:div>
    <w:div w:id="1427187422">
      <w:bodyDiv w:val="1"/>
      <w:marLeft w:val="0"/>
      <w:marRight w:val="0"/>
      <w:marTop w:val="0"/>
      <w:marBottom w:val="0"/>
      <w:divBdr>
        <w:top w:val="none" w:sz="0" w:space="0" w:color="auto"/>
        <w:left w:val="none" w:sz="0" w:space="0" w:color="auto"/>
        <w:bottom w:val="none" w:sz="0" w:space="0" w:color="auto"/>
        <w:right w:val="none" w:sz="0" w:space="0" w:color="auto"/>
      </w:divBdr>
    </w:div>
    <w:div w:id="1430807359">
      <w:bodyDiv w:val="1"/>
      <w:marLeft w:val="0"/>
      <w:marRight w:val="0"/>
      <w:marTop w:val="0"/>
      <w:marBottom w:val="0"/>
      <w:divBdr>
        <w:top w:val="none" w:sz="0" w:space="0" w:color="auto"/>
        <w:left w:val="none" w:sz="0" w:space="0" w:color="auto"/>
        <w:bottom w:val="none" w:sz="0" w:space="0" w:color="auto"/>
        <w:right w:val="none" w:sz="0" w:space="0" w:color="auto"/>
      </w:divBdr>
    </w:div>
    <w:div w:id="1431002512">
      <w:bodyDiv w:val="1"/>
      <w:marLeft w:val="0"/>
      <w:marRight w:val="0"/>
      <w:marTop w:val="0"/>
      <w:marBottom w:val="0"/>
      <w:divBdr>
        <w:top w:val="none" w:sz="0" w:space="0" w:color="auto"/>
        <w:left w:val="none" w:sz="0" w:space="0" w:color="auto"/>
        <w:bottom w:val="none" w:sz="0" w:space="0" w:color="auto"/>
        <w:right w:val="none" w:sz="0" w:space="0" w:color="auto"/>
      </w:divBdr>
    </w:div>
    <w:div w:id="1435126435">
      <w:bodyDiv w:val="1"/>
      <w:marLeft w:val="0"/>
      <w:marRight w:val="0"/>
      <w:marTop w:val="0"/>
      <w:marBottom w:val="0"/>
      <w:divBdr>
        <w:top w:val="none" w:sz="0" w:space="0" w:color="auto"/>
        <w:left w:val="none" w:sz="0" w:space="0" w:color="auto"/>
        <w:bottom w:val="none" w:sz="0" w:space="0" w:color="auto"/>
        <w:right w:val="none" w:sz="0" w:space="0" w:color="auto"/>
      </w:divBdr>
    </w:div>
    <w:div w:id="1449811850">
      <w:bodyDiv w:val="1"/>
      <w:marLeft w:val="0"/>
      <w:marRight w:val="0"/>
      <w:marTop w:val="0"/>
      <w:marBottom w:val="0"/>
      <w:divBdr>
        <w:top w:val="none" w:sz="0" w:space="0" w:color="auto"/>
        <w:left w:val="none" w:sz="0" w:space="0" w:color="auto"/>
        <w:bottom w:val="none" w:sz="0" w:space="0" w:color="auto"/>
        <w:right w:val="none" w:sz="0" w:space="0" w:color="auto"/>
      </w:divBdr>
    </w:div>
    <w:div w:id="1461680664">
      <w:bodyDiv w:val="1"/>
      <w:marLeft w:val="0"/>
      <w:marRight w:val="0"/>
      <w:marTop w:val="0"/>
      <w:marBottom w:val="0"/>
      <w:divBdr>
        <w:top w:val="none" w:sz="0" w:space="0" w:color="auto"/>
        <w:left w:val="none" w:sz="0" w:space="0" w:color="auto"/>
        <w:bottom w:val="none" w:sz="0" w:space="0" w:color="auto"/>
        <w:right w:val="none" w:sz="0" w:space="0" w:color="auto"/>
      </w:divBdr>
    </w:div>
    <w:div w:id="1469591720">
      <w:bodyDiv w:val="1"/>
      <w:marLeft w:val="0"/>
      <w:marRight w:val="0"/>
      <w:marTop w:val="0"/>
      <w:marBottom w:val="0"/>
      <w:divBdr>
        <w:top w:val="none" w:sz="0" w:space="0" w:color="auto"/>
        <w:left w:val="none" w:sz="0" w:space="0" w:color="auto"/>
        <w:bottom w:val="none" w:sz="0" w:space="0" w:color="auto"/>
        <w:right w:val="none" w:sz="0" w:space="0" w:color="auto"/>
      </w:divBdr>
    </w:div>
    <w:div w:id="1476029225">
      <w:bodyDiv w:val="1"/>
      <w:marLeft w:val="0"/>
      <w:marRight w:val="0"/>
      <w:marTop w:val="0"/>
      <w:marBottom w:val="0"/>
      <w:divBdr>
        <w:top w:val="none" w:sz="0" w:space="0" w:color="auto"/>
        <w:left w:val="none" w:sz="0" w:space="0" w:color="auto"/>
        <w:bottom w:val="none" w:sz="0" w:space="0" w:color="auto"/>
        <w:right w:val="none" w:sz="0" w:space="0" w:color="auto"/>
      </w:divBdr>
    </w:div>
    <w:div w:id="1484153771">
      <w:bodyDiv w:val="1"/>
      <w:marLeft w:val="0"/>
      <w:marRight w:val="0"/>
      <w:marTop w:val="0"/>
      <w:marBottom w:val="0"/>
      <w:divBdr>
        <w:top w:val="none" w:sz="0" w:space="0" w:color="auto"/>
        <w:left w:val="none" w:sz="0" w:space="0" w:color="auto"/>
        <w:bottom w:val="none" w:sz="0" w:space="0" w:color="auto"/>
        <w:right w:val="none" w:sz="0" w:space="0" w:color="auto"/>
      </w:divBdr>
    </w:div>
    <w:div w:id="1492140850">
      <w:bodyDiv w:val="1"/>
      <w:marLeft w:val="0"/>
      <w:marRight w:val="0"/>
      <w:marTop w:val="0"/>
      <w:marBottom w:val="0"/>
      <w:divBdr>
        <w:top w:val="none" w:sz="0" w:space="0" w:color="auto"/>
        <w:left w:val="none" w:sz="0" w:space="0" w:color="auto"/>
        <w:bottom w:val="none" w:sz="0" w:space="0" w:color="auto"/>
        <w:right w:val="none" w:sz="0" w:space="0" w:color="auto"/>
      </w:divBdr>
    </w:div>
    <w:div w:id="1505045883">
      <w:bodyDiv w:val="1"/>
      <w:marLeft w:val="0"/>
      <w:marRight w:val="0"/>
      <w:marTop w:val="0"/>
      <w:marBottom w:val="0"/>
      <w:divBdr>
        <w:top w:val="none" w:sz="0" w:space="0" w:color="auto"/>
        <w:left w:val="none" w:sz="0" w:space="0" w:color="auto"/>
        <w:bottom w:val="none" w:sz="0" w:space="0" w:color="auto"/>
        <w:right w:val="none" w:sz="0" w:space="0" w:color="auto"/>
      </w:divBdr>
    </w:div>
    <w:div w:id="1508325020">
      <w:bodyDiv w:val="1"/>
      <w:marLeft w:val="0"/>
      <w:marRight w:val="0"/>
      <w:marTop w:val="0"/>
      <w:marBottom w:val="0"/>
      <w:divBdr>
        <w:top w:val="none" w:sz="0" w:space="0" w:color="auto"/>
        <w:left w:val="none" w:sz="0" w:space="0" w:color="auto"/>
        <w:bottom w:val="none" w:sz="0" w:space="0" w:color="auto"/>
        <w:right w:val="none" w:sz="0" w:space="0" w:color="auto"/>
      </w:divBdr>
    </w:div>
    <w:div w:id="1510827657">
      <w:bodyDiv w:val="1"/>
      <w:marLeft w:val="0"/>
      <w:marRight w:val="0"/>
      <w:marTop w:val="0"/>
      <w:marBottom w:val="0"/>
      <w:divBdr>
        <w:top w:val="none" w:sz="0" w:space="0" w:color="auto"/>
        <w:left w:val="none" w:sz="0" w:space="0" w:color="auto"/>
        <w:bottom w:val="none" w:sz="0" w:space="0" w:color="auto"/>
        <w:right w:val="none" w:sz="0" w:space="0" w:color="auto"/>
      </w:divBdr>
    </w:div>
    <w:div w:id="1517844904">
      <w:bodyDiv w:val="1"/>
      <w:marLeft w:val="0"/>
      <w:marRight w:val="0"/>
      <w:marTop w:val="0"/>
      <w:marBottom w:val="0"/>
      <w:divBdr>
        <w:top w:val="none" w:sz="0" w:space="0" w:color="auto"/>
        <w:left w:val="none" w:sz="0" w:space="0" w:color="auto"/>
        <w:bottom w:val="none" w:sz="0" w:space="0" w:color="auto"/>
        <w:right w:val="none" w:sz="0" w:space="0" w:color="auto"/>
      </w:divBdr>
    </w:div>
    <w:div w:id="1521314005">
      <w:bodyDiv w:val="1"/>
      <w:marLeft w:val="0"/>
      <w:marRight w:val="0"/>
      <w:marTop w:val="0"/>
      <w:marBottom w:val="0"/>
      <w:divBdr>
        <w:top w:val="none" w:sz="0" w:space="0" w:color="auto"/>
        <w:left w:val="none" w:sz="0" w:space="0" w:color="auto"/>
        <w:bottom w:val="none" w:sz="0" w:space="0" w:color="auto"/>
        <w:right w:val="none" w:sz="0" w:space="0" w:color="auto"/>
      </w:divBdr>
    </w:div>
    <w:div w:id="1536389511">
      <w:bodyDiv w:val="1"/>
      <w:marLeft w:val="0"/>
      <w:marRight w:val="0"/>
      <w:marTop w:val="0"/>
      <w:marBottom w:val="0"/>
      <w:divBdr>
        <w:top w:val="none" w:sz="0" w:space="0" w:color="auto"/>
        <w:left w:val="none" w:sz="0" w:space="0" w:color="auto"/>
        <w:bottom w:val="none" w:sz="0" w:space="0" w:color="auto"/>
        <w:right w:val="none" w:sz="0" w:space="0" w:color="auto"/>
      </w:divBdr>
    </w:div>
    <w:div w:id="1551842069">
      <w:bodyDiv w:val="1"/>
      <w:marLeft w:val="0"/>
      <w:marRight w:val="0"/>
      <w:marTop w:val="0"/>
      <w:marBottom w:val="0"/>
      <w:divBdr>
        <w:top w:val="none" w:sz="0" w:space="0" w:color="auto"/>
        <w:left w:val="none" w:sz="0" w:space="0" w:color="auto"/>
        <w:bottom w:val="none" w:sz="0" w:space="0" w:color="auto"/>
        <w:right w:val="none" w:sz="0" w:space="0" w:color="auto"/>
      </w:divBdr>
    </w:div>
    <w:div w:id="1561092648">
      <w:bodyDiv w:val="1"/>
      <w:marLeft w:val="0"/>
      <w:marRight w:val="0"/>
      <w:marTop w:val="0"/>
      <w:marBottom w:val="0"/>
      <w:divBdr>
        <w:top w:val="none" w:sz="0" w:space="0" w:color="auto"/>
        <w:left w:val="none" w:sz="0" w:space="0" w:color="auto"/>
        <w:bottom w:val="none" w:sz="0" w:space="0" w:color="auto"/>
        <w:right w:val="none" w:sz="0" w:space="0" w:color="auto"/>
      </w:divBdr>
    </w:div>
    <w:div w:id="1562213367">
      <w:bodyDiv w:val="1"/>
      <w:marLeft w:val="0"/>
      <w:marRight w:val="0"/>
      <w:marTop w:val="0"/>
      <w:marBottom w:val="0"/>
      <w:divBdr>
        <w:top w:val="none" w:sz="0" w:space="0" w:color="auto"/>
        <w:left w:val="none" w:sz="0" w:space="0" w:color="auto"/>
        <w:bottom w:val="none" w:sz="0" w:space="0" w:color="auto"/>
        <w:right w:val="none" w:sz="0" w:space="0" w:color="auto"/>
      </w:divBdr>
    </w:div>
    <w:div w:id="1606571381">
      <w:bodyDiv w:val="1"/>
      <w:marLeft w:val="0"/>
      <w:marRight w:val="0"/>
      <w:marTop w:val="0"/>
      <w:marBottom w:val="0"/>
      <w:divBdr>
        <w:top w:val="none" w:sz="0" w:space="0" w:color="auto"/>
        <w:left w:val="none" w:sz="0" w:space="0" w:color="auto"/>
        <w:bottom w:val="none" w:sz="0" w:space="0" w:color="auto"/>
        <w:right w:val="none" w:sz="0" w:space="0" w:color="auto"/>
      </w:divBdr>
    </w:div>
    <w:div w:id="1618021027">
      <w:bodyDiv w:val="1"/>
      <w:marLeft w:val="0"/>
      <w:marRight w:val="0"/>
      <w:marTop w:val="0"/>
      <w:marBottom w:val="0"/>
      <w:divBdr>
        <w:top w:val="none" w:sz="0" w:space="0" w:color="auto"/>
        <w:left w:val="none" w:sz="0" w:space="0" w:color="auto"/>
        <w:bottom w:val="none" w:sz="0" w:space="0" w:color="auto"/>
        <w:right w:val="none" w:sz="0" w:space="0" w:color="auto"/>
      </w:divBdr>
    </w:div>
    <w:div w:id="1620916104">
      <w:bodyDiv w:val="1"/>
      <w:marLeft w:val="0"/>
      <w:marRight w:val="0"/>
      <w:marTop w:val="0"/>
      <w:marBottom w:val="0"/>
      <w:divBdr>
        <w:top w:val="none" w:sz="0" w:space="0" w:color="auto"/>
        <w:left w:val="none" w:sz="0" w:space="0" w:color="auto"/>
        <w:bottom w:val="none" w:sz="0" w:space="0" w:color="auto"/>
        <w:right w:val="none" w:sz="0" w:space="0" w:color="auto"/>
      </w:divBdr>
    </w:div>
    <w:div w:id="1644046741">
      <w:bodyDiv w:val="1"/>
      <w:marLeft w:val="0"/>
      <w:marRight w:val="0"/>
      <w:marTop w:val="0"/>
      <w:marBottom w:val="0"/>
      <w:divBdr>
        <w:top w:val="none" w:sz="0" w:space="0" w:color="auto"/>
        <w:left w:val="none" w:sz="0" w:space="0" w:color="auto"/>
        <w:bottom w:val="none" w:sz="0" w:space="0" w:color="auto"/>
        <w:right w:val="none" w:sz="0" w:space="0" w:color="auto"/>
      </w:divBdr>
    </w:div>
    <w:div w:id="1657807355">
      <w:bodyDiv w:val="1"/>
      <w:marLeft w:val="0"/>
      <w:marRight w:val="0"/>
      <w:marTop w:val="0"/>
      <w:marBottom w:val="0"/>
      <w:divBdr>
        <w:top w:val="none" w:sz="0" w:space="0" w:color="auto"/>
        <w:left w:val="none" w:sz="0" w:space="0" w:color="auto"/>
        <w:bottom w:val="none" w:sz="0" w:space="0" w:color="auto"/>
        <w:right w:val="none" w:sz="0" w:space="0" w:color="auto"/>
      </w:divBdr>
    </w:div>
    <w:div w:id="1669864093">
      <w:bodyDiv w:val="1"/>
      <w:marLeft w:val="0"/>
      <w:marRight w:val="0"/>
      <w:marTop w:val="0"/>
      <w:marBottom w:val="0"/>
      <w:divBdr>
        <w:top w:val="none" w:sz="0" w:space="0" w:color="auto"/>
        <w:left w:val="none" w:sz="0" w:space="0" w:color="auto"/>
        <w:bottom w:val="none" w:sz="0" w:space="0" w:color="auto"/>
        <w:right w:val="none" w:sz="0" w:space="0" w:color="auto"/>
      </w:divBdr>
    </w:div>
    <w:div w:id="1694114588">
      <w:bodyDiv w:val="1"/>
      <w:marLeft w:val="0"/>
      <w:marRight w:val="0"/>
      <w:marTop w:val="0"/>
      <w:marBottom w:val="0"/>
      <w:divBdr>
        <w:top w:val="none" w:sz="0" w:space="0" w:color="auto"/>
        <w:left w:val="none" w:sz="0" w:space="0" w:color="auto"/>
        <w:bottom w:val="none" w:sz="0" w:space="0" w:color="auto"/>
        <w:right w:val="none" w:sz="0" w:space="0" w:color="auto"/>
      </w:divBdr>
    </w:div>
    <w:div w:id="1695886156">
      <w:bodyDiv w:val="1"/>
      <w:marLeft w:val="0"/>
      <w:marRight w:val="0"/>
      <w:marTop w:val="0"/>
      <w:marBottom w:val="0"/>
      <w:divBdr>
        <w:top w:val="none" w:sz="0" w:space="0" w:color="auto"/>
        <w:left w:val="none" w:sz="0" w:space="0" w:color="auto"/>
        <w:bottom w:val="none" w:sz="0" w:space="0" w:color="auto"/>
        <w:right w:val="none" w:sz="0" w:space="0" w:color="auto"/>
      </w:divBdr>
    </w:div>
    <w:div w:id="1705054021">
      <w:bodyDiv w:val="1"/>
      <w:marLeft w:val="0"/>
      <w:marRight w:val="0"/>
      <w:marTop w:val="0"/>
      <w:marBottom w:val="0"/>
      <w:divBdr>
        <w:top w:val="none" w:sz="0" w:space="0" w:color="auto"/>
        <w:left w:val="none" w:sz="0" w:space="0" w:color="auto"/>
        <w:bottom w:val="none" w:sz="0" w:space="0" w:color="auto"/>
        <w:right w:val="none" w:sz="0" w:space="0" w:color="auto"/>
      </w:divBdr>
    </w:div>
    <w:div w:id="1727484815">
      <w:bodyDiv w:val="1"/>
      <w:marLeft w:val="0"/>
      <w:marRight w:val="0"/>
      <w:marTop w:val="0"/>
      <w:marBottom w:val="0"/>
      <w:divBdr>
        <w:top w:val="none" w:sz="0" w:space="0" w:color="auto"/>
        <w:left w:val="none" w:sz="0" w:space="0" w:color="auto"/>
        <w:bottom w:val="none" w:sz="0" w:space="0" w:color="auto"/>
        <w:right w:val="none" w:sz="0" w:space="0" w:color="auto"/>
      </w:divBdr>
    </w:div>
    <w:div w:id="1738627802">
      <w:bodyDiv w:val="1"/>
      <w:marLeft w:val="0"/>
      <w:marRight w:val="0"/>
      <w:marTop w:val="0"/>
      <w:marBottom w:val="0"/>
      <w:divBdr>
        <w:top w:val="none" w:sz="0" w:space="0" w:color="auto"/>
        <w:left w:val="none" w:sz="0" w:space="0" w:color="auto"/>
        <w:bottom w:val="none" w:sz="0" w:space="0" w:color="auto"/>
        <w:right w:val="none" w:sz="0" w:space="0" w:color="auto"/>
      </w:divBdr>
    </w:div>
    <w:div w:id="1771509064">
      <w:bodyDiv w:val="1"/>
      <w:marLeft w:val="0"/>
      <w:marRight w:val="0"/>
      <w:marTop w:val="0"/>
      <w:marBottom w:val="0"/>
      <w:divBdr>
        <w:top w:val="none" w:sz="0" w:space="0" w:color="auto"/>
        <w:left w:val="none" w:sz="0" w:space="0" w:color="auto"/>
        <w:bottom w:val="none" w:sz="0" w:space="0" w:color="auto"/>
        <w:right w:val="none" w:sz="0" w:space="0" w:color="auto"/>
      </w:divBdr>
    </w:div>
    <w:div w:id="1811239674">
      <w:bodyDiv w:val="1"/>
      <w:marLeft w:val="0"/>
      <w:marRight w:val="0"/>
      <w:marTop w:val="0"/>
      <w:marBottom w:val="0"/>
      <w:divBdr>
        <w:top w:val="none" w:sz="0" w:space="0" w:color="auto"/>
        <w:left w:val="none" w:sz="0" w:space="0" w:color="auto"/>
        <w:bottom w:val="none" w:sz="0" w:space="0" w:color="auto"/>
        <w:right w:val="none" w:sz="0" w:space="0" w:color="auto"/>
      </w:divBdr>
    </w:div>
    <w:div w:id="1819028684">
      <w:bodyDiv w:val="1"/>
      <w:marLeft w:val="0"/>
      <w:marRight w:val="0"/>
      <w:marTop w:val="0"/>
      <w:marBottom w:val="0"/>
      <w:divBdr>
        <w:top w:val="none" w:sz="0" w:space="0" w:color="auto"/>
        <w:left w:val="none" w:sz="0" w:space="0" w:color="auto"/>
        <w:bottom w:val="none" w:sz="0" w:space="0" w:color="auto"/>
        <w:right w:val="none" w:sz="0" w:space="0" w:color="auto"/>
      </w:divBdr>
    </w:div>
    <w:div w:id="1820685090">
      <w:bodyDiv w:val="1"/>
      <w:marLeft w:val="0"/>
      <w:marRight w:val="0"/>
      <w:marTop w:val="0"/>
      <w:marBottom w:val="0"/>
      <w:divBdr>
        <w:top w:val="none" w:sz="0" w:space="0" w:color="auto"/>
        <w:left w:val="none" w:sz="0" w:space="0" w:color="auto"/>
        <w:bottom w:val="none" w:sz="0" w:space="0" w:color="auto"/>
        <w:right w:val="none" w:sz="0" w:space="0" w:color="auto"/>
      </w:divBdr>
    </w:div>
    <w:div w:id="1826822095">
      <w:bodyDiv w:val="1"/>
      <w:marLeft w:val="0"/>
      <w:marRight w:val="0"/>
      <w:marTop w:val="0"/>
      <w:marBottom w:val="0"/>
      <w:divBdr>
        <w:top w:val="none" w:sz="0" w:space="0" w:color="auto"/>
        <w:left w:val="none" w:sz="0" w:space="0" w:color="auto"/>
        <w:bottom w:val="none" w:sz="0" w:space="0" w:color="auto"/>
        <w:right w:val="none" w:sz="0" w:space="0" w:color="auto"/>
      </w:divBdr>
    </w:div>
    <w:div w:id="1832260091">
      <w:bodyDiv w:val="1"/>
      <w:marLeft w:val="0"/>
      <w:marRight w:val="0"/>
      <w:marTop w:val="0"/>
      <w:marBottom w:val="0"/>
      <w:divBdr>
        <w:top w:val="none" w:sz="0" w:space="0" w:color="auto"/>
        <w:left w:val="none" w:sz="0" w:space="0" w:color="auto"/>
        <w:bottom w:val="none" w:sz="0" w:space="0" w:color="auto"/>
        <w:right w:val="none" w:sz="0" w:space="0" w:color="auto"/>
      </w:divBdr>
    </w:div>
    <w:div w:id="1834488303">
      <w:bodyDiv w:val="1"/>
      <w:marLeft w:val="0"/>
      <w:marRight w:val="0"/>
      <w:marTop w:val="0"/>
      <w:marBottom w:val="0"/>
      <w:divBdr>
        <w:top w:val="none" w:sz="0" w:space="0" w:color="auto"/>
        <w:left w:val="none" w:sz="0" w:space="0" w:color="auto"/>
        <w:bottom w:val="none" w:sz="0" w:space="0" w:color="auto"/>
        <w:right w:val="none" w:sz="0" w:space="0" w:color="auto"/>
      </w:divBdr>
    </w:div>
    <w:div w:id="1839231193">
      <w:bodyDiv w:val="1"/>
      <w:marLeft w:val="0"/>
      <w:marRight w:val="0"/>
      <w:marTop w:val="0"/>
      <w:marBottom w:val="0"/>
      <w:divBdr>
        <w:top w:val="none" w:sz="0" w:space="0" w:color="auto"/>
        <w:left w:val="none" w:sz="0" w:space="0" w:color="auto"/>
        <w:bottom w:val="none" w:sz="0" w:space="0" w:color="auto"/>
        <w:right w:val="none" w:sz="0" w:space="0" w:color="auto"/>
      </w:divBdr>
    </w:div>
    <w:div w:id="1856840924">
      <w:bodyDiv w:val="1"/>
      <w:marLeft w:val="0"/>
      <w:marRight w:val="0"/>
      <w:marTop w:val="0"/>
      <w:marBottom w:val="0"/>
      <w:divBdr>
        <w:top w:val="none" w:sz="0" w:space="0" w:color="auto"/>
        <w:left w:val="none" w:sz="0" w:space="0" w:color="auto"/>
        <w:bottom w:val="none" w:sz="0" w:space="0" w:color="auto"/>
        <w:right w:val="none" w:sz="0" w:space="0" w:color="auto"/>
      </w:divBdr>
    </w:div>
    <w:div w:id="1865164950">
      <w:bodyDiv w:val="1"/>
      <w:marLeft w:val="0"/>
      <w:marRight w:val="0"/>
      <w:marTop w:val="0"/>
      <w:marBottom w:val="0"/>
      <w:divBdr>
        <w:top w:val="none" w:sz="0" w:space="0" w:color="auto"/>
        <w:left w:val="none" w:sz="0" w:space="0" w:color="auto"/>
        <w:bottom w:val="none" w:sz="0" w:space="0" w:color="auto"/>
        <w:right w:val="none" w:sz="0" w:space="0" w:color="auto"/>
      </w:divBdr>
    </w:div>
    <w:div w:id="1873111226">
      <w:bodyDiv w:val="1"/>
      <w:marLeft w:val="0"/>
      <w:marRight w:val="0"/>
      <w:marTop w:val="0"/>
      <w:marBottom w:val="0"/>
      <w:divBdr>
        <w:top w:val="none" w:sz="0" w:space="0" w:color="auto"/>
        <w:left w:val="none" w:sz="0" w:space="0" w:color="auto"/>
        <w:bottom w:val="none" w:sz="0" w:space="0" w:color="auto"/>
        <w:right w:val="none" w:sz="0" w:space="0" w:color="auto"/>
      </w:divBdr>
    </w:div>
    <w:div w:id="1890915416">
      <w:bodyDiv w:val="1"/>
      <w:marLeft w:val="0"/>
      <w:marRight w:val="0"/>
      <w:marTop w:val="0"/>
      <w:marBottom w:val="0"/>
      <w:divBdr>
        <w:top w:val="none" w:sz="0" w:space="0" w:color="auto"/>
        <w:left w:val="none" w:sz="0" w:space="0" w:color="auto"/>
        <w:bottom w:val="none" w:sz="0" w:space="0" w:color="auto"/>
        <w:right w:val="none" w:sz="0" w:space="0" w:color="auto"/>
      </w:divBdr>
    </w:div>
    <w:div w:id="1893229100">
      <w:bodyDiv w:val="1"/>
      <w:marLeft w:val="0"/>
      <w:marRight w:val="0"/>
      <w:marTop w:val="0"/>
      <w:marBottom w:val="0"/>
      <w:divBdr>
        <w:top w:val="none" w:sz="0" w:space="0" w:color="auto"/>
        <w:left w:val="none" w:sz="0" w:space="0" w:color="auto"/>
        <w:bottom w:val="none" w:sz="0" w:space="0" w:color="auto"/>
        <w:right w:val="none" w:sz="0" w:space="0" w:color="auto"/>
      </w:divBdr>
    </w:div>
    <w:div w:id="1893341968">
      <w:bodyDiv w:val="1"/>
      <w:marLeft w:val="0"/>
      <w:marRight w:val="0"/>
      <w:marTop w:val="0"/>
      <w:marBottom w:val="0"/>
      <w:divBdr>
        <w:top w:val="none" w:sz="0" w:space="0" w:color="auto"/>
        <w:left w:val="none" w:sz="0" w:space="0" w:color="auto"/>
        <w:bottom w:val="none" w:sz="0" w:space="0" w:color="auto"/>
        <w:right w:val="none" w:sz="0" w:space="0" w:color="auto"/>
      </w:divBdr>
    </w:div>
    <w:div w:id="1895505091">
      <w:bodyDiv w:val="1"/>
      <w:marLeft w:val="0"/>
      <w:marRight w:val="0"/>
      <w:marTop w:val="0"/>
      <w:marBottom w:val="0"/>
      <w:divBdr>
        <w:top w:val="none" w:sz="0" w:space="0" w:color="auto"/>
        <w:left w:val="none" w:sz="0" w:space="0" w:color="auto"/>
        <w:bottom w:val="none" w:sz="0" w:space="0" w:color="auto"/>
        <w:right w:val="none" w:sz="0" w:space="0" w:color="auto"/>
      </w:divBdr>
    </w:div>
    <w:div w:id="1899515258">
      <w:bodyDiv w:val="1"/>
      <w:marLeft w:val="0"/>
      <w:marRight w:val="0"/>
      <w:marTop w:val="0"/>
      <w:marBottom w:val="0"/>
      <w:divBdr>
        <w:top w:val="none" w:sz="0" w:space="0" w:color="auto"/>
        <w:left w:val="none" w:sz="0" w:space="0" w:color="auto"/>
        <w:bottom w:val="none" w:sz="0" w:space="0" w:color="auto"/>
        <w:right w:val="none" w:sz="0" w:space="0" w:color="auto"/>
      </w:divBdr>
    </w:div>
    <w:div w:id="1901288842">
      <w:bodyDiv w:val="1"/>
      <w:marLeft w:val="0"/>
      <w:marRight w:val="0"/>
      <w:marTop w:val="0"/>
      <w:marBottom w:val="0"/>
      <w:divBdr>
        <w:top w:val="none" w:sz="0" w:space="0" w:color="auto"/>
        <w:left w:val="none" w:sz="0" w:space="0" w:color="auto"/>
        <w:bottom w:val="none" w:sz="0" w:space="0" w:color="auto"/>
        <w:right w:val="none" w:sz="0" w:space="0" w:color="auto"/>
      </w:divBdr>
    </w:div>
    <w:div w:id="1907716238">
      <w:bodyDiv w:val="1"/>
      <w:marLeft w:val="0"/>
      <w:marRight w:val="0"/>
      <w:marTop w:val="0"/>
      <w:marBottom w:val="0"/>
      <w:divBdr>
        <w:top w:val="none" w:sz="0" w:space="0" w:color="auto"/>
        <w:left w:val="none" w:sz="0" w:space="0" w:color="auto"/>
        <w:bottom w:val="none" w:sz="0" w:space="0" w:color="auto"/>
        <w:right w:val="none" w:sz="0" w:space="0" w:color="auto"/>
      </w:divBdr>
    </w:div>
    <w:div w:id="1912228354">
      <w:bodyDiv w:val="1"/>
      <w:marLeft w:val="0"/>
      <w:marRight w:val="0"/>
      <w:marTop w:val="0"/>
      <w:marBottom w:val="0"/>
      <w:divBdr>
        <w:top w:val="none" w:sz="0" w:space="0" w:color="auto"/>
        <w:left w:val="none" w:sz="0" w:space="0" w:color="auto"/>
        <w:bottom w:val="none" w:sz="0" w:space="0" w:color="auto"/>
        <w:right w:val="none" w:sz="0" w:space="0" w:color="auto"/>
      </w:divBdr>
    </w:div>
    <w:div w:id="1917011806">
      <w:bodyDiv w:val="1"/>
      <w:marLeft w:val="0"/>
      <w:marRight w:val="0"/>
      <w:marTop w:val="0"/>
      <w:marBottom w:val="0"/>
      <w:divBdr>
        <w:top w:val="none" w:sz="0" w:space="0" w:color="auto"/>
        <w:left w:val="none" w:sz="0" w:space="0" w:color="auto"/>
        <w:bottom w:val="none" w:sz="0" w:space="0" w:color="auto"/>
        <w:right w:val="none" w:sz="0" w:space="0" w:color="auto"/>
      </w:divBdr>
    </w:div>
    <w:div w:id="1919167712">
      <w:bodyDiv w:val="1"/>
      <w:marLeft w:val="0"/>
      <w:marRight w:val="0"/>
      <w:marTop w:val="0"/>
      <w:marBottom w:val="0"/>
      <w:divBdr>
        <w:top w:val="none" w:sz="0" w:space="0" w:color="auto"/>
        <w:left w:val="none" w:sz="0" w:space="0" w:color="auto"/>
        <w:bottom w:val="none" w:sz="0" w:space="0" w:color="auto"/>
        <w:right w:val="none" w:sz="0" w:space="0" w:color="auto"/>
      </w:divBdr>
    </w:div>
    <w:div w:id="1920140509">
      <w:bodyDiv w:val="1"/>
      <w:marLeft w:val="0"/>
      <w:marRight w:val="0"/>
      <w:marTop w:val="0"/>
      <w:marBottom w:val="0"/>
      <w:divBdr>
        <w:top w:val="none" w:sz="0" w:space="0" w:color="auto"/>
        <w:left w:val="none" w:sz="0" w:space="0" w:color="auto"/>
        <w:bottom w:val="none" w:sz="0" w:space="0" w:color="auto"/>
        <w:right w:val="none" w:sz="0" w:space="0" w:color="auto"/>
      </w:divBdr>
    </w:div>
    <w:div w:id="1920748696">
      <w:bodyDiv w:val="1"/>
      <w:marLeft w:val="0"/>
      <w:marRight w:val="0"/>
      <w:marTop w:val="0"/>
      <w:marBottom w:val="0"/>
      <w:divBdr>
        <w:top w:val="none" w:sz="0" w:space="0" w:color="auto"/>
        <w:left w:val="none" w:sz="0" w:space="0" w:color="auto"/>
        <w:bottom w:val="none" w:sz="0" w:space="0" w:color="auto"/>
        <w:right w:val="none" w:sz="0" w:space="0" w:color="auto"/>
      </w:divBdr>
    </w:div>
    <w:div w:id="1924990042">
      <w:bodyDiv w:val="1"/>
      <w:marLeft w:val="0"/>
      <w:marRight w:val="0"/>
      <w:marTop w:val="0"/>
      <w:marBottom w:val="0"/>
      <w:divBdr>
        <w:top w:val="none" w:sz="0" w:space="0" w:color="auto"/>
        <w:left w:val="none" w:sz="0" w:space="0" w:color="auto"/>
        <w:bottom w:val="none" w:sz="0" w:space="0" w:color="auto"/>
        <w:right w:val="none" w:sz="0" w:space="0" w:color="auto"/>
      </w:divBdr>
    </w:div>
    <w:div w:id="1926188135">
      <w:bodyDiv w:val="1"/>
      <w:marLeft w:val="0"/>
      <w:marRight w:val="0"/>
      <w:marTop w:val="0"/>
      <w:marBottom w:val="0"/>
      <w:divBdr>
        <w:top w:val="none" w:sz="0" w:space="0" w:color="auto"/>
        <w:left w:val="none" w:sz="0" w:space="0" w:color="auto"/>
        <w:bottom w:val="none" w:sz="0" w:space="0" w:color="auto"/>
        <w:right w:val="none" w:sz="0" w:space="0" w:color="auto"/>
      </w:divBdr>
    </w:div>
    <w:div w:id="1932010197">
      <w:bodyDiv w:val="1"/>
      <w:marLeft w:val="0"/>
      <w:marRight w:val="0"/>
      <w:marTop w:val="0"/>
      <w:marBottom w:val="0"/>
      <w:divBdr>
        <w:top w:val="none" w:sz="0" w:space="0" w:color="auto"/>
        <w:left w:val="none" w:sz="0" w:space="0" w:color="auto"/>
        <w:bottom w:val="none" w:sz="0" w:space="0" w:color="auto"/>
        <w:right w:val="none" w:sz="0" w:space="0" w:color="auto"/>
      </w:divBdr>
    </w:div>
    <w:div w:id="1944652067">
      <w:bodyDiv w:val="1"/>
      <w:marLeft w:val="0"/>
      <w:marRight w:val="0"/>
      <w:marTop w:val="0"/>
      <w:marBottom w:val="0"/>
      <w:divBdr>
        <w:top w:val="none" w:sz="0" w:space="0" w:color="auto"/>
        <w:left w:val="none" w:sz="0" w:space="0" w:color="auto"/>
        <w:bottom w:val="none" w:sz="0" w:space="0" w:color="auto"/>
        <w:right w:val="none" w:sz="0" w:space="0" w:color="auto"/>
      </w:divBdr>
    </w:div>
    <w:div w:id="1946375783">
      <w:bodyDiv w:val="1"/>
      <w:marLeft w:val="0"/>
      <w:marRight w:val="0"/>
      <w:marTop w:val="0"/>
      <w:marBottom w:val="0"/>
      <w:divBdr>
        <w:top w:val="none" w:sz="0" w:space="0" w:color="auto"/>
        <w:left w:val="none" w:sz="0" w:space="0" w:color="auto"/>
        <w:bottom w:val="none" w:sz="0" w:space="0" w:color="auto"/>
        <w:right w:val="none" w:sz="0" w:space="0" w:color="auto"/>
      </w:divBdr>
    </w:div>
    <w:div w:id="1961298788">
      <w:bodyDiv w:val="1"/>
      <w:marLeft w:val="0"/>
      <w:marRight w:val="0"/>
      <w:marTop w:val="0"/>
      <w:marBottom w:val="0"/>
      <w:divBdr>
        <w:top w:val="none" w:sz="0" w:space="0" w:color="auto"/>
        <w:left w:val="none" w:sz="0" w:space="0" w:color="auto"/>
        <w:bottom w:val="none" w:sz="0" w:space="0" w:color="auto"/>
        <w:right w:val="none" w:sz="0" w:space="0" w:color="auto"/>
      </w:divBdr>
    </w:div>
    <w:div w:id="1961691648">
      <w:bodyDiv w:val="1"/>
      <w:marLeft w:val="0"/>
      <w:marRight w:val="0"/>
      <w:marTop w:val="0"/>
      <w:marBottom w:val="0"/>
      <w:divBdr>
        <w:top w:val="none" w:sz="0" w:space="0" w:color="auto"/>
        <w:left w:val="none" w:sz="0" w:space="0" w:color="auto"/>
        <w:bottom w:val="none" w:sz="0" w:space="0" w:color="auto"/>
        <w:right w:val="none" w:sz="0" w:space="0" w:color="auto"/>
      </w:divBdr>
    </w:div>
    <w:div w:id="1965111401">
      <w:bodyDiv w:val="1"/>
      <w:marLeft w:val="0"/>
      <w:marRight w:val="0"/>
      <w:marTop w:val="0"/>
      <w:marBottom w:val="0"/>
      <w:divBdr>
        <w:top w:val="none" w:sz="0" w:space="0" w:color="auto"/>
        <w:left w:val="none" w:sz="0" w:space="0" w:color="auto"/>
        <w:bottom w:val="none" w:sz="0" w:space="0" w:color="auto"/>
        <w:right w:val="none" w:sz="0" w:space="0" w:color="auto"/>
      </w:divBdr>
    </w:div>
    <w:div w:id="1967463144">
      <w:bodyDiv w:val="1"/>
      <w:marLeft w:val="0"/>
      <w:marRight w:val="0"/>
      <w:marTop w:val="0"/>
      <w:marBottom w:val="0"/>
      <w:divBdr>
        <w:top w:val="none" w:sz="0" w:space="0" w:color="auto"/>
        <w:left w:val="none" w:sz="0" w:space="0" w:color="auto"/>
        <w:bottom w:val="none" w:sz="0" w:space="0" w:color="auto"/>
        <w:right w:val="none" w:sz="0" w:space="0" w:color="auto"/>
      </w:divBdr>
    </w:div>
    <w:div w:id="1995142373">
      <w:bodyDiv w:val="1"/>
      <w:marLeft w:val="0"/>
      <w:marRight w:val="0"/>
      <w:marTop w:val="0"/>
      <w:marBottom w:val="0"/>
      <w:divBdr>
        <w:top w:val="none" w:sz="0" w:space="0" w:color="auto"/>
        <w:left w:val="none" w:sz="0" w:space="0" w:color="auto"/>
        <w:bottom w:val="none" w:sz="0" w:space="0" w:color="auto"/>
        <w:right w:val="none" w:sz="0" w:space="0" w:color="auto"/>
      </w:divBdr>
    </w:div>
    <w:div w:id="2011520741">
      <w:bodyDiv w:val="1"/>
      <w:marLeft w:val="0"/>
      <w:marRight w:val="0"/>
      <w:marTop w:val="0"/>
      <w:marBottom w:val="0"/>
      <w:divBdr>
        <w:top w:val="none" w:sz="0" w:space="0" w:color="auto"/>
        <w:left w:val="none" w:sz="0" w:space="0" w:color="auto"/>
        <w:bottom w:val="none" w:sz="0" w:space="0" w:color="auto"/>
        <w:right w:val="none" w:sz="0" w:space="0" w:color="auto"/>
      </w:divBdr>
    </w:div>
    <w:div w:id="2018922807">
      <w:bodyDiv w:val="1"/>
      <w:marLeft w:val="0"/>
      <w:marRight w:val="0"/>
      <w:marTop w:val="0"/>
      <w:marBottom w:val="0"/>
      <w:divBdr>
        <w:top w:val="none" w:sz="0" w:space="0" w:color="auto"/>
        <w:left w:val="none" w:sz="0" w:space="0" w:color="auto"/>
        <w:bottom w:val="none" w:sz="0" w:space="0" w:color="auto"/>
        <w:right w:val="none" w:sz="0" w:space="0" w:color="auto"/>
      </w:divBdr>
    </w:div>
    <w:div w:id="2026324972">
      <w:bodyDiv w:val="1"/>
      <w:marLeft w:val="0"/>
      <w:marRight w:val="0"/>
      <w:marTop w:val="0"/>
      <w:marBottom w:val="0"/>
      <w:divBdr>
        <w:top w:val="none" w:sz="0" w:space="0" w:color="auto"/>
        <w:left w:val="none" w:sz="0" w:space="0" w:color="auto"/>
        <w:bottom w:val="none" w:sz="0" w:space="0" w:color="auto"/>
        <w:right w:val="none" w:sz="0" w:space="0" w:color="auto"/>
      </w:divBdr>
    </w:div>
    <w:div w:id="2028409733">
      <w:bodyDiv w:val="1"/>
      <w:marLeft w:val="0"/>
      <w:marRight w:val="0"/>
      <w:marTop w:val="0"/>
      <w:marBottom w:val="0"/>
      <w:divBdr>
        <w:top w:val="none" w:sz="0" w:space="0" w:color="auto"/>
        <w:left w:val="none" w:sz="0" w:space="0" w:color="auto"/>
        <w:bottom w:val="none" w:sz="0" w:space="0" w:color="auto"/>
        <w:right w:val="none" w:sz="0" w:space="0" w:color="auto"/>
      </w:divBdr>
    </w:div>
    <w:div w:id="2032221857">
      <w:bodyDiv w:val="1"/>
      <w:marLeft w:val="0"/>
      <w:marRight w:val="0"/>
      <w:marTop w:val="0"/>
      <w:marBottom w:val="0"/>
      <w:divBdr>
        <w:top w:val="none" w:sz="0" w:space="0" w:color="auto"/>
        <w:left w:val="none" w:sz="0" w:space="0" w:color="auto"/>
        <w:bottom w:val="none" w:sz="0" w:space="0" w:color="auto"/>
        <w:right w:val="none" w:sz="0" w:space="0" w:color="auto"/>
      </w:divBdr>
    </w:div>
    <w:div w:id="2038189161">
      <w:bodyDiv w:val="1"/>
      <w:marLeft w:val="0"/>
      <w:marRight w:val="0"/>
      <w:marTop w:val="0"/>
      <w:marBottom w:val="0"/>
      <w:divBdr>
        <w:top w:val="none" w:sz="0" w:space="0" w:color="auto"/>
        <w:left w:val="none" w:sz="0" w:space="0" w:color="auto"/>
        <w:bottom w:val="none" w:sz="0" w:space="0" w:color="auto"/>
        <w:right w:val="none" w:sz="0" w:space="0" w:color="auto"/>
      </w:divBdr>
    </w:div>
    <w:div w:id="2042826684">
      <w:bodyDiv w:val="1"/>
      <w:marLeft w:val="0"/>
      <w:marRight w:val="0"/>
      <w:marTop w:val="0"/>
      <w:marBottom w:val="0"/>
      <w:divBdr>
        <w:top w:val="none" w:sz="0" w:space="0" w:color="auto"/>
        <w:left w:val="none" w:sz="0" w:space="0" w:color="auto"/>
        <w:bottom w:val="none" w:sz="0" w:space="0" w:color="auto"/>
        <w:right w:val="none" w:sz="0" w:space="0" w:color="auto"/>
      </w:divBdr>
    </w:div>
    <w:div w:id="2050910511">
      <w:bodyDiv w:val="1"/>
      <w:marLeft w:val="0"/>
      <w:marRight w:val="0"/>
      <w:marTop w:val="0"/>
      <w:marBottom w:val="0"/>
      <w:divBdr>
        <w:top w:val="none" w:sz="0" w:space="0" w:color="auto"/>
        <w:left w:val="none" w:sz="0" w:space="0" w:color="auto"/>
        <w:bottom w:val="none" w:sz="0" w:space="0" w:color="auto"/>
        <w:right w:val="none" w:sz="0" w:space="0" w:color="auto"/>
      </w:divBdr>
    </w:div>
    <w:div w:id="2053722380">
      <w:bodyDiv w:val="1"/>
      <w:marLeft w:val="0"/>
      <w:marRight w:val="0"/>
      <w:marTop w:val="0"/>
      <w:marBottom w:val="0"/>
      <w:divBdr>
        <w:top w:val="none" w:sz="0" w:space="0" w:color="auto"/>
        <w:left w:val="none" w:sz="0" w:space="0" w:color="auto"/>
        <w:bottom w:val="none" w:sz="0" w:space="0" w:color="auto"/>
        <w:right w:val="none" w:sz="0" w:space="0" w:color="auto"/>
      </w:divBdr>
    </w:div>
    <w:div w:id="2062240102">
      <w:bodyDiv w:val="1"/>
      <w:marLeft w:val="0"/>
      <w:marRight w:val="0"/>
      <w:marTop w:val="0"/>
      <w:marBottom w:val="0"/>
      <w:divBdr>
        <w:top w:val="none" w:sz="0" w:space="0" w:color="auto"/>
        <w:left w:val="none" w:sz="0" w:space="0" w:color="auto"/>
        <w:bottom w:val="none" w:sz="0" w:space="0" w:color="auto"/>
        <w:right w:val="none" w:sz="0" w:space="0" w:color="auto"/>
      </w:divBdr>
    </w:div>
    <w:div w:id="2066831636">
      <w:bodyDiv w:val="1"/>
      <w:marLeft w:val="0"/>
      <w:marRight w:val="0"/>
      <w:marTop w:val="0"/>
      <w:marBottom w:val="0"/>
      <w:divBdr>
        <w:top w:val="none" w:sz="0" w:space="0" w:color="auto"/>
        <w:left w:val="none" w:sz="0" w:space="0" w:color="auto"/>
        <w:bottom w:val="none" w:sz="0" w:space="0" w:color="auto"/>
        <w:right w:val="none" w:sz="0" w:space="0" w:color="auto"/>
      </w:divBdr>
    </w:div>
    <w:div w:id="2071027976">
      <w:bodyDiv w:val="1"/>
      <w:marLeft w:val="0"/>
      <w:marRight w:val="0"/>
      <w:marTop w:val="0"/>
      <w:marBottom w:val="0"/>
      <w:divBdr>
        <w:top w:val="none" w:sz="0" w:space="0" w:color="auto"/>
        <w:left w:val="none" w:sz="0" w:space="0" w:color="auto"/>
        <w:bottom w:val="none" w:sz="0" w:space="0" w:color="auto"/>
        <w:right w:val="none" w:sz="0" w:space="0" w:color="auto"/>
      </w:divBdr>
    </w:div>
    <w:div w:id="2075010667">
      <w:bodyDiv w:val="1"/>
      <w:marLeft w:val="0"/>
      <w:marRight w:val="0"/>
      <w:marTop w:val="0"/>
      <w:marBottom w:val="0"/>
      <w:divBdr>
        <w:top w:val="none" w:sz="0" w:space="0" w:color="auto"/>
        <w:left w:val="none" w:sz="0" w:space="0" w:color="auto"/>
        <w:bottom w:val="none" w:sz="0" w:space="0" w:color="auto"/>
        <w:right w:val="none" w:sz="0" w:space="0" w:color="auto"/>
      </w:divBdr>
    </w:div>
    <w:div w:id="2077437337">
      <w:bodyDiv w:val="1"/>
      <w:marLeft w:val="0"/>
      <w:marRight w:val="0"/>
      <w:marTop w:val="0"/>
      <w:marBottom w:val="0"/>
      <w:divBdr>
        <w:top w:val="none" w:sz="0" w:space="0" w:color="auto"/>
        <w:left w:val="none" w:sz="0" w:space="0" w:color="auto"/>
        <w:bottom w:val="none" w:sz="0" w:space="0" w:color="auto"/>
        <w:right w:val="none" w:sz="0" w:space="0" w:color="auto"/>
      </w:divBdr>
    </w:div>
    <w:div w:id="2081442170">
      <w:bodyDiv w:val="1"/>
      <w:marLeft w:val="0"/>
      <w:marRight w:val="0"/>
      <w:marTop w:val="0"/>
      <w:marBottom w:val="0"/>
      <w:divBdr>
        <w:top w:val="none" w:sz="0" w:space="0" w:color="auto"/>
        <w:left w:val="none" w:sz="0" w:space="0" w:color="auto"/>
        <w:bottom w:val="none" w:sz="0" w:space="0" w:color="auto"/>
        <w:right w:val="none" w:sz="0" w:space="0" w:color="auto"/>
      </w:divBdr>
    </w:div>
    <w:div w:id="2081444103">
      <w:bodyDiv w:val="1"/>
      <w:marLeft w:val="0"/>
      <w:marRight w:val="0"/>
      <w:marTop w:val="0"/>
      <w:marBottom w:val="0"/>
      <w:divBdr>
        <w:top w:val="none" w:sz="0" w:space="0" w:color="auto"/>
        <w:left w:val="none" w:sz="0" w:space="0" w:color="auto"/>
        <w:bottom w:val="none" w:sz="0" w:space="0" w:color="auto"/>
        <w:right w:val="none" w:sz="0" w:space="0" w:color="auto"/>
      </w:divBdr>
    </w:div>
    <w:div w:id="2085688680">
      <w:bodyDiv w:val="1"/>
      <w:marLeft w:val="0"/>
      <w:marRight w:val="0"/>
      <w:marTop w:val="0"/>
      <w:marBottom w:val="0"/>
      <w:divBdr>
        <w:top w:val="none" w:sz="0" w:space="0" w:color="auto"/>
        <w:left w:val="none" w:sz="0" w:space="0" w:color="auto"/>
        <w:bottom w:val="none" w:sz="0" w:space="0" w:color="auto"/>
        <w:right w:val="none" w:sz="0" w:space="0" w:color="auto"/>
      </w:divBdr>
    </w:div>
    <w:div w:id="2093042210">
      <w:bodyDiv w:val="1"/>
      <w:marLeft w:val="0"/>
      <w:marRight w:val="0"/>
      <w:marTop w:val="0"/>
      <w:marBottom w:val="0"/>
      <w:divBdr>
        <w:top w:val="none" w:sz="0" w:space="0" w:color="auto"/>
        <w:left w:val="none" w:sz="0" w:space="0" w:color="auto"/>
        <w:bottom w:val="none" w:sz="0" w:space="0" w:color="auto"/>
        <w:right w:val="none" w:sz="0" w:space="0" w:color="auto"/>
      </w:divBdr>
    </w:div>
    <w:div w:id="2118869893">
      <w:bodyDiv w:val="1"/>
      <w:marLeft w:val="0"/>
      <w:marRight w:val="0"/>
      <w:marTop w:val="0"/>
      <w:marBottom w:val="0"/>
      <w:divBdr>
        <w:top w:val="none" w:sz="0" w:space="0" w:color="auto"/>
        <w:left w:val="none" w:sz="0" w:space="0" w:color="auto"/>
        <w:bottom w:val="none" w:sz="0" w:space="0" w:color="auto"/>
        <w:right w:val="none" w:sz="0" w:space="0" w:color="auto"/>
      </w:divBdr>
    </w:div>
    <w:div w:id="2138138244">
      <w:bodyDiv w:val="1"/>
      <w:marLeft w:val="0"/>
      <w:marRight w:val="0"/>
      <w:marTop w:val="0"/>
      <w:marBottom w:val="0"/>
      <w:divBdr>
        <w:top w:val="none" w:sz="0" w:space="0" w:color="auto"/>
        <w:left w:val="none" w:sz="0" w:space="0" w:color="auto"/>
        <w:bottom w:val="none" w:sz="0" w:space="0" w:color="auto"/>
        <w:right w:val="none" w:sz="0" w:space="0" w:color="auto"/>
      </w:divBdr>
      <w:divsChild>
        <w:div w:id="1635795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1829E-3827-47FC-A369-F301EBFCE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2195</Words>
  <Characters>12515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Schmidt</dc:creator>
  <cp:lastModifiedBy>Alhamran, Feras GIZ JO</cp:lastModifiedBy>
  <cp:revision>8</cp:revision>
  <cp:lastPrinted>2019-02-26T06:59:00Z</cp:lastPrinted>
  <dcterms:created xsi:type="dcterms:W3CDTF">2019-06-30T17:20:00Z</dcterms:created>
  <dcterms:modified xsi:type="dcterms:W3CDTF">2020-03-18T13:46:00Z</dcterms:modified>
</cp:coreProperties>
</file>