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706AE8B2" w14:textId="7C3EE7F2" w:rsidR="00282189" w:rsidRPr="00AA592E" w:rsidRDefault="00282189" w:rsidP="001F450A">
      <w:pPr>
        <w:jc w:val="both"/>
        <w:rPr>
          <w:rFonts w:asciiTheme="minorBidi" w:hAnsiTheme="minorBidi" w:cstheme="minorBidi"/>
          <w:sz w:val="22"/>
          <w:szCs w:val="22"/>
        </w:rPr>
      </w:pPr>
      <w:r w:rsidRPr="00AA592E">
        <w:rPr>
          <w:rFonts w:asciiTheme="minorBidi" w:hAnsiTheme="minorBidi" w:cstheme="minorBidi"/>
          <w:noProof/>
          <w:sz w:val="22"/>
          <w:szCs w:val="22"/>
          <w:lang w:val="en-US" w:eastAsia="en-US"/>
        </w:rPr>
        <mc:AlternateContent>
          <mc:Choice Requires="wps">
            <w:drawing>
              <wp:anchor distT="45720" distB="45720" distL="114300" distR="114300" simplePos="0" relativeHeight="251661312" behindDoc="0" locked="0" layoutInCell="1" allowOverlap="1" wp14:anchorId="14552F6B" wp14:editId="28FBC97A">
                <wp:simplePos x="0" y="0"/>
                <wp:positionH relativeFrom="column">
                  <wp:posOffset>-648335</wp:posOffset>
                </wp:positionH>
                <wp:positionV relativeFrom="paragraph">
                  <wp:posOffset>2378075</wp:posOffset>
                </wp:positionV>
                <wp:extent cx="6318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404620"/>
                        </a:xfrm>
                        <a:prstGeom prst="rect">
                          <a:avLst/>
                        </a:prstGeom>
                        <a:noFill/>
                        <a:ln w="9525">
                          <a:noFill/>
                          <a:miter lim="800000"/>
                          <a:headEnd/>
                          <a:tailEnd/>
                        </a:ln>
                      </wps:spPr>
                      <wps:txbx>
                        <w:txbxContent>
                          <w:p w14:paraId="20F8D12C" w14:textId="383CE1B2" w:rsidR="00282189" w:rsidRDefault="00282189" w:rsidP="00282189">
                            <w:pPr>
                              <w:jc w:val="center"/>
                              <w:rPr>
                                <w:rFonts w:asciiTheme="minorBidi" w:hAnsiTheme="minorBidi" w:cstheme="minorBidi"/>
                                <w:b/>
                                <w:color w:val="FFFFFF" w:themeColor="background1"/>
                                <w:sz w:val="28"/>
                                <w:szCs w:val="28"/>
                              </w:rPr>
                            </w:pPr>
                            <w:r w:rsidRPr="00282189">
                              <w:rPr>
                                <w:rFonts w:asciiTheme="minorBidi" w:hAnsiTheme="minorBidi" w:cstheme="minorBidi"/>
                                <w:b/>
                                <w:color w:val="FFFFFF" w:themeColor="background1"/>
                                <w:sz w:val="28"/>
                                <w:szCs w:val="28"/>
                              </w:rPr>
                              <w:t xml:space="preserve">Piloting of </w:t>
                            </w:r>
                            <w:r w:rsidRPr="00282189">
                              <w:rPr>
                                <w:rFonts w:asciiTheme="minorBidi" w:hAnsiTheme="minorBidi" w:cstheme="minorBidi"/>
                                <w:b/>
                                <w:i/>
                                <w:color w:val="FFFFFF" w:themeColor="background1"/>
                                <w:sz w:val="28"/>
                                <w:szCs w:val="28"/>
                              </w:rPr>
                              <w:t>fit-for-purpose</w:t>
                            </w:r>
                            <w:r w:rsidRPr="00282189">
                              <w:rPr>
                                <w:rFonts w:asciiTheme="minorBidi" w:hAnsiTheme="minorBidi" w:cstheme="minorBidi"/>
                                <w:b/>
                                <w:color w:val="FFFFFF" w:themeColor="background1"/>
                                <w:sz w:val="28"/>
                                <w:szCs w:val="28"/>
                              </w:rPr>
                              <w:t xml:space="preserve"> Quality Assurance and Management System for 20 Vocational Secondary Schools, Ministry of Education, Jordan</w:t>
                            </w:r>
                          </w:p>
                          <w:p w14:paraId="12AB4814" w14:textId="77777777" w:rsidR="00282189" w:rsidRPr="00282189" w:rsidRDefault="00282189" w:rsidP="00282189">
                            <w:pPr>
                              <w:jc w:val="center"/>
                              <w:rPr>
                                <w:rFonts w:asciiTheme="minorBidi" w:hAnsiTheme="minorBidi" w:cstheme="minorBidi"/>
                                <w:b/>
                                <w:color w:val="FFFFFF" w:themeColor="background1"/>
                                <w:sz w:val="28"/>
                                <w:szCs w:val="28"/>
                              </w:rPr>
                            </w:pPr>
                          </w:p>
                          <w:p w14:paraId="7CCCF9FC" w14:textId="4E9199DB" w:rsid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 xml:space="preserve">Short-Term Expert Report </w:t>
                            </w:r>
                          </w:p>
                          <w:p w14:paraId="42C84C03" w14:textId="77777777" w:rsidR="00282189" w:rsidRDefault="00282189" w:rsidP="00282189">
                            <w:pPr>
                              <w:spacing w:after="0"/>
                              <w:jc w:val="both"/>
                              <w:rPr>
                                <w:rFonts w:ascii="Arial" w:hAnsi="Arial" w:cs="Arial"/>
                                <w:b/>
                                <w:color w:val="FFFFFF" w:themeColor="background1"/>
                                <w:sz w:val="22"/>
                                <w:szCs w:val="22"/>
                              </w:rPr>
                            </w:pPr>
                          </w:p>
                          <w:p w14:paraId="2938E287" w14:textId="2A2FFE13" w:rsid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 xml:space="preserve">Tom Kelly </w:t>
                            </w:r>
                          </w:p>
                          <w:p w14:paraId="3EBF854D" w14:textId="77777777" w:rsidR="00282189" w:rsidRPr="00282189" w:rsidRDefault="00282189" w:rsidP="00282189">
                            <w:pPr>
                              <w:spacing w:before="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October 2019</w:t>
                            </w:r>
                          </w:p>
                          <w:p w14:paraId="714189EA" w14:textId="14117548" w:rsidR="00282189" w:rsidRP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p>
                          <w:p w14:paraId="555FC83D" w14:textId="77777777" w:rsidR="00282189" w:rsidRPr="00282189" w:rsidRDefault="00282189" w:rsidP="00282189">
                            <w:pPr>
                              <w:rPr>
                                <w:rFonts w:asciiTheme="minorBidi" w:hAnsiTheme="minorBidi" w:cstheme="minorBidi"/>
                                <w:b/>
                                <w:color w:val="FFFFFF" w:themeColor="background1"/>
                                <w:sz w:val="28"/>
                                <w:szCs w:val="28"/>
                              </w:rPr>
                            </w:pPr>
                          </w:p>
                          <w:p w14:paraId="2E36517E" w14:textId="75CB8408" w:rsidR="00282189" w:rsidRPr="00282189" w:rsidRDefault="00282189" w:rsidP="00282189">
                            <w:pPr>
                              <w:jc w:val="center"/>
                              <w:rPr>
                                <w:rFonts w:asciiTheme="minorBidi" w:hAnsiTheme="minorBidi" w:cstheme="minorBidi"/>
                                <w:color w:val="FFFFFF" w:themeColor="background1"/>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52F6B" id="_x0000_t202" coordsize="21600,21600" o:spt="202" path="m,l,21600r21600,l21600,xe">
                <v:stroke joinstyle="miter"/>
                <v:path gradientshapeok="t" o:connecttype="rect"/>
              </v:shapetype>
              <v:shape id="Text Box 2" o:spid="_x0000_s1026" type="#_x0000_t202" style="position:absolute;left:0;text-align:left;margin-left:-51.05pt;margin-top:187.25pt;width:49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" filled="f" stroked="f">
                <v:textbox style="mso-fit-shape-to-text:t">
                  <w:txbxContent>
                    <w:p w14:paraId="20F8D12C" w14:textId="383CE1B2" w:rsidR="00282189" w:rsidRDefault="00282189" w:rsidP="00282189">
                      <w:pPr>
                        <w:jc w:val="center"/>
                        <w:rPr>
                          <w:rFonts w:asciiTheme="minorBidi" w:hAnsiTheme="minorBidi" w:cstheme="minorBidi"/>
                          <w:b/>
                          <w:color w:val="FFFFFF" w:themeColor="background1"/>
                          <w:sz w:val="28"/>
                          <w:szCs w:val="28"/>
                        </w:rPr>
                      </w:pPr>
                      <w:r w:rsidRPr="00282189">
                        <w:rPr>
                          <w:rFonts w:asciiTheme="minorBidi" w:hAnsiTheme="minorBidi" w:cstheme="minorBidi"/>
                          <w:b/>
                          <w:color w:val="FFFFFF" w:themeColor="background1"/>
                          <w:sz w:val="28"/>
                          <w:szCs w:val="28"/>
                        </w:rPr>
                        <w:t xml:space="preserve">Piloting of </w:t>
                      </w:r>
                      <w:r w:rsidRPr="00282189">
                        <w:rPr>
                          <w:rFonts w:asciiTheme="minorBidi" w:hAnsiTheme="minorBidi" w:cstheme="minorBidi"/>
                          <w:b/>
                          <w:i/>
                          <w:color w:val="FFFFFF" w:themeColor="background1"/>
                          <w:sz w:val="28"/>
                          <w:szCs w:val="28"/>
                        </w:rPr>
                        <w:t>fit-for-purpose</w:t>
                      </w:r>
                      <w:r w:rsidRPr="00282189">
                        <w:rPr>
                          <w:rFonts w:asciiTheme="minorBidi" w:hAnsiTheme="minorBidi" w:cstheme="minorBidi"/>
                          <w:b/>
                          <w:color w:val="FFFFFF" w:themeColor="background1"/>
                          <w:sz w:val="28"/>
                          <w:szCs w:val="28"/>
                        </w:rPr>
                        <w:t xml:space="preserve"> Quality Assurance and Management System for 20 Vocational Secondary Schools, Ministry of Education, Jordan</w:t>
                      </w:r>
                    </w:p>
                    <w:p w14:paraId="12AB4814" w14:textId="77777777" w:rsidR="00282189" w:rsidRPr="00282189" w:rsidRDefault="00282189" w:rsidP="00282189">
                      <w:pPr>
                        <w:jc w:val="center"/>
                        <w:rPr>
                          <w:rFonts w:asciiTheme="minorBidi" w:hAnsiTheme="minorBidi" w:cstheme="minorBidi"/>
                          <w:b/>
                          <w:color w:val="FFFFFF" w:themeColor="background1"/>
                          <w:sz w:val="28"/>
                          <w:szCs w:val="28"/>
                        </w:rPr>
                      </w:pPr>
                    </w:p>
                    <w:p w14:paraId="7CCCF9FC" w14:textId="4E9199DB" w:rsid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 xml:space="preserve">Short-Term Expert Report </w:t>
                      </w:r>
                    </w:p>
                    <w:p w14:paraId="42C84C03" w14:textId="77777777" w:rsidR="00282189" w:rsidRDefault="00282189" w:rsidP="00282189">
                      <w:pPr>
                        <w:spacing w:after="0"/>
                        <w:jc w:val="both"/>
                        <w:rPr>
                          <w:rFonts w:ascii="Arial" w:hAnsi="Arial" w:cs="Arial"/>
                          <w:b/>
                          <w:color w:val="FFFFFF" w:themeColor="background1"/>
                          <w:sz w:val="22"/>
                          <w:szCs w:val="22"/>
                        </w:rPr>
                      </w:pPr>
                    </w:p>
                    <w:p w14:paraId="2938E287" w14:textId="2A2FFE13" w:rsid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 xml:space="preserve">Tom Kelly </w:t>
                      </w:r>
                    </w:p>
                    <w:p w14:paraId="3EBF854D" w14:textId="77777777" w:rsidR="00282189" w:rsidRPr="00282189" w:rsidRDefault="00282189" w:rsidP="00282189">
                      <w:pPr>
                        <w:spacing w:before="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October 2019</w:t>
                      </w:r>
                    </w:p>
                    <w:p w14:paraId="714189EA" w14:textId="14117548" w:rsidR="00282189" w:rsidRPr="00282189" w:rsidRDefault="00282189" w:rsidP="00282189">
                      <w:pPr>
                        <w:spacing w:after="0"/>
                        <w:jc w:val="both"/>
                        <w:rPr>
                          <w:rFonts w:ascii="Arial" w:hAnsi="Arial" w:cs="Arial"/>
                          <w:b/>
                          <w:color w:val="FFFFFF" w:themeColor="background1"/>
                          <w:sz w:val="22"/>
                          <w:szCs w:val="22"/>
                        </w:rPr>
                      </w:pP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r w:rsidRPr="00282189">
                        <w:rPr>
                          <w:rFonts w:ascii="Arial" w:hAnsi="Arial" w:cs="Arial"/>
                          <w:b/>
                          <w:color w:val="FFFFFF" w:themeColor="background1"/>
                          <w:sz w:val="22"/>
                          <w:szCs w:val="22"/>
                        </w:rPr>
                        <w:tab/>
                      </w:r>
                    </w:p>
                    <w:p w14:paraId="555FC83D" w14:textId="77777777" w:rsidR="00282189" w:rsidRPr="00282189" w:rsidRDefault="00282189" w:rsidP="00282189">
                      <w:pPr>
                        <w:rPr>
                          <w:rFonts w:asciiTheme="minorBidi" w:hAnsiTheme="minorBidi" w:cstheme="minorBidi"/>
                          <w:b/>
                          <w:color w:val="FFFFFF" w:themeColor="background1"/>
                          <w:sz w:val="28"/>
                          <w:szCs w:val="28"/>
                        </w:rPr>
                      </w:pPr>
                    </w:p>
                    <w:p w14:paraId="2E36517E" w14:textId="75CB8408" w:rsidR="00282189" w:rsidRPr="00282189" w:rsidRDefault="00282189" w:rsidP="00282189">
                      <w:pPr>
                        <w:jc w:val="center"/>
                        <w:rPr>
                          <w:rFonts w:asciiTheme="minorBidi" w:hAnsiTheme="minorBidi" w:cstheme="minorBidi"/>
                          <w:color w:val="FFFFFF" w:themeColor="background1"/>
                          <w:sz w:val="28"/>
                          <w:szCs w:val="28"/>
                        </w:rPr>
                      </w:pPr>
                    </w:p>
                  </w:txbxContent>
                </v:textbox>
                <w10:wrap type="square"/>
              </v:shape>
            </w:pict>
          </mc:Fallback>
        </mc:AlternateContent>
      </w:r>
      <w:r w:rsidRPr="00AA592E">
        <w:rPr>
          <w:rFonts w:asciiTheme="minorBidi" w:hAnsiTheme="minorBidi" w:cstheme="minorBidi"/>
          <w:noProof/>
          <w:rtl/>
          <w:lang w:val="en-US" w:eastAsia="en-US"/>
        </w:rPr>
        <w:drawing>
          <wp:anchor distT="0" distB="0" distL="114300" distR="114300" simplePos="0" relativeHeight="251659264" behindDoc="0" locked="0" layoutInCell="1" allowOverlap="1" wp14:anchorId="6E5BC903" wp14:editId="12D5DBC5">
            <wp:simplePos x="0" y="0"/>
            <wp:positionH relativeFrom="column">
              <wp:posOffset>-925195</wp:posOffset>
            </wp:positionH>
            <wp:positionV relativeFrom="paragraph">
              <wp:posOffset>343535</wp:posOffset>
            </wp:positionV>
            <wp:extent cx="7031355" cy="6416675"/>
            <wp:effectExtent l="0" t="0" r="0" b="3175"/>
            <wp:wrapThrough wrapText="bothSides">
              <wp:wrapPolygon edited="0">
                <wp:start x="0" y="0"/>
                <wp:lineTo x="0" y="21547"/>
                <wp:lineTo x="21536" y="21547"/>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7031355" cy="6416675"/>
                    </a:xfrm>
                    <a:prstGeom prst="rect">
                      <a:avLst/>
                    </a:prstGeom>
                  </pic:spPr>
                </pic:pic>
              </a:graphicData>
            </a:graphic>
            <wp14:sizeRelH relativeFrom="page">
              <wp14:pctWidth>0</wp14:pctWidth>
            </wp14:sizeRelH>
            <wp14:sizeRelV relativeFrom="page">
              <wp14:pctHeight>0</wp14:pctHeight>
            </wp14:sizeRelV>
          </wp:anchor>
        </w:drawing>
      </w:r>
    </w:p>
    <w:p w14:paraId="4020BD75" w14:textId="54DB7AFB" w:rsidR="003301CB" w:rsidRPr="00AA592E" w:rsidRDefault="00282189" w:rsidP="00282189">
      <w:pPr>
        <w:rPr>
          <w:rFonts w:asciiTheme="minorBidi" w:hAnsiTheme="minorBidi" w:cstheme="minorBidi"/>
          <w:sz w:val="22"/>
          <w:szCs w:val="22"/>
        </w:rPr>
      </w:pPr>
      <w:r w:rsidRPr="00AA592E">
        <w:rPr>
          <w:rFonts w:asciiTheme="minorBidi" w:hAnsiTheme="minorBidi" w:cstheme="minorBidi"/>
          <w:sz w:val="22"/>
          <w:szCs w:val="22"/>
        </w:rPr>
        <w:br w:type="page"/>
      </w:r>
    </w:p>
    <w:p w14:paraId="7FE740E5" w14:textId="77777777" w:rsidR="001B3D85" w:rsidRPr="00AA592E" w:rsidRDefault="001B3D85" w:rsidP="001F450A">
      <w:pPr>
        <w:jc w:val="both"/>
        <w:rPr>
          <w:rFonts w:asciiTheme="minorBidi" w:hAnsiTheme="minorBidi" w:cstheme="minorBidi"/>
          <w:sz w:val="22"/>
          <w:szCs w:val="22"/>
        </w:rPr>
      </w:pPr>
    </w:p>
    <w:sdt>
      <w:sdtPr>
        <w:rPr>
          <w:rFonts w:asciiTheme="minorBidi" w:hAnsiTheme="minorBidi" w:cstheme="minorBidi"/>
          <w:b w:val="0"/>
          <w:bCs w:val="0"/>
          <w:caps w:val="0"/>
          <w:spacing w:val="0"/>
          <w:sz w:val="22"/>
          <w:szCs w:val="24"/>
          <w:lang w:bidi="ar-SA"/>
        </w:rPr>
        <w:id w:val="-1894344089"/>
        <w:docPartObj>
          <w:docPartGallery w:val="Table of Contents"/>
          <w:docPartUnique/>
        </w:docPartObj>
      </w:sdtPr>
      <w:sdtEndPr>
        <w:rPr>
          <w:noProof/>
        </w:rPr>
      </w:sdtEndPr>
      <w:sdtContent>
        <w:p w14:paraId="65B1992F" w14:textId="77777777" w:rsidR="0019053C" w:rsidRPr="00AA592E" w:rsidRDefault="0019053C" w:rsidP="001F450A">
          <w:pPr>
            <w:pStyle w:val="TOCHeading"/>
            <w:jc w:val="both"/>
            <w:rPr>
              <w:rFonts w:asciiTheme="minorBidi" w:hAnsiTheme="minorBidi" w:cstheme="minorBidi"/>
              <w:sz w:val="22"/>
            </w:rPr>
          </w:pPr>
          <w:r w:rsidRPr="00AA592E">
            <w:rPr>
              <w:rFonts w:asciiTheme="minorBidi" w:hAnsiTheme="minorBidi" w:cstheme="minorBidi"/>
              <w:sz w:val="22"/>
            </w:rPr>
            <w:t>Contents</w:t>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sz w:val="22"/>
            </w:rPr>
            <w:tab/>
          </w:r>
          <w:r w:rsidR="00FD5233" w:rsidRPr="00AA592E">
            <w:rPr>
              <w:rFonts w:asciiTheme="minorBidi" w:hAnsiTheme="minorBidi" w:cstheme="minorBidi"/>
              <w:b w:val="0"/>
              <w:sz w:val="22"/>
            </w:rPr>
            <w:t>Page</w:t>
          </w:r>
        </w:p>
        <w:p w14:paraId="694E93FC" w14:textId="77777777" w:rsidR="0031025D" w:rsidRPr="00AA592E" w:rsidRDefault="0019053C" w:rsidP="001F450A">
          <w:pPr>
            <w:pStyle w:val="TOC1"/>
            <w:jc w:val="both"/>
            <w:rPr>
              <w:rFonts w:asciiTheme="minorBidi" w:eastAsiaTheme="minorEastAsia" w:hAnsiTheme="minorBidi" w:cstheme="minorBidi"/>
              <w:sz w:val="22"/>
              <w:szCs w:val="22"/>
              <w:lang w:eastAsia="en-GB"/>
            </w:rPr>
          </w:pPr>
          <w:r w:rsidRPr="00AA592E">
            <w:rPr>
              <w:rFonts w:asciiTheme="minorBidi" w:hAnsiTheme="minorBidi" w:cstheme="minorBidi"/>
              <w:bCs/>
              <w:sz w:val="22"/>
              <w:szCs w:val="22"/>
            </w:rPr>
            <w:fldChar w:fldCharType="begin"/>
          </w:r>
          <w:r w:rsidRPr="00AA592E">
            <w:rPr>
              <w:rFonts w:asciiTheme="minorBidi" w:hAnsiTheme="minorBidi" w:cstheme="minorBidi"/>
              <w:bCs/>
              <w:sz w:val="22"/>
              <w:szCs w:val="22"/>
            </w:rPr>
            <w:instrText xml:space="preserve"> TOC \o "1-3" \h \z \u </w:instrText>
          </w:r>
          <w:r w:rsidRPr="00AA592E">
            <w:rPr>
              <w:rFonts w:asciiTheme="minorBidi" w:hAnsiTheme="minorBidi" w:cstheme="minorBidi"/>
              <w:bCs/>
              <w:sz w:val="22"/>
              <w:szCs w:val="22"/>
            </w:rPr>
            <w:fldChar w:fldCharType="separate"/>
          </w:r>
          <w:hyperlink w:anchor="_Toc23062317" w:history="1">
            <w:r w:rsidR="0031025D" w:rsidRPr="00AA592E">
              <w:rPr>
                <w:rStyle w:val="Hyperlink"/>
                <w:rFonts w:asciiTheme="minorBidi" w:hAnsiTheme="minorBidi" w:cstheme="minorBidi"/>
                <w:b/>
                <w:color w:val="auto"/>
                <w:sz w:val="22"/>
                <w:szCs w:val="22"/>
              </w:rPr>
              <w:t>2</w:t>
            </w:r>
            <w:r w:rsidR="0031025D" w:rsidRPr="00AA592E">
              <w:rPr>
                <w:rFonts w:asciiTheme="minorBidi" w:eastAsiaTheme="minorEastAsia" w:hAnsiTheme="minorBidi" w:cstheme="minorBidi"/>
                <w:sz w:val="22"/>
                <w:szCs w:val="22"/>
                <w:lang w:eastAsia="en-GB"/>
              </w:rPr>
              <w:tab/>
            </w:r>
            <w:r w:rsidR="0031025D" w:rsidRPr="00AA592E">
              <w:rPr>
                <w:rStyle w:val="Hyperlink"/>
                <w:rFonts w:asciiTheme="minorBidi" w:hAnsiTheme="minorBidi" w:cstheme="minorBidi"/>
                <w:b/>
                <w:color w:val="auto"/>
                <w:sz w:val="22"/>
                <w:szCs w:val="22"/>
              </w:rPr>
              <w:t>executive summary and recommendations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_Toc23062317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1</w:t>
            </w:r>
            <w:r w:rsidR="0031025D" w:rsidRPr="00AA592E">
              <w:rPr>
                <w:rFonts w:asciiTheme="minorBidi" w:hAnsiTheme="minorBidi" w:cstheme="minorBidi"/>
                <w:webHidden/>
                <w:sz w:val="22"/>
                <w:szCs w:val="22"/>
              </w:rPr>
              <w:fldChar w:fldCharType="end"/>
            </w:r>
          </w:hyperlink>
        </w:p>
        <w:p w14:paraId="06902AAE"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18"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2.1</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Recommendations</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_Toc23062318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2</w:t>
            </w:r>
            <w:r w:rsidR="0031025D" w:rsidRPr="00AA592E">
              <w:rPr>
                <w:rFonts w:asciiTheme="minorBidi" w:hAnsiTheme="minorBidi" w:cstheme="minorBidi"/>
                <w:noProof/>
                <w:webHidden/>
                <w:sz w:val="22"/>
                <w:szCs w:val="22"/>
              </w:rPr>
              <w:fldChar w:fldCharType="end"/>
            </w:r>
          </w:hyperlink>
        </w:p>
        <w:p w14:paraId="63C1F98D"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19" w:history="1">
            <w:r w:rsidR="0031025D" w:rsidRPr="00AA592E">
              <w:rPr>
                <w:rStyle w:val="Hyperlink"/>
                <w:rFonts w:asciiTheme="minorBidi" w:hAnsiTheme="minorBidi" w:cstheme="minorBidi"/>
                <w:b/>
                <w:sz w:val="22"/>
                <w:szCs w:val="22"/>
              </w:rPr>
              <w:t>3</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Scope and objectives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_Toc23062319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4</w:t>
            </w:r>
            <w:r w:rsidR="0031025D" w:rsidRPr="00AA592E">
              <w:rPr>
                <w:rFonts w:asciiTheme="minorBidi" w:hAnsiTheme="minorBidi" w:cstheme="minorBidi"/>
                <w:webHidden/>
                <w:sz w:val="22"/>
                <w:szCs w:val="22"/>
              </w:rPr>
              <w:fldChar w:fldCharType="end"/>
            </w:r>
          </w:hyperlink>
        </w:p>
        <w:p w14:paraId="238F73BC"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20"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3.1</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Scope</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_Toc23062320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4</w:t>
            </w:r>
            <w:r w:rsidR="0031025D" w:rsidRPr="00AA592E">
              <w:rPr>
                <w:rFonts w:asciiTheme="minorBidi" w:hAnsiTheme="minorBidi" w:cstheme="minorBidi"/>
                <w:noProof/>
                <w:webHidden/>
                <w:sz w:val="22"/>
                <w:szCs w:val="22"/>
              </w:rPr>
              <w:fldChar w:fldCharType="end"/>
            </w:r>
          </w:hyperlink>
        </w:p>
        <w:p w14:paraId="5157C126"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21"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3.1</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Deliverable objectives</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_Toc23062321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5</w:t>
            </w:r>
            <w:r w:rsidR="0031025D" w:rsidRPr="00AA592E">
              <w:rPr>
                <w:rFonts w:asciiTheme="minorBidi" w:hAnsiTheme="minorBidi" w:cstheme="minorBidi"/>
                <w:noProof/>
                <w:webHidden/>
                <w:sz w:val="22"/>
                <w:szCs w:val="22"/>
              </w:rPr>
              <w:fldChar w:fldCharType="end"/>
            </w:r>
          </w:hyperlink>
        </w:p>
        <w:p w14:paraId="2E999E15"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22" w:history="1">
            <w:r w:rsidR="0031025D" w:rsidRPr="00AA592E">
              <w:rPr>
                <w:rStyle w:val="Hyperlink"/>
                <w:rFonts w:asciiTheme="minorBidi" w:hAnsiTheme="minorBidi" w:cstheme="minorBidi"/>
                <w:b/>
                <w:sz w:val="22"/>
                <w:szCs w:val="22"/>
              </w:rPr>
              <w:t>4</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approach</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_Toc23062322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6</w:t>
            </w:r>
            <w:r w:rsidR="0031025D" w:rsidRPr="00AA592E">
              <w:rPr>
                <w:rFonts w:asciiTheme="minorBidi" w:hAnsiTheme="minorBidi" w:cstheme="minorBidi"/>
                <w:webHidden/>
                <w:sz w:val="22"/>
                <w:szCs w:val="22"/>
              </w:rPr>
              <w:fldChar w:fldCharType="end"/>
            </w:r>
          </w:hyperlink>
        </w:p>
        <w:p w14:paraId="565245D9"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23"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4.1</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Activities</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_Toc23062323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6</w:t>
            </w:r>
            <w:r w:rsidR="0031025D" w:rsidRPr="00AA592E">
              <w:rPr>
                <w:rFonts w:asciiTheme="minorBidi" w:hAnsiTheme="minorBidi" w:cstheme="minorBidi"/>
                <w:noProof/>
                <w:webHidden/>
                <w:sz w:val="22"/>
                <w:szCs w:val="22"/>
              </w:rPr>
              <w:fldChar w:fldCharType="end"/>
            </w:r>
          </w:hyperlink>
        </w:p>
        <w:p w14:paraId="2D4E74D8"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24" w:history="1">
            <w:r w:rsidR="0031025D" w:rsidRPr="00AA592E">
              <w:rPr>
                <w:rStyle w:val="Hyperlink"/>
                <w:rFonts w:asciiTheme="minorBidi" w:hAnsiTheme="minorBidi" w:cstheme="minorBidi"/>
                <w:noProof/>
                <w:snapToGrid w:val="0"/>
                <w:sz w:val="22"/>
                <w:szCs w:val="22"/>
                <w:lang w:eastAsia="en-US"/>
                <w14:scene3d>
                  <w14:camera w14:prst="orthographicFront"/>
                  <w14:lightRig w14:rig="threePt" w14:dir="t">
                    <w14:rot w14:lat="0" w14:lon="0" w14:rev="0"/>
                  </w14:lightRig>
                </w14:scene3d>
              </w:rPr>
              <w:t>4.2</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napToGrid w:val="0"/>
                <w:sz w:val="22"/>
                <w:szCs w:val="22"/>
                <w:lang w:eastAsia="en-US"/>
              </w:rPr>
              <w:t>Mission 1</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_Toc23062324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6</w:t>
            </w:r>
            <w:r w:rsidR="0031025D" w:rsidRPr="00AA592E">
              <w:rPr>
                <w:rFonts w:asciiTheme="minorBidi" w:hAnsiTheme="minorBidi" w:cstheme="minorBidi"/>
                <w:noProof/>
                <w:webHidden/>
                <w:sz w:val="22"/>
                <w:szCs w:val="22"/>
              </w:rPr>
              <w:fldChar w:fldCharType="end"/>
            </w:r>
          </w:hyperlink>
        </w:p>
        <w:p w14:paraId="35E5423C"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25"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4.3</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Mission 2</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_Toc23062325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7</w:t>
            </w:r>
            <w:r w:rsidR="0031025D" w:rsidRPr="00AA592E">
              <w:rPr>
                <w:rFonts w:asciiTheme="minorBidi" w:hAnsiTheme="minorBidi" w:cstheme="minorBidi"/>
                <w:noProof/>
                <w:webHidden/>
                <w:sz w:val="22"/>
                <w:szCs w:val="22"/>
              </w:rPr>
              <w:fldChar w:fldCharType="end"/>
            </w:r>
          </w:hyperlink>
        </w:p>
        <w:p w14:paraId="372AC161"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26" w:history="1">
            <w:r w:rsidR="0031025D" w:rsidRPr="00AA592E">
              <w:rPr>
                <w:rStyle w:val="Hyperlink"/>
                <w:rFonts w:asciiTheme="minorBidi" w:hAnsiTheme="minorBidi" w:cstheme="minorBidi"/>
                <w:b/>
                <w:sz w:val="22"/>
                <w:szCs w:val="22"/>
              </w:rPr>
              <w:t>5</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outputs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_Toc23062326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7</w:t>
            </w:r>
            <w:r w:rsidR="0031025D" w:rsidRPr="00AA592E">
              <w:rPr>
                <w:rFonts w:asciiTheme="minorBidi" w:hAnsiTheme="minorBidi" w:cstheme="minorBidi"/>
                <w:webHidden/>
                <w:sz w:val="22"/>
                <w:szCs w:val="22"/>
              </w:rPr>
              <w:fldChar w:fldCharType="end"/>
            </w:r>
          </w:hyperlink>
        </w:p>
        <w:p w14:paraId="7E4967F2"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27" w:history="1">
            <w:r w:rsidR="0031025D" w:rsidRPr="00AA592E">
              <w:rPr>
                <w:rStyle w:val="Hyperlink"/>
                <w:rFonts w:asciiTheme="minorBidi" w:hAnsiTheme="minorBidi" w:cstheme="minorBidi"/>
                <w:b/>
                <w:sz w:val="22"/>
                <w:szCs w:val="22"/>
              </w:rPr>
              <w:t>6</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problems and challenges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_Toc23062327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7</w:t>
            </w:r>
            <w:r w:rsidR="0031025D" w:rsidRPr="00AA592E">
              <w:rPr>
                <w:rFonts w:asciiTheme="minorBidi" w:hAnsiTheme="minorBidi" w:cstheme="minorBidi"/>
                <w:webHidden/>
                <w:sz w:val="22"/>
                <w:szCs w:val="22"/>
              </w:rPr>
              <w:fldChar w:fldCharType="end"/>
            </w:r>
          </w:hyperlink>
        </w:p>
        <w:p w14:paraId="6125BA94"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28" w:history="1">
            <w:r w:rsidR="0031025D" w:rsidRPr="00AA592E">
              <w:rPr>
                <w:rStyle w:val="Hyperlink"/>
                <w:rFonts w:asciiTheme="minorBidi" w:hAnsiTheme="minorBidi" w:cstheme="minorBidi"/>
                <w:b/>
                <w:sz w:val="22"/>
                <w:szCs w:val="22"/>
              </w:rPr>
              <w:t>7</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recommendations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_Toc23062328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9</w:t>
            </w:r>
            <w:r w:rsidR="0031025D" w:rsidRPr="00AA592E">
              <w:rPr>
                <w:rFonts w:asciiTheme="minorBidi" w:hAnsiTheme="minorBidi" w:cstheme="minorBidi"/>
                <w:webHidden/>
                <w:sz w:val="22"/>
                <w:szCs w:val="22"/>
              </w:rPr>
              <w:fldChar w:fldCharType="end"/>
            </w:r>
          </w:hyperlink>
        </w:p>
        <w:p w14:paraId="7F73AFC8"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29" w:history="1">
            <w:r w:rsidR="0031025D" w:rsidRPr="00AA592E">
              <w:rPr>
                <w:rStyle w:val="Hyperlink"/>
                <w:rFonts w:asciiTheme="minorBidi" w:hAnsiTheme="minorBidi" w:cstheme="minorBidi"/>
                <w:b/>
                <w:sz w:val="22"/>
                <w:szCs w:val="22"/>
              </w:rPr>
              <w:t>8</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Conclusions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_Toc23062329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11</w:t>
            </w:r>
            <w:r w:rsidR="0031025D" w:rsidRPr="00AA592E">
              <w:rPr>
                <w:rFonts w:asciiTheme="minorBidi" w:hAnsiTheme="minorBidi" w:cstheme="minorBidi"/>
                <w:webHidden/>
                <w:sz w:val="22"/>
                <w:szCs w:val="22"/>
              </w:rPr>
              <w:fldChar w:fldCharType="end"/>
            </w:r>
          </w:hyperlink>
        </w:p>
        <w:p w14:paraId="142B7AB4" w14:textId="77777777" w:rsidR="0031025D" w:rsidRPr="00AA592E" w:rsidRDefault="003D0FB3" w:rsidP="001F450A">
          <w:pPr>
            <w:pStyle w:val="TOC1"/>
            <w:jc w:val="both"/>
            <w:rPr>
              <w:rFonts w:asciiTheme="minorBidi" w:eastAsiaTheme="minorEastAsia" w:hAnsiTheme="minorBidi" w:cstheme="minorBidi"/>
              <w:sz w:val="22"/>
              <w:szCs w:val="22"/>
              <w:lang w:eastAsia="en-GB"/>
            </w:rPr>
          </w:pPr>
          <w:hyperlink w:anchor="_Toc23062330" w:history="1">
            <w:r w:rsidR="0031025D" w:rsidRPr="00AA592E">
              <w:rPr>
                <w:rStyle w:val="Hyperlink"/>
                <w:rFonts w:asciiTheme="minorBidi" w:hAnsiTheme="minorBidi" w:cstheme="minorBidi"/>
                <w:b/>
                <w:sz w:val="22"/>
                <w:szCs w:val="22"/>
              </w:rPr>
              <w:t>9</w:t>
            </w:r>
            <w:r w:rsidR="0031025D" w:rsidRPr="00AA592E">
              <w:rPr>
                <w:rFonts w:asciiTheme="minorBidi" w:eastAsiaTheme="minorEastAsia" w:hAnsiTheme="minorBidi" w:cstheme="minorBidi"/>
                <w:b/>
                <w:sz w:val="22"/>
                <w:szCs w:val="22"/>
                <w:lang w:eastAsia="en-GB"/>
              </w:rPr>
              <w:tab/>
            </w:r>
            <w:r w:rsidR="0031025D" w:rsidRPr="00AA592E">
              <w:rPr>
                <w:rStyle w:val="Hyperlink"/>
                <w:rFonts w:asciiTheme="minorBidi" w:hAnsiTheme="minorBidi" w:cstheme="minorBidi"/>
                <w:b/>
                <w:sz w:val="22"/>
                <w:szCs w:val="22"/>
              </w:rPr>
              <w:t>Appendices</w:t>
            </w:r>
            <w:r w:rsidR="0031025D" w:rsidRPr="00AA592E">
              <w:rPr>
                <w:rFonts w:asciiTheme="minorBidi" w:hAnsiTheme="minorBidi" w:cstheme="minorBidi"/>
                <w:webHidden/>
                <w:sz w:val="22"/>
                <w:szCs w:val="22"/>
              </w:rPr>
              <w:tab/>
            </w:r>
            <w:r w:rsidR="0031025D" w:rsidRPr="00AA592E">
              <w:rPr>
                <w:rFonts w:asciiTheme="minorBidi" w:hAnsiTheme="minorBidi" w:cstheme="minorBidi"/>
                <w:webHidden/>
                <w:sz w:val="22"/>
                <w:szCs w:val="22"/>
              </w:rPr>
              <w:fldChar w:fldCharType="begin"/>
            </w:r>
            <w:r w:rsidR="0031025D" w:rsidRPr="00AA592E">
              <w:rPr>
                <w:rFonts w:asciiTheme="minorBidi" w:hAnsiTheme="minorBidi" w:cstheme="minorBidi"/>
                <w:webHidden/>
                <w:sz w:val="22"/>
                <w:szCs w:val="22"/>
              </w:rPr>
              <w:instrText xml:space="preserve"> PAGEREF _Toc23062330 \h </w:instrText>
            </w:r>
            <w:r w:rsidR="0031025D" w:rsidRPr="00AA592E">
              <w:rPr>
                <w:rFonts w:asciiTheme="minorBidi" w:hAnsiTheme="minorBidi" w:cstheme="minorBidi"/>
                <w:webHidden/>
                <w:sz w:val="22"/>
                <w:szCs w:val="22"/>
              </w:rPr>
            </w:r>
            <w:r w:rsidR="0031025D" w:rsidRPr="00AA592E">
              <w:rPr>
                <w:rFonts w:asciiTheme="minorBidi" w:hAnsiTheme="minorBidi" w:cstheme="minorBidi"/>
                <w:webHidden/>
                <w:sz w:val="22"/>
                <w:szCs w:val="22"/>
              </w:rPr>
              <w:fldChar w:fldCharType="separate"/>
            </w:r>
            <w:r w:rsidR="002A620D" w:rsidRPr="00AA592E">
              <w:rPr>
                <w:rFonts w:asciiTheme="minorBidi" w:hAnsiTheme="minorBidi" w:cstheme="minorBidi"/>
                <w:webHidden/>
                <w:sz w:val="22"/>
                <w:szCs w:val="22"/>
              </w:rPr>
              <w:t>12</w:t>
            </w:r>
            <w:r w:rsidR="0031025D" w:rsidRPr="00AA592E">
              <w:rPr>
                <w:rFonts w:asciiTheme="minorBidi" w:hAnsiTheme="minorBidi" w:cstheme="minorBidi"/>
                <w:webHidden/>
                <w:sz w:val="22"/>
                <w:szCs w:val="22"/>
              </w:rPr>
              <w:fldChar w:fldCharType="end"/>
            </w:r>
          </w:hyperlink>
        </w:p>
        <w:p w14:paraId="630F065B" w14:textId="77777777" w:rsidR="0031025D" w:rsidRPr="00AA592E" w:rsidRDefault="003D0FB3" w:rsidP="001F450A">
          <w:pPr>
            <w:pStyle w:val="TOC2"/>
            <w:tabs>
              <w:tab w:val="left" w:pos="878"/>
            </w:tabs>
            <w:jc w:val="both"/>
            <w:rPr>
              <w:rFonts w:asciiTheme="minorBidi" w:eastAsiaTheme="minorEastAsia" w:hAnsiTheme="minorBidi" w:cstheme="minorBidi"/>
              <w:smallCaps w:val="0"/>
              <w:noProof/>
              <w:sz w:val="22"/>
              <w:szCs w:val="22"/>
              <w:lang w:eastAsia="en-GB"/>
            </w:rPr>
          </w:pPr>
          <w:hyperlink w:anchor="_Toc23062331" w:history="1">
            <w:r w:rsidR="0031025D" w:rsidRPr="00AA592E">
              <w:rPr>
                <w:rStyle w:val="Hyperlink"/>
                <w:rFonts w:asciiTheme="minorBidi" w:hAnsiTheme="minorBidi" w:cstheme="minorBidi"/>
                <w:noProof/>
                <w:sz w:val="22"/>
                <w:szCs w:val="22"/>
                <w14:scene3d>
                  <w14:camera w14:prst="orthographicFront"/>
                  <w14:lightRig w14:rig="threePt" w14:dir="t">
                    <w14:rot w14:lat="0" w14:lon="0" w14:rev="0"/>
                  </w14:lightRig>
                </w14:scene3d>
              </w:rPr>
              <w:t>9.1</w:t>
            </w:r>
            <w:r w:rsidR="0031025D" w:rsidRPr="00AA592E">
              <w:rPr>
                <w:rFonts w:asciiTheme="minorBidi" w:eastAsiaTheme="minorEastAsia" w:hAnsiTheme="minorBidi" w:cstheme="minorBidi"/>
                <w:smallCaps w:val="0"/>
                <w:noProof/>
                <w:sz w:val="22"/>
                <w:szCs w:val="22"/>
                <w:lang w:eastAsia="en-GB"/>
              </w:rPr>
              <w:tab/>
            </w:r>
            <w:r w:rsidR="0031025D" w:rsidRPr="00AA592E">
              <w:rPr>
                <w:rStyle w:val="Hyperlink"/>
                <w:rFonts w:asciiTheme="minorBidi" w:hAnsiTheme="minorBidi" w:cstheme="minorBidi"/>
                <w:noProof/>
                <w:sz w:val="22"/>
                <w:szCs w:val="22"/>
              </w:rPr>
              <w:t>Appendix 1 – Quality of Self-evaluation reports</w:t>
            </w:r>
            <w:r w:rsidR="0031025D" w:rsidRPr="00AA592E">
              <w:rPr>
                <w:rFonts w:asciiTheme="minorBidi" w:hAnsiTheme="minorBidi" w:cstheme="minorBidi"/>
                <w:noProof/>
                <w:webHidden/>
                <w:sz w:val="22"/>
                <w:szCs w:val="22"/>
              </w:rPr>
              <w:tab/>
            </w:r>
            <w:r w:rsidR="0031025D" w:rsidRPr="00AA592E">
              <w:rPr>
                <w:rFonts w:asciiTheme="minorBidi" w:hAnsiTheme="minorBidi" w:cstheme="minorBidi"/>
                <w:noProof/>
                <w:webHidden/>
                <w:sz w:val="22"/>
                <w:szCs w:val="22"/>
              </w:rPr>
              <w:fldChar w:fldCharType="begin"/>
            </w:r>
            <w:r w:rsidR="0031025D" w:rsidRPr="00AA592E">
              <w:rPr>
                <w:rFonts w:asciiTheme="minorBidi" w:hAnsiTheme="minorBidi" w:cstheme="minorBidi"/>
                <w:noProof/>
                <w:webHidden/>
                <w:sz w:val="22"/>
                <w:szCs w:val="22"/>
              </w:rPr>
              <w:instrText xml:space="preserve"> PAGEREF _Toc23062331 \h </w:instrText>
            </w:r>
            <w:r w:rsidR="0031025D" w:rsidRPr="00AA592E">
              <w:rPr>
                <w:rFonts w:asciiTheme="minorBidi" w:hAnsiTheme="minorBidi" w:cstheme="minorBidi"/>
                <w:noProof/>
                <w:webHidden/>
                <w:sz w:val="22"/>
                <w:szCs w:val="22"/>
              </w:rPr>
            </w:r>
            <w:r w:rsidR="0031025D" w:rsidRPr="00AA592E">
              <w:rPr>
                <w:rFonts w:asciiTheme="minorBidi" w:hAnsiTheme="minorBidi" w:cstheme="minorBidi"/>
                <w:noProof/>
                <w:webHidden/>
                <w:sz w:val="22"/>
                <w:szCs w:val="22"/>
              </w:rPr>
              <w:fldChar w:fldCharType="separate"/>
            </w:r>
            <w:r w:rsidR="002A620D" w:rsidRPr="00AA592E">
              <w:rPr>
                <w:rFonts w:asciiTheme="minorBidi" w:hAnsiTheme="minorBidi" w:cstheme="minorBidi"/>
                <w:noProof/>
                <w:webHidden/>
                <w:sz w:val="22"/>
                <w:szCs w:val="22"/>
              </w:rPr>
              <w:t>12</w:t>
            </w:r>
            <w:r w:rsidR="0031025D" w:rsidRPr="00AA592E">
              <w:rPr>
                <w:rFonts w:asciiTheme="minorBidi" w:hAnsiTheme="minorBidi" w:cstheme="minorBidi"/>
                <w:noProof/>
                <w:webHidden/>
                <w:sz w:val="22"/>
                <w:szCs w:val="22"/>
              </w:rPr>
              <w:fldChar w:fldCharType="end"/>
            </w:r>
          </w:hyperlink>
        </w:p>
        <w:p w14:paraId="5273CF63" w14:textId="77777777" w:rsidR="0019053C" w:rsidRPr="00AA592E" w:rsidRDefault="0019053C" w:rsidP="001F450A">
          <w:pPr>
            <w:jc w:val="both"/>
            <w:rPr>
              <w:rFonts w:asciiTheme="minorBidi" w:hAnsiTheme="minorBidi" w:cstheme="minorBidi"/>
              <w:sz w:val="22"/>
              <w:szCs w:val="22"/>
            </w:rPr>
          </w:pPr>
          <w:r w:rsidRPr="00AA592E">
            <w:rPr>
              <w:rFonts w:asciiTheme="minorBidi" w:hAnsiTheme="minorBidi" w:cstheme="minorBidi"/>
              <w:b/>
              <w:bCs/>
              <w:noProof/>
              <w:sz w:val="22"/>
              <w:szCs w:val="22"/>
            </w:rPr>
            <w:fldChar w:fldCharType="end"/>
          </w:r>
        </w:p>
      </w:sdtContent>
    </w:sdt>
    <w:p w14:paraId="3FE7EC3F" w14:textId="77777777" w:rsidR="0019053C" w:rsidRPr="00AA592E" w:rsidRDefault="0019053C" w:rsidP="001F450A">
      <w:pPr>
        <w:jc w:val="both"/>
        <w:rPr>
          <w:rFonts w:asciiTheme="minorBidi" w:hAnsiTheme="minorBidi" w:cstheme="minorBidi"/>
          <w:sz w:val="22"/>
          <w:szCs w:val="22"/>
        </w:rPr>
      </w:pPr>
      <w:r w:rsidRPr="00AA592E">
        <w:rPr>
          <w:rFonts w:asciiTheme="minorBidi" w:hAnsiTheme="minorBidi" w:cstheme="minorBidi"/>
          <w:sz w:val="22"/>
          <w:szCs w:val="22"/>
        </w:rPr>
        <w:br w:type="page"/>
      </w:r>
    </w:p>
    <w:p w14:paraId="3F5EFA37" w14:textId="77777777" w:rsidR="001B3D85" w:rsidRPr="00AA592E" w:rsidRDefault="001B3D85" w:rsidP="001F450A">
      <w:pPr>
        <w:pStyle w:val="Heading1"/>
        <w:jc w:val="both"/>
        <w:rPr>
          <w:rFonts w:asciiTheme="minorBidi" w:hAnsiTheme="minorBidi" w:cstheme="minorBidi"/>
          <w:sz w:val="22"/>
        </w:rPr>
      </w:pPr>
      <w:bookmarkStart w:id="1" w:name="_Toc23062317"/>
      <w:r w:rsidRPr="00AA592E">
        <w:rPr>
          <w:rFonts w:asciiTheme="minorBidi" w:hAnsiTheme="minorBidi" w:cstheme="minorBidi"/>
          <w:sz w:val="22"/>
        </w:rPr>
        <w:lastRenderedPageBreak/>
        <w:t>executive summary and recommendations</w:t>
      </w:r>
      <w:bookmarkEnd w:id="1"/>
    </w:p>
    <w:p w14:paraId="4FE4CCCB" w14:textId="77777777" w:rsidR="001F450A" w:rsidRPr="00AA592E" w:rsidRDefault="00E24FFD" w:rsidP="001F450A">
      <w:pPr>
        <w:jc w:val="both"/>
        <w:rPr>
          <w:rFonts w:asciiTheme="minorBidi" w:hAnsiTheme="minorBidi" w:cstheme="minorBidi"/>
          <w:sz w:val="22"/>
          <w:szCs w:val="22"/>
        </w:rPr>
      </w:pPr>
      <w:r w:rsidRPr="00AA592E">
        <w:rPr>
          <w:rFonts w:asciiTheme="minorBidi" w:hAnsiTheme="minorBidi" w:cstheme="minorBidi"/>
          <w:sz w:val="22"/>
          <w:szCs w:val="22"/>
        </w:rPr>
        <w:t>During Sept/Oct 2019, g</w:t>
      </w:r>
      <w:r w:rsidR="002D4546" w:rsidRPr="00AA592E">
        <w:rPr>
          <w:rFonts w:asciiTheme="minorBidi" w:hAnsiTheme="minorBidi" w:cstheme="minorBidi"/>
          <w:sz w:val="22"/>
          <w:szCs w:val="22"/>
        </w:rPr>
        <w:t>uidelines inc</w:t>
      </w:r>
      <w:r w:rsidR="00917816" w:rsidRPr="00AA592E">
        <w:rPr>
          <w:rFonts w:asciiTheme="minorBidi" w:hAnsiTheme="minorBidi" w:cstheme="minorBidi"/>
          <w:sz w:val="22"/>
          <w:szCs w:val="22"/>
        </w:rPr>
        <w:t>luding templates and methodologies have</w:t>
      </w:r>
      <w:r w:rsidR="002D4546" w:rsidRPr="00AA592E">
        <w:rPr>
          <w:rFonts w:asciiTheme="minorBidi" w:hAnsiTheme="minorBidi" w:cstheme="minorBidi"/>
          <w:sz w:val="22"/>
          <w:szCs w:val="22"/>
        </w:rPr>
        <w:t xml:space="preserve"> been produced f</w:t>
      </w:r>
      <w:r w:rsidR="001B3D85" w:rsidRPr="00AA592E">
        <w:rPr>
          <w:rFonts w:asciiTheme="minorBidi" w:hAnsiTheme="minorBidi" w:cstheme="minorBidi"/>
          <w:sz w:val="22"/>
          <w:szCs w:val="22"/>
        </w:rPr>
        <w:t xml:space="preserve">or the implementation of </w:t>
      </w:r>
      <w:r w:rsidR="002D4546" w:rsidRPr="00AA592E">
        <w:rPr>
          <w:rFonts w:asciiTheme="minorBidi" w:hAnsiTheme="minorBidi" w:cstheme="minorBidi"/>
          <w:sz w:val="22"/>
          <w:szCs w:val="22"/>
        </w:rPr>
        <w:t>self-evaluation procedures in V</w:t>
      </w:r>
      <w:r w:rsidR="006760E1" w:rsidRPr="00AA592E">
        <w:rPr>
          <w:rFonts w:asciiTheme="minorBidi" w:hAnsiTheme="minorBidi" w:cstheme="minorBidi"/>
          <w:sz w:val="22"/>
          <w:szCs w:val="22"/>
        </w:rPr>
        <w:t>ocational Secondary School (V</w:t>
      </w:r>
      <w:r w:rsidR="002D4546" w:rsidRPr="00AA592E">
        <w:rPr>
          <w:rFonts w:asciiTheme="minorBidi" w:hAnsiTheme="minorBidi" w:cstheme="minorBidi"/>
          <w:sz w:val="22"/>
          <w:szCs w:val="22"/>
        </w:rPr>
        <w:t>SS</w:t>
      </w:r>
      <w:r w:rsidR="006760E1" w:rsidRPr="00AA592E">
        <w:rPr>
          <w:rFonts w:asciiTheme="minorBidi" w:hAnsiTheme="minorBidi" w:cstheme="minorBidi"/>
          <w:sz w:val="22"/>
          <w:szCs w:val="22"/>
        </w:rPr>
        <w:t>)</w:t>
      </w:r>
      <w:r w:rsidR="00E67898" w:rsidRPr="00AA592E">
        <w:rPr>
          <w:rFonts w:asciiTheme="minorBidi" w:hAnsiTheme="minorBidi" w:cstheme="minorBidi"/>
          <w:sz w:val="22"/>
          <w:szCs w:val="22"/>
        </w:rPr>
        <w:t xml:space="preserve"> in Jordan</w:t>
      </w:r>
      <w:r w:rsidR="001B3D85" w:rsidRPr="00AA592E">
        <w:rPr>
          <w:rFonts w:asciiTheme="minorBidi" w:hAnsiTheme="minorBidi" w:cstheme="minorBidi"/>
          <w:sz w:val="22"/>
          <w:szCs w:val="22"/>
        </w:rPr>
        <w:t xml:space="preserve">. </w:t>
      </w:r>
    </w:p>
    <w:p w14:paraId="39B1D4D7" w14:textId="23AD716B" w:rsidR="00CD6C4F" w:rsidRPr="00AA592E" w:rsidRDefault="002D4546" w:rsidP="001F450A">
      <w:pPr>
        <w:jc w:val="both"/>
        <w:rPr>
          <w:rFonts w:asciiTheme="minorBidi" w:hAnsiTheme="minorBidi" w:cstheme="minorBidi"/>
          <w:sz w:val="22"/>
          <w:szCs w:val="22"/>
        </w:rPr>
      </w:pPr>
      <w:r w:rsidRPr="00AA592E">
        <w:rPr>
          <w:rFonts w:asciiTheme="minorBidi" w:hAnsiTheme="minorBidi" w:cstheme="minorBidi"/>
          <w:sz w:val="22"/>
          <w:szCs w:val="22"/>
        </w:rPr>
        <w:t>Over the same period, these guidelines have been piloted in 20 VSS</w:t>
      </w:r>
      <w:r w:rsidR="00F67753" w:rsidRPr="00AA592E">
        <w:rPr>
          <w:rFonts w:asciiTheme="minorBidi" w:hAnsiTheme="minorBidi" w:cstheme="minorBidi"/>
          <w:sz w:val="22"/>
          <w:szCs w:val="22"/>
        </w:rPr>
        <w:t>s</w:t>
      </w:r>
      <w:r w:rsidRPr="00AA592E">
        <w:rPr>
          <w:rFonts w:asciiTheme="minorBidi" w:hAnsiTheme="minorBidi" w:cstheme="minorBidi"/>
          <w:sz w:val="22"/>
          <w:szCs w:val="22"/>
        </w:rPr>
        <w:t xml:space="preserve"> across </w:t>
      </w:r>
      <w:r w:rsidR="00E67898" w:rsidRPr="00AA592E">
        <w:rPr>
          <w:rFonts w:asciiTheme="minorBidi" w:hAnsiTheme="minorBidi" w:cstheme="minorBidi"/>
          <w:sz w:val="22"/>
          <w:szCs w:val="22"/>
        </w:rPr>
        <w:t>the country,</w:t>
      </w:r>
      <w:r w:rsidRPr="00AA592E">
        <w:rPr>
          <w:rFonts w:asciiTheme="minorBidi" w:hAnsiTheme="minorBidi" w:cstheme="minorBidi"/>
          <w:sz w:val="22"/>
          <w:szCs w:val="22"/>
        </w:rPr>
        <w:t xml:space="preserve"> together with capacity building activities in </w:t>
      </w:r>
      <w:r w:rsidR="00917816" w:rsidRPr="00AA592E">
        <w:rPr>
          <w:rFonts w:asciiTheme="minorBidi" w:hAnsiTheme="minorBidi" w:cstheme="minorBidi"/>
          <w:sz w:val="22"/>
          <w:szCs w:val="22"/>
        </w:rPr>
        <w:t xml:space="preserve">the schools and </w:t>
      </w:r>
      <w:r w:rsidR="00E24FFD" w:rsidRPr="00AA592E">
        <w:rPr>
          <w:rFonts w:asciiTheme="minorBidi" w:hAnsiTheme="minorBidi" w:cstheme="minorBidi"/>
          <w:sz w:val="22"/>
          <w:szCs w:val="22"/>
        </w:rPr>
        <w:t>with</w:t>
      </w:r>
      <w:r w:rsidR="008F3C93" w:rsidRPr="00AA592E">
        <w:rPr>
          <w:rFonts w:asciiTheme="minorBidi" w:hAnsiTheme="minorBidi" w:cstheme="minorBidi"/>
          <w:sz w:val="22"/>
          <w:szCs w:val="22"/>
        </w:rPr>
        <w:t>in</w:t>
      </w:r>
      <w:r w:rsidR="00E24FFD" w:rsidRPr="00AA592E">
        <w:rPr>
          <w:rFonts w:asciiTheme="minorBidi" w:hAnsiTheme="minorBidi" w:cstheme="minorBidi"/>
          <w:sz w:val="22"/>
          <w:szCs w:val="22"/>
        </w:rPr>
        <w:t xml:space="preserve"> the</w:t>
      </w:r>
      <w:r w:rsidRPr="00AA592E">
        <w:rPr>
          <w:rFonts w:asciiTheme="minorBidi" w:hAnsiTheme="minorBidi" w:cstheme="minorBidi"/>
          <w:sz w:val="22"/>
          <w:szCs w:val="22"/>
        </w:rPr>
        <w:t xml:space="preserve"> M</w:t>
      </w:r>
      <w:r w:rsidR="0057278E" w:rsidRPr="00AA592E">
        <w:rPr>
          <w:rFonts w:asciiTheme="minorBidi" w:hAnsiTheme="minorBidi" w:cstheme="minorBidi"/>
          <w:sz w:val="22"/>
          <w:szCs w:val="22"/>
        </w:rPr>
        <w:t xml:space="preserve">inistry </w:t>
      </w:r>
      <w:r w:rsidRPr="00AA592E">
        <w:rPr>
          <w:rFonts w:asciiTheme="minorBidi" w:hAnsiTheme="minorBidi" w:cstheme="minorBidi"/>
          <w:sz w:val="22"/>
          <w:szCs w:val="22"/>
        </w:rPr>
        <w:t>o</w:t>
      </w:r>
      <w:r w:rsidR="0057278E" w:rsidRPr="00AA592E">
        <w:rPr>
          <w:rFonts w:asciiTheme="minorBidi" w:hAnsiTheme="minorBidi" w:cstheme="minorBidi"/>
          <w:sz w:val="22"/>
          <w:szCs w:val="22"/>
        </w:rPr>
        <w:t xml:space="preserve">f </w:t>
      </w:r>
      <w:r w:rsidRPr="00AA592E">
        <w:rPr>
          <w:rFonts w:asciiTheme="minorBidi" w:hAnsiTheme="minorBidi" w:cstheme="minorBidi"/>
          <w:sz w:val="22"/>
          <w:szCs w:val="22"/>
        </w:rPr>
        <w:t>E</w:t>
      </w:r>
      <w:r w:rsidR="0057278E" w:rsidRPr="00AA592E">
        <w:rPr>
          <w:rFonts w:asciiTheme="minorBidi" w:hAnsiTheme="minorBidi" w:cstheme="minorBidi"/>
          <w:sz w:val="22"/>
          <w:szCs w:val="22"/>
        </w:rPr>
        <w:t>ducation</w:t>
      </w:r>
      <w:r w:rsidR="008B0E5D" w:rsidRPr="00AA592E">
        <w:rPr>
          <w:rFonts w:asciiTheme="minorBidi" w:hAnsiTheme="minorBidi" w:cstheme="minorBidi"/>
          <w:sz w:val="22"/>
          <w:szCs w:val="22"/>
        </w:rPr>
        <w:t>- Vocational Education</w:t>
      </w:r>
      <w:r w:rsidR="00917816" w:rsidRPr="00AA592E">
        <w:rPr>
          <w:rFonts w:asciiTheme="minorBidi" w:hAnsiTheme="minorBidi" w:cstheme="minorBidi"/>
          <w:sz w:val="22"/>
          <w:szCs w:val="22"/>
        </w:rPr>
        <w:t xml:space="preserve"> </w:t>
      </w:r>
      <w:r w:rsidR="008B0E5D" w:rsidRPr="00AA592E">
        <w:rPr>
          <w:rFonts w:asciiTheme="minorBidi" w:hAnsiTheme="minorBidi" w:cstheme="minorBidi"/>
          <w:sz w:val="22"/>
          <w:szCs w:val="22"/>
        </w:rPr>
        <w:t xml:space="preserve">Department </w:t>
      </w:r>
      <w:r w:rsidR="0057278E" w:rsidRPr="00AA592E">
        <w:rPr>
          <w:rFonts w:asciiTheme="minorBidi" w:hAnsiTheme="minorBidi" w:cstheme="minorBidi"/>
          <w:sz w:val="22"/>
          <w:szCs w:val="22"/>
        </w:rPr>
        <w:t>(MoE)</w:t>
      </w:r>
      <w:r w:rsidRPr="00AA592E">
        <w:rPr>
          <w:rFonts w:asciiTheme="minorBidi" w:hAnsiTheme="minorBidi" w:cstheme="minorBidi"/>
          <w:sz w:val="22"/>
          <w:szCs w:val="22"/>
        </w:rPr>
        <w:t xml:space="preserve">. This capacity building consisted of </w:t>
      </w:r>
      <w:r w:rsidR="00ED029B" w:rsidRPr="00AA592E">
        <w:rPr>
          <w:rFonts w:asciiTheme="minorBidi" w:hAnsiTheme="minorBidi" w:cstheme="minorBidi"/>
          <w:sz w:val="22"/>
          <w:szCs w:val="22"/>
        </w:rPr>
        <w:t xml:space="preserve">5 </w:t>
      </w:r>
      <w:r w:rsidRPr="00AA592E">
        <w:rPr>
          <w:rFonts w:asciiTheme="minorBidi" w:hAnsiTheme="minorBidi" w:cstheme="minorBidi"/>
          <w:sz w:val="22"/>
          <w:szCs w:val="22"/>
        </w:rPr>
        <w:t xml:space="preserve">training workshops (led by the </w:t>
      </w:r>
      <w:r w:rsidR="008B0E5D" w:rsidRPr="00AA592E">
        <w:rPr>
          <w:rFonts w:asciiTheme="minorBidi" w:hAnsiTheme="minorBidi" w:cstheme="minorBidi"/>
          <w:sz w:val="22"/>
          <w:szCs w:val="22"/>
        </w:rPr>
        <w:t xml:space="preserve">Senior Non Key Expert (NKE) </w:t>
      </w:r>
      <w:r w:rsidR="008F3C93" w:rsidRPr="00AA592E">
        <w:rPr>
          <w:rFonts w:asciiTheme="minorBidi" w:hAnsiTheme="minorBidi" w:cstheme="minorBidi"/>
          <w:sz w:val="22"/>
          <w:szCs w:val="22"/>
        </w:rPr>
        <w:t>wi</w:t>
      </w:r>
      <w:r w:rsidR="00E67898" w:rsidRPr="00AA592E">
        <w:rPr>
          <w:rFonts w:asciiTheme="minorBidi" w:hAnsiTheme="minorBidi" w:cstheme="minorBidi"/>
          <w:sz w:val="22"/>
          <w:szCs w:val="22"/>
        </w:rPr>
        <w:t xml:space="preserve">th support from the Junior </w:t>
      </w:r>
      <w:r w:rsidR="008B0E5D" w:rsidRPr="00AA592E">
        <w:rPr>
          <w:rFonts w:asciiTheme="minorBidi" w:hAnsiTheme="minorBidi" w:cstheme="minorBidi"/>
          <w:sz w:val="22"/>
          <w:szCs w:val="22"/>
        </w:rPr>
        <w:t>NKE</w:t>
      </w:r>
      <w:r w:rsidR="00E67898" w:rsidRPr="00AA592E">
        <w:rPr>
          <w:rFonts w:asciiTheme="minorBidi" w:hAnsiTheme="minorBidi" w:cstheme="minorBidi"/>
          <w:sz w:val="22"/>
          <w:szCs w:val="22"/>
        </w:rPr>
        <w:t>, MoE and MoL</w:t>
      </w:r>
      <w:r w:rsidRPr="00AA592E">
        <w:rPr>
          <w:rFonts w:asciiTheme="minorBidi" w:hAnsiTheme="minorBidi" w:cstheme="minorBidi"/>
          <w:sz w:val="22"/>
          <w:szCs w:val="22"/>
        </w:rPr>
        <w:t>)</w:t>
      </w:r>
      <w:r w:rsidR="00E67898" w:rsidRPr="00AA592E">
        <w:rPr>
          <w:rFonts w:asciiTheme="minorBidi" w:hAnsiTheme="minorBidi" w:cstheme="minorBidi"/>
          <w:sz w:val="22"/>
          <w:szCs w:val="22"/>
        </w:rPr>
        <w:t>,</w:t>
      </w:r>
      <w:r w:rsidRPr="00AA592E">
        <w:rPr>
          <w:rFonts w:asciiTheme="minorBidi" w:hAnsiTheme="minorBidi" w:cstheme="minorBidi"/>
          <w:sz w:val="22"/>
          <w:szCs w:val="22"/>
        </w:rPr>
        <w:t xml:space="preserve"> </w:t>
      </w:r>
      <w:r w:rsidR="00ED029B" w:rsidRPr="00AA592E">
        <w:rPr>
          <w:rFonts w:asciiTheme="minorBidi" w:hAnsiTheme="minorBidi" w:cstheme="minorBidi"/>
          <w:sz w:val="22"/>
          <w:szCs w:val="22"/>
        </w:rPr>
        <w:t>attended by Q</w:t>
      </w:r>
      <w:r w:rsidR="008B0E5D" w:rsidRPr="00AA592E">
        <w:rPr>
          <w:rFonts w:asciiTheme="minorBidi" w:hAnsiTheme="minorBidi" w:cstheme="minorBidi"/>
          <w:sz w:val="22"/>
          <w:szCs w:val="22"/>
        </w:rPr>
        <w:t xml:space="preserve">uality </w:t>
      </w:r>
      <w:r w:rsidR="00ED029B" w:rsidRPr="00AA592E">
        <w:rPr>
          <w:rFonts w:asciiTheme="minorBidi" w:hAnsiTheme="minorBidi" w:cstheme="minorBidi"/>
          <w:sz w:val="22"/>
          <w:szCs w:val="22"/>
        </w:rPr>
        <w:t>A</w:t>
      </w:r>
      <w:r w:rsidR="008B0E5D" w:rsidRPr="00AA592E">
        <w:rPr>
          <w:rFonts w:asciiTheme="minorBidi" w:hAnsiTheme="minorBidi" w:cstheme="minorBidi"/>
          <w:sz w:val="22"/>
          <w:szCs w:val="22"/>
        </w:rPr>
        <w:t>ssurance (QA)</w:t>
      </w:r>
      <w:r w:rsidR="00ED029B" w:rsidRPr="00AA592E">
        <w:rPr>
          <w:rFonts w:asciiTheme="minorBidi" w:hAnsiTheme="minorBidi" w:cstheme="minorBidi"/>
          <w:sz w:val="22"/>
          <w:szCs w:val="22"/>
        </w:rPr>
        <w:t xml:space="preserve"> teams from</w:t>
      </w:r>
      <w:r w:rsidR="0057278E" w:rsidRPr="00AA592E">
        <w:rPr>
          <w:rFonts w:asciiTheme="minorBidi" w:hAnsiTheme="minorBidi" w:cstheme="minorBidi"/>
          <w:sz w:val="22"/>
          <w:szCs w:val="22"/>
        </w:rPr>
        <w:t xml:space="preserve"> the </w:t>
      </w:r>
      <w:r w:rsidR="00ED029B" w:rsidRPr="00AA592E">
        <w:rPr>
          <w:rFonts w:asciiTheme="minorBidi" w:hAnsiTheme="minorBidi" w:cstheme="minorBidi"/>
          <w:sz w:val="22"/>
          <w:szCs w:val="22"/>
        </w:rPr>
        <w:t xml:space="preserve">pilot </w:t>
      </w:r>
      <w:r w:rsidR="0057278E" w:rsidRPr="00AA592E">
        <w:rPr>
          <w:rFonts w:asciiTheme="minorBidi" w:hAnsiTheme="minorBidi" w:cstheme="minorBidi"/>
          <w:sz w:val="22"/>
          <w:szCs w:val="22"/>
        </w:rPr>
        <w:t>schools</w:t>
      </w:r>
      <w:r w:rsidR="00ED029B" w:rsidRPr="00AA592E">
        <w:rPr>
          <w:rFonts w:asciiTheme="minorBidi" w:hAnsiTheme="minorBidi" w:cstheme="minorBidi"/>
          <w:sz w:val="22"/>
          <w:szCs w:val="22"/>
        </w:rPr>
        <w:t xml:space="preserve"> - 3 senior managers from each school - </w:t>
      </w:r>
      <w:r w:rsidR="0057278E" w:rsidRPr="00AA592E">
        <w:rPr>
          <w:rFonts w:asciiTheme="minorBidi" w:hAnsiTheme="minorBidi" w:cstheme="minorBidi"/>
          <w:sz w:val="22"/>
          <w:szCs w:val="22"/>
        </w:rPr>
        <w:t xml:space="preserve">and </w:t>
      </w:r>
      <w:r w:rsidR="00E67898" w:rsidRPr="00AA592E">
        <w:rPr>
          <w:rFonts w:asciiTheme="minorBidi" w:hAnsiTheme="minorBidi" w:cstheme="minorBidi"/>
          <w:sz w:val="22"/>
          <w:szCs w:val="22"/>
        </w:rPr>
        <w:t xml:space="preserve">those expected to take the role of </w:t>
      </w:r>
      <w:r w:rsidR="00917816" w:rsidRPr="00AA592E">
        <w:rPr>
          <w:rFonts w:asciiTheme="minorBidi" w:hAnsiTheme="minorBidi" w:cstheme="minorBidi"/>
          <w:sz w:val="22"/>
          <w:szCs w:val="22"/>
        </w:rPr>
        <w:t xml:space="preserve">external evaluators </w:t>
      </w:r>
      <w:r w:rsidR="00E67898" w:rsidRPr="00AA592E">
        <w:rPr>
          <w:rFonts w:asciiTheme="minorBidi" w:hAnsiTheme="minorBidi" w:cstheme="minorBidi"/>
          <w:sz w:val="22"/>
          <w:szCs w:val="22"/>
        </w:rPr>
        <w:t>from</w:t>
      </w:r>
      <w:r w:rsidR="00917816" w:rsidRPr="00AA592E">
        <w:rPr>
          <w:rFonts w:asciiTheme="minorBidi" w:hAnsiTheme="minorBidi" w:cstheme="minorBidi"/>
          <w:sz w:val="22"/>
          <w:szCs w:val="22"/>
        </w:rPr>
        <w:t xml:space="preserve"> </w:t>
      </w:r>
      <w:r w:rsidR="00E67898" w:rsidRPr="00AA592E">
        <w:rPr>
          <w:rFonts w:asciiTheme="minorBidi" w:hAnsiTheme="minorBidi" w:cstheme="minorBidi"/>
          <w:sz w:val="22"/>
          <w:szCs w:val="22"/>
        </w:rPr>
        <w:t>the MoE</w:t>
      </w:r>
      <w:r w:rsidR="00ED029B" w:rsidRPr="00AA592E">
        <w:rPr>
          <w:rFonts w:asciiTheme="minorBidi" w:hAnsiTheme="minorBidi" w:cstheme="minorBidi"/>
          <w:sz w:val="22"/>
          <w:szCs w:val="22"/>
        </w:rPr>
        <w:t xml:space="preserve"> - 20 officers</w:t>
      </w:r>
      <w:r w:rsidR="00E67898" w:rsidRPr="00AA592E">
        <w:rPr>
          <w:rFonts w:asciiTheme="minorBidi" w:hAnsiTheme="minorBidi" w:cstheme="minorBidi"/>
          <w:sz w:val="22"/>
          <w:szCs w:val="22"/>
        </w:rPr>
        <w:t>. Follow-up from the VSS workshop</w:t>
      </w:r>
      <w:r w:rsidR="00ED029B" w:rsidRPr="00AA592E">
        <w:rPr>
          <w:rFonts w:asciiTheme="minorBidi" w:hAnsiTheme="minorBidi" w:cstheme="minorBidi"/>
          <w:sz w:val="22"/>
          <w:szCs w:val="22"/>
        </w:rPr>
        <w:t>s</w:t>
      </w:r>
      <w:r w:rsidR="00E67898" w:rsidRPr="00AA592E">
        <w:rPr>
          <w:rFonts w:asciiTheme="minorBidi" w:hAnsiTheme="minorBidi" w:cstheme="minorBidi"/>
          <w:sz w:val="22"/>
          <w:szCs w:val="22"/>
        </w:rPr>
        <w:t xml:space="preserve"> was </w:t>
      </w:r>
      <w:r w:rsidRPr="00AA592E">
        <w:rPr>
          <w:rFonts w:asciiTheme="minorBidi" w:hAnsiTheme="minorBidi" w:cstheme="minorBidi"/>
          <w:sz w:val="22"/>
          <w:szCs w:val="22"/>
        </w:rPr>
        <w:t xml:space="preserve">supported </w:t>
      </w:r>
      <w:r w:rsidR="00917816" w:rsidRPr="00AA592E">
        <w:rPr>
          <w:rFonts w:asciiTheme="minorBidi" w:hAnsiTheme="minorBidi" w:cstheme="minorBidi"/>
          <w:sz w:val="22"/>
          <w:szCs w:val="22"/>
        </w:rPr>
        <w:t xml:space="preserve">by </w:t>
      </w:r>
      <w:r w:rsidR="0057278E" w:rsidRPr="00AA592E">
        <w:rPr>
          <w:rFonts w:asciiTheme="minorBidi" w:hAnsiTheme="minorBidi" w:cstheme="minorBidi"/>
          <w:sz w:val="22"/>
          <w:szCs w:val="22"/>
        </w:rPr>
        <w:t>in-school</w:t>
      </w:r>
      <w:r w:rsidR="00F67753" w:rsidRPr="00AA592E">
        <w:rPr>
          <w:rFonts w:asciiTheme="minorBidi" w:hAnsiTheme="minorBidi" w:cstheme="minorBidi"/>
          <w:sz w:val="22"/>
          <w:szCs w:val="22"/>
        </w:rPr>
        <w:t xml:space="preserve"> from </w:t>
      </w:r>
      <w:r w:rsidRPr="00AA592E">
        <w:rPr>
          <w:rFonts w:asciiTheme="minorBidi" w:hAnsiTheme="minorBidi" w:cstheme="minorBidi"/>
          <w:sz w:val="22"/>
          <w:szCs w:val="22"/>
        </w:rPr>
        <w:t xml:space="preserve">the local </w:t>
      </w:r>
      <w:r w:rsidR="00E67898" w:rsidRPr="00AA592E">
        <w:rPr>
          <w:rFonts w:asciiTheme="minorBidi" w:hAnsiTheme="minorBidi" w:cstheme="minorBidi"/>
          <w:sz w:val="22"/>
          <w:szCs w:val="22"/>
        </w:rPr>
        <w:t>J</w:t>
      </w:r>
      <w:r w:rsidR="008B0E5D" w:rsidRPr="00AA592E">
        <w:rPr>
          <w:rFonts w:asciiTheme="minorBidi" w:hAnsiTheme="minorBidi" w:cstheme="minorBidi"/>
          <w:sz w:val="22"/>
          <w:szCs w:val="22"/>
        </w:rPr>
        <w:t>unior NKE</w:t>
      </w:r>
      <w:r w:rsidR="00ED029B" w:rsidRPr="00AA592E">
        <w:rPr>
          <w:rFonts w:asciiTheme="minorBidi" w:hAnsiTheme="minorBidi" w:cstheme="minorBidi"/>
          <w:sz w:val="22"/>
          <w:szCs w:val="22"/>
        </w:rPr>
        <w:t xml:space="preserve"> and MoE</w:t>
      </w:r>
      <w:r w:rsidR="00E67898" w:rsidRPr="00AA592E">
        <w:rPr>
          <w:rFonts w:asciiTheme="minorBidi" w:hAnsiTheme="minorBidi" w:cstheme="minorBidi"/>
          <w:sz w:val="22"/>
          <w:szCs w:val="22"/>
        </w:rPr>
        <w:t xml:space="preserve">, </w:t>
      </w:r>
      <w:r w:rsidRPr="00AA592E">
        <w:rPr>
          <w:rFonts w:asciiTheme="minorBidi" w:hAnsiTheme="minorBidi" w:cstheme="minorBidi"/>
          <w:sz w:val="22"/>
          <w:szCs w:val="22"/>
        </w:rPr>
        <w:t xml:space="preserve">resulting in </w:t>
      </w:r>
      <w:r w:rsidR="00F67753" w:rsidRPr="00AA592E">
        <w:rPr>
          <w:rFonts w:asciiTheme="minorBidi" w:hAnsiTheme="minorBidi" w:cstheme="minorBidi"/>
          <w:sz w:val="22"/>
          <w:szCs w:val="22"/>
        </w:rPr>
        <w:t>all</w:t>
      </w:r>
      <w:r w:rsidR="00E67898" w:rsidRPr="00AA592E">
        <w:rPr>
          <w:rFonts w:asciiTheme="minorBidi" w:hAnsiTheme="minorBidi" w:cstheme="minorBidi"/>
          <w:sz w:val="22"/>
          <w:szCs w:val="22"/>
        </w:rPr>
        <w:t xml:space="preserve"> </w:t>
      </w:r>
      <w:r w:rsidR="00F67753" w:rsidRPr="00AA592E">
        <w:rPr>
          <w:rFonts w:asciiTheme="minorBidi" w:hAnsiTheme="minorBidi" w:cstheme="minorBidi"/>
          <w:sz w:val="22"/>
          <w:szCs w:val="22"/>
        </w:rPr>
        <w:t xml:space="preserve">20 </w:t>
      </w:r>
      <w:r w:rsidRPr="00AA592E">
        <w:rPr>
          <w:rFonts w:asciiTheme="minorBidi" w:hAnsiTheme="minorBidi" w:cstheme="minorBidi"/>
          <w:sz w:val="22"/>
          <w:szCs w:val="22"/>
        </w:rPr>
        <w:t>pilot schools producing their first school Self-evaluation Report.</w:t>
      </w:r>
    </w:p>
    <w:p w14:paraId="402B5FB9" w14:textId="77777777" w:rsidR="001F450A" w:rsidRPr="00AA592E" w:rsidRDefault="005C4A75"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w:t>
      </w:r>
      <w:r w:rsidR="00213E91" w:rsidRPr="00AA592E">
        <w:rPr>
          <w:rFonts w:asciiTheme="minorBidi" w:hAnsiTheme="minorBidi" w:cstheme="minorBidi"/>
          <w:sz w:val="22"/>
          <w:szCs w:val="22"/>
        </w:rPr>
        <w:t xml:space="preserve">development of the </w:t>
      </w:r>
      <w:r w:rsidRPr="00AA592E">
        <w:rPr>
          <w:rFonts w:asciiTheme="minorBidi" w:hAnsiTheme="minorBidi" w:cstheme="minorBidi"/>
          <w:sz w:val="22"/>
          <w:szCs w:val="22"/>
        </w:rPr>
        <w:t>g</w:t>
      </w:r>
      <w:r w:rsidR="0057278E" w:rsidRPr="00AA592E">
        <w:rPr>
          <w:rFonts w:asciiTheme="minorBidi" w:hAnsiTheme="minorBidi" w:cstheme="minorBidi"/>
          <w:sz w:val="22"/>
          <w:szCs w:val="22"/>
        </w:rPr>
        <w:t>uidelines</w:t>
      </w:r>
      <w:r w:rsidR="00917816" w:rsidRPr="00AA592E">
        <w:rPr>
          <w:rFonts w:asciiTheme="minorBidi" w:hAnsiTheme="minorBidi" w:cstheme="minorBidi"/>
          <w:sz w:val="22"/>
          <w:szCs w:val="22"/>
        </w:rPr>
        <w:t xml:space="preserve"> and </w:t>
      </w:r>
      <w:r w:rsidR="00213E91" w:rsidRPr="00AA592E">
        <w:rPr>
          <w:rFonts w:asciiTheme="minorBidi" w:hAnsiTheme="minorBidi" w:cstheme="minorBidi"/>
          <w:sz w:val="22"/>
          <w:szCs w:val="22"/>
        </w:rPr>
        <w:t xml:space="preserve">implementation of the </w:t>
      </w:r>
      <w:r w:rsidR="00917816" w:rsidRPr="00AA592E">
        <w:rPr>
          <w:rFonts w:asciiTheme="minorBidi" w:hAnsiTheme="minorBidi" w:cstheme="minorBidi"/>
          <w:sz w:val="22"/>
          <w:szCs w:val="22"/>
        </w:rPr>
        <w:t xml:space="preserve">pilot </w:t>
      </w:r>
      <w:r w:rsidR="0057278E" w:rsidRPr="00AA592E">
        <w:rPr>
          <w:rFonts w:asciiTheme="minorBidi" w:hAnsiTheme="minorBidi" w:cstheme="minorBidi"/>
          <w:sz w:val="22"/>
          <w:szCs w:val="22"/>
        </w:rPr>
        <w:t>have</w:t>
      </w:r>
      <w:r w:rsidR="001B3D85" w:rsidRPr="00AA592E">
        <w:rPr>
          <w:rFonts w:asciiTheme="minorBidi" w:hAnsiTheme="minorBidi" w:cstheme="minorBidi"/>
          <w:sz w:val="22"/>
          <w:szCs w:val="22"/>
        </w:rPr>
        <w:t xml:space="preserve"> been </w:t>
      </w:r>
      <w:r w:rsidR="00213E91" w:rsidRPr="00AA592E">
        <w:rPr>
          <w:rFonts w:asciiTheme="minorBidi" w:hAnsiTheme="minorBidi" w:cstheme="minorBidi"/>
          <w:sz w:val="22"/>
          <w:szCs w:val="22"/>
        </w:rPr>
        <w:t>achieved</w:t>
      </w:r>
      <w:r w:rsidR="00917816" w:rsidRPr="00AA592E">
        <w:rPr>
          <w:rFonts w:asciiTheme="minorBidi" w:hAnsiTheme="minorBidi" w:cstheme="minorBidi"/>
          <w:sz w:val="22"/>
          <w:szCs w:val="22"/>
        </w:rPr>
        <w:t xml:space="preserve"> </w:t>
      </w:r>
      <w:r w:rsidR="0057278E" w:rsidRPr="00AA592E">
        <w:rPr>
          <w:rFonts w:asciiTheme="minorBidi" w:hAnsiTheme="minorBidi" w:cstheme="minorBidi"/>
          <w:sz w:val="22"/>
          <w:szCs w:val="22"/>
        </w:rPr>
        <w:t xml:space="preserve">in conjunction with the </w:t>
      </w:r>
      <w:r w:rsidR="008B0E5D" w:rsidRPr="00AA592E">
        <w:rPr>
          <w:rFonts w:asciiTheme="minorBidi" w:hAnsiTheme="minorBidi" w:cstheme="minorBidi"/>
          <w:sz w:val="22"/>
          <w:szCs w:val="22"/>
        </w:rPr>
        <w:t xml:space="preserve">ETVET Secretariat of the E-TVET Council (now Technical Vocational Skills </w:t>
      </w:r>
      <w:r w:rsidR="006760E1" w:rsidRPr="00AA592E">
        <w:rPr>
          <w:rFonts w:asciiTheme="minorBidi" w:hAnsiTheme="minorBidi" w:cstheme="minorBidi"/>
          <w:sz w:val="22"/>
          <w:szCs w:val="22"/>
        </w:rPr>
        <w:t xml:space="preserve">Development </w:t>
      </w:r>
      <w:r w:rsidR="008B0E5D" w:rsidRPr="00AA592E">
        <w:rPr>
          <w:rFonts w:asciiTheme="minorBidi" w:hAnsiTheme="minorBidi" w:cstheme="minorBidi"/>
          <w:sz w:val="22"/>
          <w:szCs w:val="22"/>
        </w:rPr>
        <w:t>Council)</w:t>
      </w:r>
      <w:r w:rsidR="0057278E" w:rsidRPr="00AA592E">
        <w:rPr>
          <w:rFonts w:asciiTheme="minorBidi" w:hAnsiTheme="minorBidi" w:cstheme="minorBidi"/>
          <w:sz w:val="22"/>
          <w:szCs w:val="22"/>
        </w:rPr>
        <w:t xml:space="preserve">, </w:t>
      </w:r>
      <w:r w:rsidR="00213E91" w:rsidRPr="00AA592E">
        <w:rPr>
          <w:rFonts w:asciiTheme="minorBidi" w:hAnsiTheme="minorBidi" w:cstheme="minorBidi"/>
          <w:sz w:val="22"/>
          <w:szCs w:val="22"/>
        </w:rPr>
        <w:t xml:space="preserve">with direct support and involvement from the </w:t>
      </w:r>
      <w:r w:rsidR="0057278E" w:rsidRPr="00AA592E">
        <w:rPr>
          <w:rFonts w:asciiTheme="minorBidi" w:hAnsiTheme="minorBidi" w:cstheme="minorBidi"/>
          <w:sz w:val="22"/>
          <w:szCs w:val="22"/>
        </w:rPr>
        <w:t>MoE</w:t>
      </w:r>
      <w:r w:rsidR="00E67898" w:rsidRPr="00AA592E">
        <w:rPr>
          <w:rFonts w:asciiTheme="minorBidi" w:hAnsiTheme="minorBidi" w:cstheme="minorBidi"/>
          <w:sz w:val="22"/>
          <w:szCs w:val="22"/>
        </w:rPr>
        <w:t>.</w:t>
      </w:r>
      <w:r w:rsidR="00213E91" w:rsidRPr="00AA592E">
        <w:rPr>
          <w:rFonts w:asciiTheme="minorBidi" w:hAnsiTheme="minorBidi" w:cstheme="minorBidi"/>
          <w:sz w:val="22"/>
          <w:szCs w:val="22"/>
        </w:rPr>
        <w:t xml:space="preserve"> </w:t>
      </w:r>
    </w:p>
    <w:p w14:paraId="763F132B" w14:textId="1791670F" w:rsidR="001B3D85" w:rsidRPr="00AA592E" w:rsidRDefault="00ED029B" w:rsidP="001F450A">
      <w:pPr>
        <w:jc w:val="both"/>
        <w:rPr>
          <w:rFonts w:asciiTheme="minorBidi" w:hAnsiTheme="minorBidi" w:cstheme="minorBidi"/>
          <w:sz w:val="22"/>
          <w:szCs w:val="22"/>
        </w:rPr>
      </w:pPr>
      <w:r w:rsidRPr="00AA592E">
        <w:rPr>
          <w:rFonts w:asciiTheme="minorBidi" w:hAnsiTheme="minorBidi" w:cstheme="minorBidi"/>
          <w:sz w:val="22"/>
          <w:szCs w:val="22"/>
        </w:rPr>
        <w:t>The pilot school</w:t>
      </w:r>
      <w:r w:rsidR="00F67753" w:rsidRPr="00AA592E">
        <w:rPr>
          <w:rFonts w:asciiTheme="minorBidi" w:hAnsiTheme="minorBidi" w:cstheme="minorBidi"/>
          <w:sz w:val="22"/>
          <w:szCs w:val="22"/>
        </w:rPr>
        <w:t>s</w:t>
      </w:r>
      <w:r w:rsidR="0057278E" w:rsidRPr="00AA592E">
        <w:rPr>
          <w:rFonts w:asciiTheme="minorBidi" w:hAnsiTheme="minorBidi" w:cstheme="minorBidi"/>
          <w:sz w:val="22"/>
          <w:szCs w:val="22"/>
        </w:rPr>
        <w:t xml:space="preserve"> </w:t>
      </w:r>
      <w:r w:rsidR="00917816" w:rsidRPr="00AA592E">
        <w:rPr>
          <w:rFonts w:asciiTheme="minorBidi" w:hAnsiTheme="minorBidi" w:cstheme="minorBidi"/>
          <w:sz w:val="22"/>
          <w:szCs w:val="22"/>
        </w:rPr>
        <w:t xml:space="preserve">have also contributed </w:t>
      </w:r>
      <w:r w:rsidR="00F67753" w:rsidRPr="00AA592E">
        <w:rPr>
          <w:rFonts w:asciiTheme="minorBidi" w:hAnsiTheme="minorBidi" w:cstheme="minorBidi"/>
          <w:sz w:val="22"/>
          <w:szCs w:val="22"/>
        </w:rPr>
        <w:t xml:space="preserve">to these developments through QA teams attending </w:t>
      </w:r>
      <w:r w:rsidR="0057278E" w:rsidRPr="00AA592E">
        <w:rPr>
          <w:rFonts w:asciiTheme="minorBidi" w:hAnsiTheme="minorBidi" w:cstheme="minorBidi"/>
          <w:sz w:val="22"/>
          <w:szCs w:val="22"/>
        </w:rPr>
        <w:t>capacity building workshops</w:t>
      </w:r>
      <w:r w:rsidR="00917816" w:rsidRPr="00AA592E">
        <w:rPr>
          <w:rFonts w:asciiTheme="minorBidi" w:hAnsiTheme="minorBidi" w:cstheme="minorBidi"/>
          <w:sz w:val="22"/>
          <w:szCs w:val="22"/>
        </w:rPr>
        <w:t xml:space="preserve"> and in the piloting</w:t>
      </w:r>
      <w:r w:rsidRPr="00AA592E">
        <w:rPr>
          <w:rFonts w:asciiTheme="minorBidi" w:hAnsiTheme="minorBidi" w:cstheme="minorBidi"/>
          <w:sz w:val="22"/>
          <w:szCs w:val="22"/>
        </w:rPr>
        <w:t xml:space="preserve"> of the self-evaluation procedures</w:t>
      </w:r>
      <w:r w:rsidR="00F67753" w:rsidRPr="00AA592E">
        <w:rPr>
          <w:rFonts w:asciiTheme="minorBidi" w:hAnsiTheme="minorBidi" w:cstheme="minorBidi"/>
          <w:sz w:val="22"/>
          <w:szCs w:val="22"/>
        </w:rPr>
        <w:t xml:space="preserve"> in their schools</w:t>
      </w:r>
      <w:r w:rsidR="00917816" w:rsidRPr="00AA592E">
        <w:rPr>
          <w:rFonts w:asciiTheme="minorBidi" w:hAnsiTheme="minorBidi" w:cstheme="minorBidi"/>
          <w:sz w:val="22"/>
          <w:szCs w:val="22"/>
        </w:rPr>
        <w:t xml:space="preserve">. Activities have been </w:t>
      </w:r>
      <w:r w:rsidR="001B3D85" w:rsidRPr="00AA592E">
        <w:rPr>
          <w:rFonts w:asciiTheme="minorBidi" w:hAnsiTheme="minorBidi" w:cstheme="minorBidi"/>
          <w:sz w:val="22"/>
          <w:szCs w:val="22"/>
        </w:rPr>
        <w:t xml:space="preserve">led by </w:t>
      </w:r>
      <w:r w:rsidR="008B0E5D" w:rsidRPr="00AA592E">
        <w:rPr>
          <w:rFonts w:asciiTheme="minorBidi" w:hAnsiTheme="minorBidi" w:cstheme="minorBidi"/>
          <w:sz w:val="22"/>
          <w:szCs w:val="22"/>
        </w:rPr>
        <w:t xml:space="preserve">the </w:t>
      </w:r>
      <w:r w:rsidR="0057278E" w:rsidRPr="00AA592E">
        <w:rPr>
          <w:rFonts w:asciiTheme="minorBidi" w:hAnsiTheme="minorBidi" w:cstheme="minorBidi"/>
          <w:sz w:val="22"/>
          <w:szCs w:val="22"/>
        </w:rPr>
        <w:t>international</w:t>
      </w:r>
      <w:r w:rsidR="00F60224" w:rsidRPr="00AA592E">
        <w:rPr>
          <w:rFonts w:asciiTheme="minorBidi" w:hAnsiTheme="minorBidi" w:cstheme="minorBidi"/>
          <w:sz w:val="22"/>
          <w:szCs w:val="22"/>
        </w:rPr>
        <w:t xml:space="preserve"> </w:t>
      </w:r>
      <w:r w:rsidR="001B3D85" w:rsidRPr="00AA592E">
        <w:rPr>
          <w:rFonts w:asciiTheme="minorBidi" w:hAnsiTheme="minorBidi" w:cstheme="minorBidi"/>
          <w:sz w:val="22"/>
          <w:szCs w:val="22"/>
        </w:rPr>
        <w:t>Senior</w:t>
      </w:r>
      <w:r w:rsidRPr="00AA592E">
        <w:rPr>
          <w:rFonts w:asciiTheme="minorBidi" w:hAnsiTheme="minorBidi" w:cstheme="minorBidi"/>
          <w:sz w:val="22"/>
          <w:szCs w:val="22"/>
        </w:rPr>
        <w:t xml:space="preserve"> NKE</w:t>
      </w:r>
      <w:r w:rsidR="001B3D85" w:rsidRPr="00AA592E">
        <w:rPr>
          <w:rFonts w:asciiTheme="minorBidi" w:hAnsiTheme="minorBidi" w:cstheme="minorBidi"/>
          <w:sz w:val="22"/>
          <w:szCs w:val="22"/>
        </w:rPr>
        <w:t xml:space="preserve"> </w:t>
      </w:r>
      <w:r w:rsidR="0057278E" w:rsidRPr="00AA592E">
        <w:rPr>
          <w:rFonts w:asciiTheme="minorBidi" w:hAnsiTheme="minorBidi" w:cstheme="minorBidi"/>
          <w:sz w:val="22"/>
          <w:szCs w:val="22"/>
        </w:rPr>
        <w:t xml:space="preserve">and </w:t>
      </w:r>
      <w:r w:rsidR="00917816" w:rsidRPr="00AA592E">
        <w:rPr>
          <w:rFonts w:asciiTheme="minorBidi" w:hAnsiTheme="minorBidi" w:cstheme="minorBidi"/>
          <w:sz w:val="22"/>
          <w:szCs w:val="22"/>
        </w:rPr>
        <w:t xml:space="preserve">a </w:t>
      </w:r>
      <w:r w:rsidR="0057278E" w:rsidRPr="00AA592E">
        <w:rPr>
          <w:rFonts w:asciiTheme="minorBidi" w:hAnsiTheme="minorBidi" w:cstheme="minorBidi"/>
          <w:sz w:val="22"/>
          <w:szCs w:val="22"/>
        </w:rPr>
        <w:t xml:space="preserve">local Junior </w:t>
      </w:r>
      <w:r w:rsidR="008B0E5D" w:rsidRPr="00AA592E">
        <w:rPr>
          <w:rFonts w:asciiTheme="minorBidi" w:hAnsiTheme="minorBidi" w:cstheme="minorBidi"/>
          <w:sz w:val="22"/>
          <w:szCs w:val="22"/>
        </w:rPr>
        <w:t xml:space="preserve">NKE </w:t>
      </w:r>
      <w:r w:rsidR="00E67898" w:rsidRPr="00AA592E">
        <w:rPr>
          <w:rFonts w:asciiTheme="minorBidi" w:hAnsiTheme="minorBidi" w:cstheme="minorBidi"/>
          <w:sz w:val="22"/>
          <w:szCs w:val="22"/>
        </w:rPr>
        <w:t xml:space="preserve">as part the EU funded </w:t>
      </w:r>
      <w:r w:rsidR="008B0E5D" w:rsidRPr="00AA592E">
        <w:rPr>
          <w:rFonts w:asciiTheme="minorBidi" w:hAnsiTheme="minorBidi" w:cstheme="minorBidi"/>
          <w:sz w:val="22"/>
          <w:szCs w:val="22"/>
        </w:rPr>
        <w:t xml:space="preserve">SESIP </w:t>
      </w:r>
      <w:r w:rsidR="00E67898" w:rsidRPr="00AA592E">
        <w:rPr>
          <w:rFonts w:asciiTheme="minorBidi" w:hAnsiTheme="minorBidi" w:cstheme="minorBidi"/>
          <w:sz w:val="22"/>
          <w:szCs w:val="22"/>
        </w:rPr>
        <w:t xml:space="preserve">Technical Assistance to </w:t>
      </w:r>
      <w:r w:rsidR="008B0E5D" w:rsidRPr="00AA592E">
        <w:rPr>
          <w:rFonts w:asciiTheme="minorBidi" w:hAnsiTheme="minorBidi" w:cstheme="minorBidi"/>
          <w:sz w:val="22"/>
          <w:szCs w:val="22"/>
        </w:rPr>
        <w:t xml:space="preserve">EU Budget Support </w:t>
      </w:r>
      <w:r w:rsidR="00E67898" w:rsidRPr="00AA592E">
        <w:rPr>
          <w:rFonts w:asciiTheme="minorBidi" w:hAnsiTheme="minorBidi" w:cstheme="minorBidi"/>
          <w:sz w:val="22"/>
          <w:szCs w:val="22"/>
        </w:rPr>
        <w:t>for</w:t>
      </w:r>
      <w:r w:rsidR="00917816" w:rsidRPr="00AA592E">
        <w:rPr>
          <w:rFonts w:asciiTheme="minorBidi" w:hAnsiTheme="minorBidi" w:cstheme="minorBidi"/>
          <w:sz w:val="22"/>
          <w:szCs w:val="22"/>
        </w:rPr>
        <w:t xml:space="preserve"> Jordan</w:t>
      </w:r>
      <w:r w:rsidR="001B3D85" w:rsidRPr="00AA592E">
        <w:rPr>
          <w:rFonts w:asciiTheme="minorBidi" w:hAnsiTheme="minorBidi" w:cstheme="minorBidi"/>
          <w:sz w:val="22"/>
          <w:szCs w:val="22"/>
        </w:rPr>
        <w:t>.</w:t>
      </w:r>
    </w:p>
    <w:p w14:paraId="47A63255" w14:textId="77777777" w:rsidR="001F450A" w:rsidRPr="00AA592E" w:rsidRDefault="00E67898" w:rsidP="001F450A">
      <w:pPr>
        <w:jc w:val="both"/>
        <w:rPr>
          <w:rFonts w:asciiTheme="minorBidi" w:hAnsiTheme="minorBidi" w:cstheme="minorBidi"/>
          <w:sz w:val="22"/>
          <w:szCs w:val="22"/>
        </w:rPr>
      </w:pPr>
      <w:r w:rsidRPr="00AA592E">
        <w:rPr>
          <w:rFonts w:asciiTheme="minorBidi" w:hAnsiTheme="minorBidi" w:cstheme="minorBidi"/>
          <w:sz w:val="22"/>
          <w:szCs w:val="22"/>
        </w:rPr>
        <w:t>Building on previous work conducted by CAQA, t</w:t>
      </w:r>
      <w:r w:rsidR="001B3D85" w:rsidRPr="00AA592E">
        <w:rPr>
          <w:rFonts w:asciiTheme="minorBidi" w:hAnsiTheme="minorBidi" w:cstheme="minorBidi"/>
          <w:sz w:val="22"/>
          <w:szCs w:val="22"/>
        </w:rPr>
        <w:t xml:space="preserve">he </w:t>
      </w:r>
      <w:r w:rsidR="005C4A75" w:rsidRPr="00AA592E">
        <w:rPr>
          <w:rFonts w:asciiTheme="minorBidi" w:hAnsiTheme="minorBidi" w:cstheme="minorBidi"/>
          <w:sz w:val="22"/>
          <w:szCs w:val="22"/>
        </w:rPr>
        <w:t>g</w:t>
      </w:r>
      <w:r w:rsidR="00917816" w:rsidRPr="00AA592E">
        <w:rPr>
          <w:rFonts w:asciiTheme="minorBidi" w:hAnsiTheme="minorBidi" w:cstheme="minorBidi"/>
          <w:sz w:val="22"/>
          <w:szCs w:val="22"/>
        </w:rPr>
        <w:t xml:space="preserve">uidelines </w:t>
      </w:r>
      <w:r w:rsidRPr="00AA592E">
        <w:rPr>
          <w:rFonts w:asciiTheme="minorBidi" w:hAnsiTheme="minorBidi" w:cstheme="minorBidi"/>
          <w:sz w:val="22"/>
          <w:szCs w:val="22"/>
        </w:rPr>
        <w:t>produced</w:t>
      </w:r>
      <w:r w:rsidR="00F67753" w:rsidRPr="00AA592E">
        <w:rPr>
          <w:rFonts w:asciiTheme="minorBidi" w:hAnsiTheme="minorBidi" w:cstheme="minorBidi"/>
          <w:sz w:val="22"/>
          <w:szCs w:val="22"/>
        </w:rPr>
        <w:t>,</w:t>
      </w:r>
      <w:r w:rsidRPr="00AA592E">
        <w:rPr>
          <w:rFonts w:asciiTheme="minorBidi" w:hAnsiTheme="minorBidi" w:cstheme="minorBidi"/>
          <w:sz w:val="22"/>
          <w:szCs w:val="22"/>
        </w:rPr>
        <w:t xml:space="preserve"> </w:t>
      </w:r>
      <w:r w:rsidR="00917816" w:rsidRPr="00AA592E">
        <w:rPr>
          <w:rFonts w:asciiTheme="minorBidi" w:hAnsiTheme="minorBidi" w:cstheme="minorBidi"/>
          <w:sz w:val="22"/>
          <w:szCs w:val="22"/>
        </w:rPr>
        <w:t>detail</w:t>
      </w:r>
      <w:r w:rsidR="001B3D85" w:rsidRPr="00AA592E">
        <w:rPr>
          <w:rFonts w:asciiTheme="minorBidi" w:hAnsiTheme="minorBidi" w:cstheme="minorBidi"/>
          <w:sz w:val="22"/>
          <w:szCs w:val="22"/>
        </w:rPr>
        <w:t xml:space="preserve"> a framework for QA </w:t>
      </w:r>
      <w:r w:rsidR="00917816" w:rsidRPr="00AA592E">
        <w:rPr>
          <w:rFonts w:asciiTheme="minorBidi" w:hAnsiTheme="minorBidi" w:cstheme="minorBidi"/>
          <w:sz w:val="22"/>
          <w:szCs w:val="22"/>
        </w:rPr>
        <w:t>Sel</w:t>
      </w:r>
      <w:r w:rsidR="00CD6C4F" w:rsidRPr="00AA592E">
        <w:rPr>
          <w:rFonts w:asciiTheme="minorBidi" w:hAnsiTheme="minorBidi" w:cstheme="minorBidi"/>
          <w:sz w:val="22"/>
          <w:szCs w:val="22"/>
        </w:rPr>
        <w:t>f</w:t>
      </w:r>
      <w:r w:rsidR="00917816" w:rsidRPr="00AA592E">
        <w:rPr>
          <w:rFonts w:asciiTheme="minorBidi" w:hAnsiTheme="minorBidi" w:cstheme="minorBidi"/>
          <w:sz w:val="22"/>
          <w:szCs w:val="22"/>
        </w:rPr>
        <w:t>-</w:t>
      </w:r>
      <w:r w:rsidR="001B3D85" w:rsidRPr="00AA592E">
        <w:rPr>
          <w:rFonts w:asciiTheme="minorBidi" w:hAnsiTheme="minorBidi" w:cstheme="minorBidi"/>
          <w:sz w:val="22"/>
          <w:szCs w:val="22"/>
        </w:rPr>
        <w:t xml:space="preserve">evaluation </w:t>
      </w:r>
      <w:r w:rsidR="00ED029B" w:rsidRPr="00AA592E">
        <w:rPr>
          <w:rFonts w:asciiTheme="minorBidi" w:hAnsiTheme="minorBidi" w:cstheme="minorBidi"/>
          <w:sz w:val="22"/>
          <w:szCs w:val="22"/>
        </w:rPr>
        <w:t>in VSSs and other TVET providers.</w:t>
      </w:r>
      <w:r w:rsidRPr="00AA592E">
        <w:rPr>
          <w:rFonts w:asciiTheme="minorBidi" w:hAnsiTheme="minorBidi" w:cstheme="minorBidi"/>
          <w:sz w:val="22"/>
          <w:szCs w:val="22"/>
        </w:rPr>
        <w:t xml:space="preserve"> This includes </w:t>
      </w:r>
      <w:r w:rsidR="001B3D85" w:rsidRPr="00AA592E">
        <w:rPr>
          <w:rFonts w:asciiTheme="minorBidi" w:hAnsiTheme="minorBidi" w:cstheme="minorBidi"/>
          <w:sz w:val="22"/>
          <w:szCs w:val="22"/>
        </w:rPr>
        <w:t xml:space="preserve">methodologies, instruments, benchmarks, examples and advice for </w:t>
      </w:r>
      <w:r w:rsidR="00ED029B" w:rsidRPr="00AA592E">
        <w:rPr>
          <w:rFonts w:asciiTheme="minorBidi" w:hAnsiTheme="minorBidi" w:cstheme="minorBidi"/>
          <w:sz w:val="22"/>
          <w:szCs w:val="22"/>
        </w:rPr>
        <w:t xml:space="preserve">QA teams and </w:t>
      </w:r>
      <w:r w:rsidR="001B3D85" w:rsidRPr="00AA592E">
        <w:rPr>
          <w:rFonts w:asciiTheme="minorBidi" w:hAnsiTheme="minorBidi" w:cstheme="minorBidi"/>
          <w:sz w:val="22"/>
          <w:szCs w:val="22"/>
        </w:rPr>
        <w:t>evaluators when gathering evidence, making judgements and reporting on the effective</w:t>
      </w:r>
      <w:r w:rsidR="00DF75ED" w:rsidRPr="00AA592E">
        <w:rPr>
          <w:rFonts w:asciiTheme="minorBidi" w:hAnsiTheme="minorBidi" w:cstheme="minorBidi"/>
          <w:sz w:val="22"/>
          <w:szCs w:val="22"/>
        </w:rPr>
        <w:t>ness</w:t>
      </w:r>
      <w:r w:rsidR="001B3D85" w:rsidRPr="00AA592E">
        <w:rPr>
          <w:rFonts w:asciiTheme="minorBidi" w:hAnsiTheme="minorBidi" w:cstheme="minorBidi"/>
          <w:sz w:val="22"/>
          <w:szCs w:val="22"/>
        </w:rPr>
        <w:t xml:space="preserve"> of performance of </w:t>
      </w:r>
      <w:r w:rsidR="00917816" w:rsidRPr="00AA592E">
        <w:rPr>
          <w:rFonts w:asciiTheme="minorBidi" w:hAnsiTheme="minorBidi" w:cstheme="minorBidi"/>
          <w:sz w:val="22"/>
          <w:szCs w:val="22"/>
        </w:rPr>
        <w:t>VSS</w:t>
      </w:r>
      <w:r w:rsidR="001B3D85" w:rsidRPr="00AA592E">
        <w:rPr>
          <w:rFonts w:asciiTheme="minorBidi" w:hAnsiTheme="minorBidi" w:cstheme="minorBidi"/>
          <w:sz w:val="22"/>
          <w:szCs w:val="22"/>
        </w:rPr>
        <w:t xml:space="preserve">s in key areas of provision. </w:t>
      </w:r>
    </w:p>
    <w:p w14:paraId="6CCF5B5E" w14:textId="5B041BAA" w:rsidR="001B3D85" w:rsidRPr="00AA592E" w:rsidRDefault="001B3D85"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There is also guidance on identifying </w:t>
      </w:r>
      <w:r w:rsidR="00917816" w:rsidRPr="00AA592E">
        <w:rPr>
          <w:rFonts w:asciiTheme="minorBidi" w:hAnsiTheme="minorBidi" w:cstheme="minorBidi"/>
          <w:sz w:val="22"/>
          <w:szCs w:val="22"/>
        </w:rPr>
        <w:t>VSS</w:t>
      </w:r>
      <w:r w:rsidRPr="00AA592E">
        <w:rPr>
          <w:rFonts w:asciiTheme="minorBidi" w:hAnsiTheme="minorBidi" w:cstheme="minorBidi"/>
          <w:sz w:val="22"/>
          <w:szCs w:val="22"/>
        </w:rPr>
        <w:t>s</w:t>
      </w:r>
      <w:r w:rsidR="00A3695E" w:rsidRPr="00AA592E">
        <w:rPr>
          <w:rFonts w:asciiTheme="minorBidi" w:hAnsiTheme="minorBidi" w:cstheme="minorBidi"/>
          <w:sz w:val="22"/>
          <w:szCs w:val="22"/>
        </w:rPr>
        <w:t>’</w:t>
      </w:r>
      <w:r w:rsidRPr="00AA592E">
        <w:rPr>
          <w:rFonts w:asciiTheme="minorBidi" w:hAnsiTheme="minorBidi" w:cstheme="minorBidi"/>
          <w:sz w:val="22"/>
          <w:szCs w:val="22"/>
        </w:rPr>
        <w:t xml:space="preserve"> capacity for improvement and how </w:t>
      </w:r>
      <w:r w:rsidR="00A3695E" w:rsidRPr="00AA592E">
        <w:rPr>
          <w:rFonts w:asciiTheme="minorBidi" w:hAnsiTheme="minorBidi" w:cstheme="minorBidi"/>
          <w:sz w:val="22"/>
          <w:szCs w:val="22"/>
        </w:rPr>
        <w:t xml:space="preserve">evaluation </w:t>
      </w:r>
      <w:r w:rsidRPr="00AA592E">
        <w:rPr>
          <w:rFonts w:asciiTheme="minorBidi" w:hAnsiTheme="minorBidi" w:cstheme="minorBidi"/>
          <w:sz w:val="22"/>
          <w:szCs w:val="22"/>
        </w:rPr>
        <w:t>findings can be linked to</w:t>
      </w:r>
      <w:r w:rsidR="00F67753" w:rsidRPr="00AA592E">
        <w:rPr>
          <w:rFonts w:asciiTheme="minorBidi" w:hAnsiTheme="minorBidi" w:cstheme="minorBidi"/>
          <w:sz w:val="22"/>
          <w:szCs w:val="22"/>
        </w:rPr>
        <w:t xml:space="preserve"> individual and </w:t>
      </w:r>
      <w:r w:rsidRPr="00AA592E">
        <w:rPr>
          <w:rFonts w:asciiTheme="minorBidi" w:hAnsiTheme="minorBidi" w:cstheme="minorBidi"/>
          <w:sz w:val="22"/>
          <w:szCs w:val="22"/>
        </w:rPr>
        <w:t>institutional development planning.</w:t>
      </w:r>
    </w:p>
    <w:p w14:paraId="69F12400" w14:textId="77777777" w:rsidR="001B3D85" w:rsidRPr="00AA592E" w:rsidRDefault="001B3D85"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During the development of the </w:t>
      </w:r>
      <w:r w:rsidR="00573904" w:rsidRPr="00AA592E">
        <w:rPr>
          <w:rFonts w:asciiTheme="minorBidi" w:hAnsiTheme="minorBidi" w:cstheme="minorBidi"/>
          <w:sz w:val="22"/>
          <w:szCs w:val="22"/>
        </w:rPr>
        <w:t>g</w:t>
      </w:r>
      <w:r w:rsidR="00917816" w:rsidRPr="00AA592E">
        <w:rPr>
          <w:rFonts w:asciiTheme="minorBidi" w:hAnsiTheme="minorBidi" w:cstheme="minorBidi"/>
          <w:sz w:val="22"/>
          <w:szCs w:val="22"/>
        </w:rPr>
        <w:t>uidelines</w:t>
      </w:r>
      <w:r w:rsidRPr="00AA592E">
        <w:rPr>
          <w:rFonts w:asciiTheme="minorBidi" w:hAnsiTheme="minorBidi" w:cstheme="minorBidi"/>
          <w:sz w:val="22"/>
          <w:szCs w:val="22"/>
        </w:rPr>
        <w:t xml:space="preserve"> and consultation with key stakeholders</w:t>
      </w:r>
      <w:r w:rsidR="00CD6C4F" w:rsidRPr="00AA592E">
        <w:rPr>
          <w:rFonts w:asciiTheme="minorBidi" w:hAnsiTheme="minorBidi" w:cstheme="minorBidi"/>
          <w:sz w:val="22"/>
          <w:szCs w:val="22"/>
        </w:rPr>
        <w:t xml:space="preserve"> in the pilot</w:t>
      </w:r>
      <w:r w:rsidRPr="00AA592E">
        <w:rPr>
          <w:rFonts w:asciiTheme="minorBidi" w:hAnsiTheme="minorBidi" w:cstheme="minorBidi"/>
          <w:sz w:val="22"/>
          <w:szCs w:val="22"/>
        </w:rPr>
        <w:t>, areas for complimentary development work</w:t>
      </w:r>
      <w:r w:rsidR="00573904" w:rsidRPr="00AA592E">
        <w:rPr>
          <w:rFonts w:asciiTheme="minorBidi" w:hAnsiTheme="minorBidi" w:cstheme="minorBidi"/>
          <w:sz w:val="22"/>
          <w:szCs w:val="22"/>
        </w:rPr>
        <w:t>,</w:t>
      </w:r>
      <w:r w:rsidRPr="00AA592E">
        <w:rPr>
          <w:rFonts w:asciiTheme="minorBidi" w:hAnsiTheme="minorBidi" w:cstheme="minorBidi"/>
          <w:sz w:val="22"/>
          <w:szCs w:val="22"/>
        </w:rPr>
        <w:t xml:space="preserve"> required to improve the overall</w:t>
      </w:r>
      <w:r w:rsidR="00DF75ED" w:rsidRPr="00AA592E">
        <w:rPr>
          <w:rFonts w:asciiTheme="minorBidi" w:hAnsiTheme="minorBidi" w:cstheme="minorBidi"/>
          <w:sz w:val="22"/>
          <w:szCs w:val="22"/>
        </w:rPr>
        <w:t xml:space="preserve"> understanding and quality in the evaluation</w:t>
      </w:r>
      <w:r w:rsidRPr="00AA592E">
        <w:rPr>
          <w:rFonts w:asciiTheme="minorBidi" w:hAnsiTheme="minorBidi" w:cstheme="minorBidi"/>
          <w:sz w:val="22"/>
          <w:szCs w:val="22"/>
        </w:rPr>
        <w:t xml:space="preserve"> procedures</w:t>
      </w:r>
      <w:r w:rsidR="00CD6C4F" w:rsidRPr="00AA592E">
        <w:rPr>
          <w:rFonts w:asciiTheme="minorBidi" w:hAnsiTheme="minorBidi" w:cstheme="minorBidi"/>
          <w:sz w:val="22"/>
          <w:szCs w:val="22"/>
        </w:rPr>
        <w:t>,</w:t>
      </w:r>
      <w:r w:rsidRPr="00AA592E">
        <w:rPr>
          <w:rFonts w:asciiTheme="minorBidi" w:hAnsiTheme="minorBidi" w:cstheme="minorBidi"/>
          <w:sz w:val="22"/>
          <w:szCs w:val="22"/>
        </w:rPr>
        <w:t xml:space="preserve"> have been identified and detaile</w:t>
      </w:r>
      <w:r w:rsidR="00CD6C4F" w:rsidRPr="00AA592E">
        <w:rPr>
          <w:rFonts w:asciiTheme="minorBidi" w:hAnsiTheme="minorBidi" w:cstheme="minorBidi"/>
          <w:sz w:val="22"/>
          <w:szCs w:val="22"/>
        </w:rPr>
        <w:t>d in the recommendations below.</w:t>
      </w:r>
    </w:p>
    <w:p w14:paraId="62FF01C5" w14:textId="77777777" w:rsidR="00CD6C4F" w:rsidRPr="00AA592E" w:rsidRDefault="00CD6C4F"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In addition, a </w:t>
      </w:r>
      <w:r w:rsidR="00F60224" w:rsidRPr="00AA592E">
        <w:rPr>
          <w:rFonts w:asciiTheme="minorBidi" w:hAnsiTheme="minorBidi" w:cstheme="minorBidi"/>
          <w:sz w:val="22"/>
          <w:szCs w:val="22"/>
        </w:rPr>
        <w:t>3-</w:t>
      </w:r>
      <w:r w:rsidRPr="00AA592E">
        <w:rPr>
          <w:rFonts w:asciiTheme="minorBidi" w:hAnsiTheme="minorBidi" w:cstheme="minorBidi"/>
          <w:sz w:val="22"/>
          <w:szCs w:val="22"/>
        </w:rPr>
        <w:t xml:space="preserve">year roll-out programme, aimed at all </w:t>
      </w:r>
      <w:r w:rsidR="008F3C93" w:rsidRPr="00AA592E">
        <w:rPr>
          <w:rFonts w:asciiTheme="minorBidi" w:hAnsiTheme="minorBidi" w:cstheme="minorBidi"/>
          <w:sz w:val="22"/>
          <w:szCs w:val="22"/>
        </w:rPr>
        <w:t>220</w:t>
      </w:r>
      <w:r w:rsidR="00F60224" w:rsidRPr="00AA592E">
        <w:rPr>
          <w:rFonts w:asciiTheme="minorBidi" w:hAnsiTheme="minorBidi" w:cstheme="minorBidi"/>
          <w:sz w:val="22"/>
          <w:szCs w:val="22"/>
        </w:rPr>
        <w:t xml:space="preserve"> VSSs</w:t>
      </w:r>
      <w:r w:rsidRPr="00AA592E">
        <w:rPr>
          <w:rFonts w:asciiTheme="minorBidi" w:hAnsiTheme="minorBidi" w:cstheme="minorBidi"/>
          <w:sz w:val="22"/>
          <w:szCs w:val="22"/>
        </w:rPr>
        <w:t xml:space="preserve"> </w:t>
      </w:r>
      <w:r w:rsidR="00573904" w:rsidRPr="00AA592E">
        <w:rPr>
          <w:rFonts w:asciiTheme="minorBidi" w:hAnsiTheme="minorBidi" w:cstheme="minorBidi"/>
          <w:sz w:val="22"/>
          <w:szCs w:val="22"/>
        </w:rPr>
        <w:t>and other</w:t>
      </w:r>
      <w:r w:rsidR="008F3C93" w:rsidRPr="00AA592E">
        <w:rPr>
          <w:rFonts w:asciiTheme="minorBidi" w:hAnsiTheme="minorBidi" w:cstheme="minorBidi"/>
          <w:sz w:val="22"/>
          <w:szCs w:val="22"/>
        </w:rPr>
        <w:t xml:space="preserve"> providers, </w:t>
      </w:r>
      <w:r w:rsidRPr="00AA592E">
        <w:rPr>
          <w:rFonts w:asciiTheme="minorBidi" w:hAnsiTheme="minorBidi" w:cstheme="minorBidi"/>
          <w:sz w:val="22"/>
          <w:szCs w:val="22"/>
        </w:rPr>
        <w:t>has been drafted with the recommendation of implementation from 2020.</w:t>
      </w:r>
    </w:p>
    <w:p w14:paraId="6BF3C060" w14:textId="77777777" w:rsidR="00A87140" w:rsidRPr="00AA592E" w:rsidRDefault="00A87140" w:rsidP="001F450A">
      <w:pPr>
        <w:jc w:val="both"/>
        <w:rPr>
          <w:rFonts w:asciiTheme="minorBidi" w:hAnsiTheme="minorBidi" w:cstheme="minorBidi"/>
          <w:sz w:val="22"/>
          <w:szCs w:val="22"/>
        </w:rPr>
      </w:pPr>
    </w:p>
    <w:p w14:paraId="01280C9A" w14:textId="77777777" w:rsidR="00B30B87" w:rsidRPr="00AA592E" w:rsidRDefault="00B30B87" w:rsidP="001F450A">
      <w:pPr>
        <w:jc w:val="both"/>
        <w:rPr>
          <w:rFonts w:asciiTheme="minorBidi" w:hAnsiTheme="minorBidi" w:cstheme="minorBidi"/>
          <w:sz w:val="22"/>
          <w:szCs w:val="22"/>
        </w:rPr>
      </w:pPr>
      <w:r w:rsidRPr="00AA592E">
        <w:rPr>
          <w:rFonts w:asciiTheme="minorBidi" w:hAnsiTheme="minorBidi" w:cstheme="minorBidi"/>
          <w:sz w:val="22"/>
          <w:szCs w:val="22"/>
        </w:rPr>
        <w:br w:type="page"/>
      </w:r>
    </w:p>
    <w:p w14:paraId="78782ECF" w14:textId="77777777" w:rsidR="001B3D85" w:rsidRPr="00AA592E" w:rsidRDefault="001B3D85" w:rsidP="001F450A">
      <w:pPr>
        <w:pStyle w:val="Heading2"/>
        <w:jc w:val="both"/>
        <w:rPr>
          <w:rFonts w:asciiTheme="minorBidi" w:hAnsiTheme="minorBidi" w:cstheme="minorBidi"/>
          <w:sz w:val="22"/>
        </w:rPr>
      </w:pPr>
      <w:bookmarkStart w:id="2" w:name="_Toc23062318"/>
      <w:r w:rsidRPr="00AA592E">
        <w:rPr>
          <w:rFonts w:asciiTheme="minorBidi" w:hAnsiTheme="minorBidi" w:cstheme="minorBidi"/>
          <w:sz w:val="22"/>
        </w:rPr>
        <w:lastRenderedPageBreak/>
        <w:t>Recommendations</w:t>
      </w:r>
      <w:bookmarkEnd w:id="2"/>
    </w:p>
    <w:p w14:paraId="1137AB2E" w14:textId="084AC9AB" w:rsidR="00A51B65" w:rsidRPr="00AA592E" w:rsidRDefault="00A51B65" w:rsidP="001F450A">
      <w:pPr>
        <w:pStyle w:val="ListParagraph"/>
        <w:ind w:left="0"/>
        <w:jc w:val="both"/>
        <w:rPr>
          <w:rFonts w:asciiTheme="minorBidi" w:hAnsiTheme="minorBidi" w:cstheme="minorBidi"/>
          <w:i/>
          <w:sz w:val="22"/>
          <w:szCs w:val="22"/>
        </w:rPr>
      </w:pPr>
      <w:r w:rsidRPr="00AA592E">
        <w:rPr>
          <w:rFonts w:asciiTheme="minorBidi" w:hAnsiTheme="minorBidi" w:cstheme="minorBidi"/>
          <w:i/>
          <w:sz w:val="22"/>
          <w:szCs w:val="22"/>
        </w:rPr>
        <w:t>Section 7 of this report makes the following recommendations which are transcribed below in this executive summary:</w:t>
      </w:r>
    </w:p>
    <w:p w14:paraId="1FAEBA09" w14:textId="77777777" w:rsidR="00A51B65" w:rsidRPr="00AA592E" w:rsidRDefault="00A51B65" w:rsidP="001F450A">
      <w:pPr>
        <w:pStyle w:val="ListParagraph"/>
        <w:ind w:left="0"/>
        <w:jc w:val="both"/>
        <w:rPr>
          <w:rFonts w:asciiTheme="minorBidi" w:hAnsiTheme="minorBidi" w:cstheme="minorBidi"/>
          <w:sz w:val="22"/>
          <w:szCs w:val="22"/>
        </w:rPr>
      </w:pPr>
    </w:p>
    <w:p w14:paraId="35A8A440" w14:textId="77777777" w:rsidR="009A5736" w:rsidRPr="00AA592E" w:rsidRDefault="009A573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 xml:space="preserve">VSS Self-evaluation Reports completed in the Pilot should be endorsed by MoE </w:t>
      </w:r>
      <w:r w:rsidR="00F67753" w:rsidRPr="00AA592E">
        <w:rPr>
          <w:rFonts w:asciiTheme="minorBidi" w:hAnsiTheme="minorBidi" w:cstheme="minorBidi"/>
          <w:sz w:val="22"/>
          <w:szCs w:val="22"/>
        </w:rPr>
        <w:t>for accuracy and production</w:t>
      </w:r>
      <w:r w:rsidR="00573904" w:rsidRPr="00AA592E">
        <w:rPr>
          <w:rFonts w:asciiTheme="minorBidi" w:hAnsiTheme="minorBidi" w:cstheme="minorBidi"/>
          <w:sz w:val="22"/>
          <w:szCs w:val="22"/>
        </w:rPr>
        <w:t xml:space="preserve"> according to the Self-evaluation G</w:t>
      </w:r>
      <w:r w:rsidRPr="00AA592E">
        <w:rPr>
          <w:rFonts w:asciiTheme="minorBidi" w:hAnsiTheme="minorBidi" w:cstheme="minorBidi"/>
          <w:sz w:val="22"/>
          <w:szCs w:val="22"/>
        </w:rPr>
        <w:t>uidelines and methodology.</w:t>
      </w:r>
    </w:p>
    <w:p w14:paraId="21B20398" w14:textId="77777777" w:rsidR="009A5736" w:rsidRPr="00AA592E" w:rsidRDefault="009A5736" w:rsidP="001F450A">
      <w:pPr>
        <w:pStyle w:val="ListParagraph"/>
        <w:spacing w:before="0" w:after="0" w:line="240" w:lineRule="auto"/>
        <w:ind w:left="0" w:hanging="426"/>
        <w:jc w:val="both"/>
        <w:rPr>
          <w:rFonts w:asciiTheme="minorBidi" w:hAnsiTheme="minorBidi" w:cstheme="minorBidi"/>
          <w:sz w:val="22"/>
          <w:szCs w:val="22"/>
        </w:rPr>
      </w:pPr>
    </w:p>
    <w:p w14:paraId="4540979D" w14:textId="77777777" w:rsidR="009A5736" w:rsidRPr="00AA592E" w:rsidRDefault="009A573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Where minimum standards are achieved in an endorsed Report, schools should be</w:t>
      </w:r>
      <w:r w:rsidR="00F67753" w:rsidRPr="00AA592E">
        <w:rPr>
          <w:rFonts w:asciiTheme="minorBidi" w:hAnsiTheme="minorBidi" w:cstheme="minorBidi"/>
          <w:sz w:val="22"/>
          <w:szCs w:val="22"/>
        </w:rPr>
        <w:t xml:space="preserve"> awarded with the status of an A</w:t>
      </w:r>
      <w:r w:rsidRPr="00AA592E">
        <w:rPr>
          <w:rFonts w:asciiTheme="minorBidi" w:hAnsiTheme="minorBidi" w:cstheme="minorBidi"/>
          <w:sz w:val="22"/>
          <w:szCs w:val="22"/>
        </w:rPr>
        <w:t>ccredited Provider License.</w:t>
      </w:r>
    </w:p>
    <w:p w14:paraId="5A05411E" w14:textId="77777777" w:rsidR="009A5736" w:rsidRPr="00AA592E" w:rsidRDefault="009A5736" w:rsidP="001F450A">
      <w:pPr>
        <w:pStyle w:val="ListParagraph"/>
        <w:ind w:left="0" w:hanging="426"/>
        <w:jc w:val="both"/>
        <w:rPr>
          <w:rFonts w:asciiTheme="minorBidi" w:hAnsiTheme="minorBidi" w:cstheme="minorBidi"/>
          <w:sz w:val="22"/>
          <w:szCs w:val="22"/>
        </w:rPr>
      </w:pPr>
    </w:p>
    <w:p w14:paraId="16A008FF" w14:textId="77777777" w:rsidR="001B3D85" w:rsidRPr="00AA592E" w:rsidRDefault="002F5F08"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 xml:space="preserve">Results and </w:t>
      </w:r>
      <w:r w:rsidR="001B3D85" w:rsidRPr="00AA592E">
        <w:rPr>
          <w:rFonts w:asciiTheme="minorBidi" w:hAnsiTheme="minorBidi" w:cstheme="minorBidi"/>
          <w:sz w:val="22"/>
          <w:szCs w:val="22"/>
        </w:rPr>
        <w:t xml:space="preserve">procedures </w:t>
      </w:r>
      <w:r w:rsidRPr="00AA592E">
        <w:rPr>
          <w:rFonts w:asciiTheme="minorBidi" w:hAnsiTheme="minorBidi" w:cstheme="minorBidi"/>
          <w:sz w:val="22"/>
          <w:szCs w:val="22"/>
        </w:rPr>
        <w:t xml:space="preserve">from the self-evaluation </w:t>
      </w:r>
      <w:r w:rsidR="009A5736" w:rsidRPr="00AA592E">
        <w:rPr>
          <w:rFonts w:asciiTheme="minorBidi" w:hAnsiTheme="minorBidi" w:cstheme="minorBidi"/>
          <w:sz w:val="22"/>
          <w:szCs w:val="22"/>
        </w:rPr>
        <w:t xml:space="preserve">process, </w:t>
      </w:r>
      <w:r w:rsidR="001B3D85" w:rsidRPr="00AA592E">
        <w:rPr>
          <w:rFonts w:asciiTheme="minorBidi" w:hAnsiTheme="minorBidi" w:cstheme="minorBidi"/>
          <w:sz w:val="22"/>
          <w:szCs w:val="22"/>
        </w:rPr>
        <w:t xml:space="preserve">detailed in the </w:t>
      </w:r>
      <w:r w:rsidR="00C11085" w:rsidRPr="00AA592E">
        <w:rPr>
          <w:rFonts w:asciiTheme="minorBidi" w:hAnsiTheme="minorBidi" w:cstheme="minorBidi"/>
          <w:sz w:val="22"/>
          <w:szCs w:val="22"/>
        </w:rPr>
        <w:t>guidelines and implemented in the Pilot</w:t>
      </w:r>
      <w:r w:rsidR="009A5736" w:rsidRPr="00AA592E">
        <w:rPr>
          <w:rFonts w:asciiTheme="minorBidi" w:hAnsiTheme="minorBidi" w:cstheme="minorBidi"/>
          <w:sz w:val="22"/>
          <w:szCs w:val="22"/>
        </w:rPr>
        <w:t>,</w:t>
      </w:r>
      <w:r w:rsidR="001B3D85" w:rsidRPr="00AA592E">
        <w:rPr>
          <w:rFonts w:asciiTheme="minorBidi" w:hAnsiTheme="minorBidi" w:cstheme="minorBidi"/>
          <w:sz w:val="22"/>
          <w:szCs w:val="22"/>
        </w:rPr>
        <w:t xml:space="preserve"> should be reviewed </w:t>
      </w:r>
      <w:r w:rsidRPr="00AA592E">
        <w:rPr>
          <w:rFonts w:asciiTheme="minorBidi" w:hAnsiTheme="minorBidi" w:cstheme="minorBidi"/>
          <w:sz w:val="22"/>
          <w:szCs w:val="22"/>
        </w:rPr>
        <w:t xml:space="preserve">with Pilot schools, MoE </w:t>
      </w:r>
      <w:r w:rsidR="009A5736" w:rsidRPr="00AA592E">
        <w:rPr>
          <w:rFonts w:asciiTheme="minorBidi" w:hAnsiTheme="minorBidi" w:cstheme="minorBidi"/>
          <w:sz w:val="22"/>
          <w:szCs w:val="22"/>
        </w:rPr>
        <w:t>and other stakeholders involved. A</w:t>
      </w:r>
      <w:r w:rsidRPr="00AA592E">
        <w:rPr>
          <w:rFonts w:asciiTheme="minorBidi" w:hAnsiTheme="minorBidi" w:cstheme="minorBidi"/>
          <w:sz w:val="22"/>
          <w:szCs w:val="22"/>
        </w:rPr>
        <w:t xml:space="preserve">ny changes </w:t>
      </w:r>
      <w:r w:rsidR="009A5736" w:rsidRPr="00AA592E">
        <w:rPr>
          <w:rFonts w:asciiTheme="minorBidi" w:hAnsiTheme="minorBidi" w:cstheme="minorBidi"/>
          <w:sz w:val="22"/>
          <w:szCs w:val="22"/>
        </w:rPr>
        <w:t xml:space="preserve">required should be </w:t>
      </w:r>
      <w:r w:rsidRPr="00AA592E">
        <w:rPr>
          <w:rFonts w:asciiTheme="minorBidi" w:hAnsiTheme="minorBidi" w:cstheme="minorBidi"/>
          <w:sz w:val="22"/>
          <w:szCs w:val="22"/>
        </w:rPr>
        <w:t>made prior to rolling out to other VSSs and providers</w:t>
      </w:r>
      <w:r w:rsidR="00E30760" w:rsidRPr="00AA592E">
        <w:rPr>
          <w:rFonts w:asciiTheme="minorBidi" w:hAnsiTheme="minorBidi" w:cstheme="minorBidi"/>
          <w:sz w:val="22"/>
          <w:szCs w:val="22"/>
        </w:rPr>
        <w:t>.</w:t>
      </w:r>
    </w:p>
    <w:p w14:paraId="1485E419" w14:textId="77777777" w:rsidR="00C11085" w:rsidRPr="00AA592E" w:rsidRDefault="00C11085" w:rsidP="001F450A">
      <w:pPr>
        <w:pStyle w:val="ListParagraph"/>
        <w:ind w:left="0" w:hanging="426"/>
        <w:jc w:val="both"/>
        <w:rPr>
          <w:rFonts w:asciiTheme="minorBidi" w:hAnsiTheme="minorBidi" w:cstheme="minorBidi"/>
          <w:sz w:val="22"/>
          <w:szCs w:val="22"/>
        </w:rPr>
      </w:pPr>
    </w:p>
    <w:p w14:paraId="6F8C552B" w14:textId="77777777" w:rsidR="00C11085" w:rsidRPr="00AA592E" w:rsidRDefault="002F5F08"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 xml:space="preserve">Resources </w:t>
      </w:r>
      <w:r w:rsidR="00E30760" w:rsidRPr="00AA592E">
        <w:rPr>
          <w:rFonts w:asciiTheme="minorBidi" w:hAnsiTheme="minorBidi" w:cstheme="minorBidi"/>
          <w:sz w:val="22"/>
          <w:szCs w:val="22"/>
        </w:rPr>
        <w:t>required for</w:t>
      </w:r>
      <w:r w:rsidRPr="00AA592E">
        <w:rPr>
          <w:rFonts w:asciiTheme="minorBidi" w:hAnsiTheme="minorBidi" w:cstheme="minorBidi"/>
          <w:sz w:val="22"/>
          <w:szCs w:val="22"/>
        </w:rPr>
        <w:t xml:space="preserve"> the suggested </w:t>
      </w:r>
      <w:r w:rsidR="00C11085" w:rsidRPr="00AA592E">
        <w:rPr>
          <w:rFonts w:asciiTheme="minorBidi" w:hAnsiTheme="minorBidi" w:cstheme="minorBidi"/>
          <w:sz w:val="22"/>
          <w:szCs w:val="22"/>
        </w:rPr>
        <w:t>roll-out plan</w:t>
      </w:r>
      <w:r w:rsidRPr="00AA592E">
        <w:rPr>
          <w:rFonts w:asciiTheme="minorBidi" w:hAnsiTheme="minorBidi" w:cstheme="minorBidi"/>
          <w:sz w:val="22"/>
          <w:szCs w:val="22"/>
        </w:rPr>
        <w:t xml:space="preserve"> should be identified in order for the plan to be implemented within identified</w:t>
      </w:r>
      <w:r w:rsidR="00C11085" w:rsidRPr="00AA592E">
        <w:rPr>
          <w:rFonts w:asciiTheme="minorBidi" w:hAnsiTheme="minorBidi" w:cstheme="minorBidi"/>
          <w:sz w:val="22"/>
          <w:szCs w:val="22"/>
        </w:rPr>
        <w:t xml:space="preserve"> insti</w:t>
      </w:r>
      <w:r w:rsidRPr="00AA592E">
        <w:rPr>
          <w:rFonts w:asciiTheme="minorBidi" w:hAnsiTheme="minorBidi" w:cstheme="minorBidi"/>
          <w:sz w:val="22"/>
          <w:szCs w:val="22"/>
        </w:rPr>
        <w:t>tutions and timescales.</w:t>
      </w:r>
      <w:r w:rsidR="004E5245" w:rsidRPr="00AA592E">
        <w:rPr>
          <w:rFonts w:asciiTheme="minorBidi" w:hAnsiTheme="minorBidi" w:cstheme="minorBidi"/>
          <w:sz w:val="22"/>
          <w:szCs w:val="22"/>
        </w:rPr>
        <w:t xml:space="preserve"> A team of at least 2 external evaluators should work with each VSS in the roll-out and in subsequent QA cycles. Initially, a trained team of external evaluators implementing the QA process should take around 10 man-days (i.e. 2 x 5 days) equivalent with each VSS.</w:t>
      </w:r>
    </w:p>
    <w:p w14:paraId="75AC3466" w14:textId="77777777" w:rsidR="002F5F08" w:rsidRPr="00AA592E" w:rsidRDefault="002F5F08" w:rsidP="001F450A">
      <w:pPr>
        <w:pStyle w:val="ListParagraph"/>
        <w:ind w:left="0" w:hanging="426"/>
        <w:jc w:val="both"/>
        <w:rPr>
          <w:rFonts w:asciiTheme="minorBidi" w:hAnsiTheme="minorBidi" w:cstheme="minorBidi"/>
          <w:sz w:val="22"/>
          <w:szCs w:val="22"/>
        </w:rPr>
      </w:pPr>
    </w:p>
    <w:p w14:paraId="2FA3E9CF" w14:textId="77777777" w:rsidR="000F7AD8" w:rsidRPr="00AA592E" w:rsidRDefault="000F7AD8" w:rsidP="001F450A">
      <w:pPr>
        <w:pStyle w:val="ListParagraph"/>
        <w:numPr>
          <w:ilvl w:val="0"/>
          <w:numId w:val="23"/>
        </w:numPr>
        <w:spacing w:before="0" w:after="0" w:line="240" w:lineRule="auto"/>
        <w:ind w:left="0" w:hanging="426"/>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 xml:space="preserve">MoE/TVSDC should consider the development of a professional development award (PDA) in Quality Assurance, based on competencies displayed in auditing, evaluation, and development planning. Pilot school QA Teams and external evaluators, have already displayed some of these outcomes and would be ideal candidates to pilot such an award. </w:t>
      </w:r>
    </w:p>
    <w:p w14:paraId="7A0B4BE0" w14:textId="77777777" w:rsidR="00213E91" w:rsidRPr="00AA592E" w:rsidRDefault="00213E91" w:rsidP="001F450A">
      <w:pPr>
        <w:pStyle w:val="ListParagraph"/>
        <w:ind w:left="0" w:hanging="426"/>
        <w:jc w:val="both"/>
        <w:rPr>
          <w:rFonts w:asciiTheme="minorBidi" w:hAnsiTheme="minorBidi" w:cstheme="minorBidi"/>
          <w:bCs/>
          <w:snapToGrid w:val="0"/>
          <w:color w:val="000000"/>
          <w:sz w:val="22"/>
          <w:szCs w:val="22"/>
          <w:lang w:eastAsia="en-US"/>
        </w:rPr>
      </w:pPr>
    </w:p>
    <w:p w14:paraId="1E6AC929" w14:textId="22C8FEAC" w:rsidR="00213E91" w:rsidRPr="00AA592E" w:rsidRDefault="00213E91" w:rsidP="001F450A">
      <w:pPr>
        <w:pStyle w:val="ListParagraph"/>
        <w:numPr>
          <w:ilvl w:val="0"/>
          <w:numId w:val="23"/>
        </w:numPr>
        <w:spacing w:before="0" w:after="0" w:line="240" w:lineRule="auto"/>
        <w:ind w:left="0" w:hanging="426"/>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MoE/</w:t>
      </w:r>
      <w:r w:rsidR="008B0E5D" w:rsidRPr="00AA592E">
        <w:rPr>
          <w:rFonts w:asciiTheme="minorBidi" w:hAnsiTheme="minorBidi" w:cstheme="minorBidi"/>
          <w:bCs/>
          <w:snapToGrid w:val="0"/>
          <w:color w:val="000000"/>
          <w:sz w:val="22"/>
          <w:szCs w:val="22"/>
          <w:lang w:eastAsia="en-US"/>
        </w:rPr>
        <w:t xml:space="preserve">TVSDC </w:t>
      </w:r>
      <w:r w:rsidRPr="00AA592E">
        <w:rPr>
          <w:rFonts w:asciiTheme="minorBidi" w:hAnsiTheme="minorBidi" w:cstheme="minorBidi"/>
          <w:bCs/>
          <w:snapToGrid w:val="0"/>
          <w:color w:val="000000"/>
          <w:sz w:val="22"/>
          <w:szCs w:val="22"/>
          <w:lang w:eastAsia="en-US"/>
        </w:rPr>
        <w:t>should consider rewards for school</w:t>
      </w:r>
      <w:r w:rsidR="001C4C32" w:rsidRPr="00AA592E">
        <w:rPr>
          <w:rFonts w:asciiTheme="minorBidi" w:hAnsiTheme="minorBidi" w:cstheme="minorBidi"/>
          <w:bCs/>
          <w:snapToGrid w:val="0"/>
          <w:color w:val="000000"/>
          <w:sz w:val="22"/>
          <w:szCs w:val="22"/>
          <w:lang w:eastAsia="en-US"/>
        </w:rPr>
        <w:t>s</w:t>
      </w:r>
      <w:r w:rsidRPr="00AA592E">
        <w:rPr>
          <w:rFonts w:asciiTheme="minorBidi" w:hAnsiTheme="minorBidi" w:cstheme="minorBidi"/>
          <w:bCs/>
          <w:snapToGrid w:val="0"/>
          <w:color w:val="000000"/>
          <w:sz w:val="22"/>
          <w:szCs w:val="22"/>
          <w:lang w:eastAsia="en-US"/>
        </w:rPr>
        <w:t xml:space="preserve"> achieving ‘Accredited’ and ‘Excellent’ status. A simple, inexpensive approach could be to allow schools to use a Ministry stamp on letterheads, websites etc., indicating ‘</w:t>
      </w:r>
      <w:r w:rsidRPr="00AA592E">
        <w:rPr>
          <w:rFonts w:asciiTheme="minorBidi" w:hAnsiTheme="minorBidi" w:cstheme="minorBidi"/>
          <w:bCs/>
          <w:i/>
          <w:snapToGrid w:val="0"/>
          <w:color w:val="000000"/>
          <w:sz w:val="22"/>
          <w:szCs w:val="22"/>
          <w:lang w:eastAsia="en-US"/>
        </w:rPr>
        <w:t>A MoE/</w:t>
      </w:r>
      <w:r w:rsidR="00CB1968" w:rsidRPr="00AA592E">
        <w:rPr>
          <w:rFonts w:asciiTheme="minorBidi" w:hAnsiTheme="minorBidi" w:cstheme="minorBidi"/>
          <w:bCs/>
          <w:i/>
          <w:snapToGrid w:val="0"/>
          <w:color w:val="000000"/>
          <w:sz w:val="22"/>
          <w:szCs w:val="22"/>
          <w:lang w:eastAsia="en-US"/>
        </w:rPr>
        <w:t>TVSDC</w:t>
      </w:r>
      <w:r w:rsidRPr="00AA592E">
        <w:rPr>
          <w:rFonts w:asciiTheme="minorBidi" w:hAnsiTheme="minorBidi" w:cstheme="minorBidi"/>
          <w:bCs/>
          <w:i/>
          <w:snapToGrid w:val="0"/>
          <w:color w:val="000000"/>
          <w:sz w:val="22"/>
          <w:szCs w:val="22"/>
          <w:lang w:eastAsia="en-US"/>
        </w:rPr>
        <w:t xml:space="preserve"> Accredited VSS</w:t>
      </w:r>
      <w:r w:rsidR="009A5736" w:rsidRPr="00AA592E">
        <w:rPr>
          <w:rFonts w:asciiTheme="minorBidi" w:hAnsiTheme="minorBidi" w:cstheme="minorBidi"/>
          <w:bCs/>
          <w:i/>
          <w:snapToGrid w:val="0"/>
          <w:color w:val="000000"/>
          <w:sz w:val="22"/>
          <w:szCs w:val="22"/>
          <w:lang w:eastAsia="en-US"/>
        </w:rPr>
        <w:t>/Provider</w:t>
      </w:r>
      <w:r w:rsidRPr="00AA592E">
        <w:rPr>
          <w:rFonts w:asciiTheme="minorBidi" w:hAnsiTheme="minorBidi" w:cstheme="minorBidi"/>
          <w:bCs/>
          <w:i/>
          <w:snapToGrid w:val="0"/>
          <w:color w:val="000000"/>
          <w:sz w:val="22"/>
          <w:szCs w:val="22"/>
          <w:lang w:eastAsia="en-US"/>
        </w:rPr>
        <w:t>’</w:t>
      </w:r>
      <w:r w:rsidRPr="00AA592E">
        <w:rPr>
          <w:rFonts w:asciiTheme="minorBidi" w:hAnsiTheme="minorBidi" w:cstheme="minorBidi"/>
          <w:bCs/>
          <w:snapToGrid w:val="0"/>
          <w:color w:val="000000"/>
          <w:sz w:val="22"/>
          <w:szCs w:val="22"/>
          <w:lang w:eastAsia="en-US"/>
        </w:rPr>
        <w:t xml:space="preserve"> and ‘</w:t>
      </w:r>
      <w:r w:rsidRPr="00AA592E">
        <w:rPr>
          <w:rFonts w:asciiTheme="minorBidi" w:hAnsiTheme="minorBidi" w:cstheme="minorBidi"/>
          <w:bCs/>
          <w:i/>
          <w:snapToGrid w:val="0"/>
          <w:color w:val="000000"/>
          <w:sz w:val="22"/>
          <w:szCs w:val="22"/>
          <w:lang w:eastAsia="en-US"/>
        </w:rPr>
        <w:t>A MoE/</w:t>
      </w:r>
      <w:r w:rsidR="00CB1968" w:rsidRPr="00AA592E">
        <w:rPr>
          <w:rFonts w:asciiTheme="minorBidi" w:hAnsiTheme="minorBidi" w:cstheme="minorBidi"/>
          <w:bCs/>
          <w:i/>
          <w:snapToGrid w:val="0"/>
          <w:color w:val="000000"/>
          <w:sz w:val="22"/>
          <w:szCs w:val="22"/>
          <w:lang w:eastAsia="en-US"/>
        </w:rPr>
        <w:t xml:space="preserve">TVSDC </w:t>
      </w:r>
      <w:r w:rsidRPr="00AA592E">
        <w:rPr>
          <w:rFonts w:asciiTheme="minorBidi" w:hAnsiTheme="minorBidi" w:cstheme="minorBidi"/>
          <w:bCs/>
          <w:i/>
          <w:snapToGrid w:val="0"/>
          <w:color w:val="000000"/>
          <w:sz w:val="22"/>
          <w:szCs w:val="22"/>
          <w:lang w:eastAsia="en-US"/>
        </w:rPr>
        <w:t>Excellent VSS</w:t>
      </w:r>
      <w:r w:rsidR="009A5736" w:rsidRPr="00AA592E">
        <w:rPr>
          <w:rFonts w:asciiTheme="minorBidi" w:hAnsiTheme="minorBidi" w:cstheme="minorBidi"/>
          <w:bCs/>
          <w:i/>
          <w:snapToGrid w:val="0"/>
          <w:color w:val="000000"/>
          <w:sz w:val="22"/>
          <w:szCs w:val="22"/>
          <w:lang w:eastAsia="en-US"/>
        </w:rPr>
        <w:t>/Provider</w:t>
      </w:r>
      <w:r w:rsidR="00573904" w:rsidRPr="00AA592E">
        <w:rPr>
          <w:rFonts w:asciiTheme="minorBidi" w:hAnsiTheme="minorBidi" w:cstheme="minorBidi"/>
          <w:bCs/>
          <w:i/>
          <w:snapToGrid w:val="0"/>
          <w:color w:val="000000"/>
          <w:sz w:val="22"/>
          <w:szCs w:val="22"/>
          <w:lang w:eastAsia="en-US"/>
        </w:rPr>
        <w:t>.</w:t>
      </w:r>
      <w:r w:rsidRPr="00AA592E">
        <w:rPr>
          <w:rFonts w:asciiTheme="minorBidi" w:hAnsiTheme="minorBidi" w:cstheme="minorBidi"/>
          <w:bCs/>
          <w:i/>
          <w:snapToGrid w:val="0"/>
          <w:color w:val="000000"/>
          <w:sz w:val="22"/>
          <w:szCs w:val="22"/>
          <w:lang w:eastAsia="en-US"/>
        </w:rPr>
        <w:t>’</w:t>
      </w:r>
    </w:p>
    <w:p w14:paraId="01B3FC3F" w14:textId="77777777" w:rsidR="00213E91" w:rsidRPr="00AA592E" w:rsidRDefault="00213E91" w:rsidP="001F450A">
      <w:pPr>
        <w:pStyle w:val="ListParagraph"/>
        <w:ind w:left="0" w:hanging="426"/>
        <w:jc w:val="both"/>
        <w:rPr>
          <w:rFonts w:asciiTheme="minorBidi" w:hAnsiTheme="minorBidi" w:cstheme="minorBidi"/>
          <w:bCs/>
          <w:snapToGrid w:val="0"/>
          <w:color w:val="000000"/>
          <w:sz w:val="22"/>
          <w:szCs w:val="22"/>
          <w:lang w:eastAsia="en-US"/>
        </w:rPr>
      </w:pPr>
    </w:p>
    <w:p w14:paraId="583C2958" w14:textId="77777777" w:rsidR="008F0D35" w:rsidRPr="00AA592E" w:rsidRDefault="008F0D35"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bCs/>
          <w:snapToGrid w:val="0"/>
          <w:color w:val="000000"/>
          <w:sz w:val="22"/>
          <w:szCs w:val="22"/>
          <w:lang w:eastAsia="en-US"/>
        </w:rPr>
        <w:t xml:space="preserve">The engagement of VSSs and MoE in the QAMS Self-evaluation process should complement and feed into developments currently being conducted under Training Needs Analysis in ETVET/SESIP TA Component 2. </w:t>
      </w:r>
      <w:r w:rsidRPr="00AA592E">
        <w:rPr>
          <w:rFonts w:asciiTheme="minorBidi" w:hAnsiTheme="minorBidi" w:cstheme="minorBidi"/>
          <w:sz w:val="22"/>
          <w:szCs w:val="22"/>
        </w:rPr>
        <w:t>This would help in identifying the issues and mitigate against the risks associated with the implementation of the QAMS evaluation procedures, and in the planning of effective and appropriate capacity building and awareness raising activities.</w:t>
      </w:r>
    </w:p>
    <w:p w14:paraId="74AFEA6B" w14:textId="77777777" w:rsidR="00E30760" w:rsidRPr="00AA592E" w:rsidRDefault="00E30760" w:rsidP="001F450A">
      <w:pPr>
        <w:pStyle w:val="ListParagraph"/>
        <w:ind w:left="0" w:hanging="426"/>
        <w:jc w:val="both"/>
        <w:rPr>
          <w:rFonts w:asciiTheme="minorBidi" w:hAnsiTheme="minorBidi" w:cstheme="minorBidi"/>
          <w:sz w:val="22"/>
          <w:szCs w:val="22"/>
        </w:rPr>
      </w:pPr>
    </w:p>
    <w:p w14:paraId="444EB8FD" w14:textId="77777777" w:rsidR="000F7AD8" w:rsidRPr="00AA592E" w:rsidRDefault="000F7AD8"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At the risk of pre-empting the results of any TNA, current observations and consultations with VSSs suggest that high on a training agenda would be in school Development/Improvement Planning. This would give VSSs the capacity to plan actions that would address required improvements identified in the Self-evaluation process. Again, Pilot schools are well positioned to build on the work done in Self-evaluation to embark on the natural progression to School Development/Improvement Planning.</w:t>
      </w:r>
    </w:p>
    <w:p w14:paraId="53EA56A7" w14:textId="77777777" w:rsidR="00910C4F" w:rsidRPr="00AA592E" w:rsidRDefault="00910C4F" w:rsidP="001F450A">
      <w:pPr>
        <w:pStyle w:val="ListParagraph"/>
        <w:ind w:left="0" w:hanging="426"/>
        <w:jc w:val="both"/>
        <w:rPr>
          <w:rFonts w:asciiTheme="minorBidi" w:hAnsiTheme="minorBidi" w:cstheme="minorBidi"/>
          <w:sz w:val="22"/>
          <w:szCs w:val="22"/>
        </w:rPr>
      </w:pPr>
    </w:p>
    <w:p w14:paraId="394B0566" w14:textId="77777777" w:rsidR="002A620D" w:rsidRPr="00AA592E" w:rsidRDefault="002A620D"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 xml:space="preserve">Other possible needs identified from a TNA and related to Development/Improvement Planning might include: Situational Analysis; Stakeholder Analysis; and Risk Management. These could </w:t>
      </w:r>
      <w:r w:rsidRPr="00AA592E">
        <w:rPr>
          <w:rFonts w:asciiTheme="minorBidi" w:hAnsiTheme="minorBidi" w:cstheme="minorBidi"/>
          <w:sz w:val="22"/>
          <w:szCs w:val="22"/>
        </w:rPr>
        <w:lastRenderedPageBreak/>
        <w:t>be included as part of a continued training programme using the pilot QA Teams, towards a PDA in QA.</w:t>
      </w:r>
    </w:p>
    <w:p w14:paraId="5B4FCC5C" w14:textId="77777777" w:rsidR="002A620D" w:rsidRPr="00AA592E" w:rsidRDefault="002A620D" w:rsidP="001F450A">
      <w:pPr>
        <w:pStyle w:val="ListParagraph"/>
        <w:ind w:left="0"/>
        <w:jc w:val="both"/>
        <w:rPr>
          <w:rFonts w:asciiTheme="minorBidi" w:hAnsiTheme="minorBidi" w:cstheme="minorBidi"/>
          <w:sz w:val="22"/>
          <w:szCs w:val="22"/>
        </w:rPr>
      </w:pPr>
    </w:p>
    <w:p w14:paraId="28CBAE4D" w14:textId="77777777" w:rsidR="00B30B87" w:rsidRPr="00AA592E" w:rsidRDefault="00B30B87" w:rsidP="001F450A">
      <w:pPr>
        <w:pStyle w:val="ListParagraph"/>
        <w:ind w:left="0"/>
        <w:jc w:val="both"/>
        <w:rPr>
          <w:rFonts w:asciiTheme="minorBidi" w:hAnsiTheme="minorBidi" w:cstheme="minorBidi"/>
          <w:sz w:val="22"/>
          <w:szCs w:val="22"/>
        </w:rPr>
      </w:pPr>
      <w:r w:rsidRPr="00AA592E">
        <w:rPr>
          <w:rFonts w:asciiTheme="minorBidi" w:hAnsiTheme="minorBidi" w:cstheme="minorBidi"/>
          <w:sz w:val="22"/>
          <w:szCs w:val="22"/>
        </w:rPr>
        <w:br w:type="page"/>
      </w:r>
    </w:p>
    <w:p w14:paraId="28EA8A01" w14:textId="77777777" w:rsidR="00A9266A" w:rsidRPr="00AA592E" w:rsidRDefault="0059631B" w:rsidP="001F450A">
      <w:pPr>
        <w:pStyle w:val="Heading1"/>
        <w:jc w:val="both"/>
        <w:rPr>
          <w:rFonts w:asciiTheme="minorBidi" w:hAnsiTheme="minorBidi" w:cstheme="minorBidi"/>
          <w:sz w:val="22"/>
        </w:rPr>
      </w:pPr>
      <w:bookmarkStart w:id="3" w:name="_Toc23062319"/>
      <w:r w:rsidRPr="00AA592E">
        <w:rPr>
          <w:rFonts w:asciiTheme="minorBidi" w:hAnsiTheme="minorBidi" w:cstheme="minorBidi"/>
          <w:sz w:val="22"/>
        </w:rPr>
        <w:lastRenderedPageBreak/>
        <w:t>Scope and objectives</w:t>
      </w:r>
      <w:bookmarkEnd w:id="3"/>
    </w:p>
    <w:p w14:paraId="48BD0D86" w14:textId="77777777" w:rsidR="00736645" w:rsidRPr="00AA592E" w:rsidRDefault="00736645" w:rsidP="001F450A">
      <w:pPr>
        <w:jc w:val="both"/>
        <w:rPr>
          <w:rFonts w:asciiTheme="minorBidi" w:hAnsiTheme="minorBidi" w:cstheme="minorBidi"/>
          <w:sz w:val="22"/>
          <w:szCs w:val="22"/>
        </w:rPr>
      </w:pPr>
      <w:r w:rsidRPr="00AA592E">
        <w:rPr>
          <w:rFonts w:asciiTheme="minorBidi" w:hAnsiTheme="minorBidi" w:cstheme="minorBidi"/>
          <w:sz w:val="22"/>
          <w:szCs w:val="22"/>
        </w:rPr>
        <w:t>The primary purpose of the QA framework and guidelines is to provide support to VSSs and external evaluators when engaging in the review and enhancement of the quality of provision and services offered. It is designed to help practitioners draw from evidence-based internal and external evaluation processes in order to inform further improvements. In addition, the framework and guidelines seek to provide a structure for supporting VSSs to bring about improvements in provision by promoting a quality culture in all aspects of their work, thus strengthening VSS ownership and responsibility for evaluation and planning for improvement.</w:t>
      </w:r>
    </w:p>
    <w:p w14:paraId="17BC9A42" w14:textId="77777777" w:rsidR="00F761FE" w:rsidRPr="00AA592E" w:rsidRDefault="0019053C" w:rsidP="001F450A">
      <w:pPr>
        <w:pStyle w:val="Heading2"/>
        <w:numPr>
          <w:ilvl w:val="1"/>
          <w:numId w:val="32"/>
        </w:numPr>
        <w:jc w:val="both"/>
        <w:rPr>
          <w:rFonts w:asciiTheme="minorBidi" w:hAnsiTheme="minorBidi" w:cstheme="minorBidi"/>
          <w:sz w:val="22"/>
        </w:rPr>
      </w:pPr>
      <w:bookmarkStart w:id="4" w:name="_Toc23062320"/>
      <w:r w:rsidRPr="00AA592E">
        <w:rPr>
          <w:rFonts w:asciiTheme="minorBidi" w:hAnsiTheme="minorBidi" w:cstheme="minorBidi"/>
          <w:sz w:val="22"/>
        </w:rPr>
        <w:t>Scope</w:t>
      </w:r>
      <w:bookmarkEnd w:id="4"/>
    </w:p>
    <w:p w14:paraId="3976A1E1" w14:textId="0AAE5F6F" w:rsidR="00BE165D" w:rsidRPr="00AA592E" w:rsidRDefault="00240E57"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As part of the </w:t>
      </w:r>
      <w:r w:rsidR="00C10F80" w:rsidRPr="00AA592E">
        <w:rPr>
          <w:rFonts w:asciiTheme="minorBidi" w:hAnsiTheme="minorBidi" w:cstheme="minorBidi"/>
          <w:sz w:val="22"/>
          <w:szCs w:val="22"/>
        </w:rPr>
        <w:t>EU funded</w:t>
      </w:r>
      <w:r w:rsidR="00F11894" w:rsidRPr="00AA592E">
        <w:rPr>
          <w:rFonts w:asciiTheme="minorBidi" w:hAnsiTheme="minorBidi" w:cstheme="minorBidi"/>
          <w:sz w:val="22"/>
          <w:szCs w:val="22"/>
        </w:rPr>
        <w:t xml:space="preserve"> Technical Assistance to SESIP</w:t>
      </w:r>
      <w:r w:rsidR="00C10F80" w:rsidRPr="00AA592E">
        <w:rPr>
          <w:rFonts w:asciiTheme="minorBidi" w:hAnsiTheme="minorBidi" w:cstheme="minorBidi"/>
          <w:sz w:val="22"/>
          <w:szCs w:val="22"/>
        </w:rPr>
        <w:t>,</w:t>
      </w:r>
      <w:r w:rsidR="00BE165D" w:rsidRPr="00AA592E">
        <w:rPr>
          <w:rFonts w:asciiTheme="minorBidi" w:hAnsiTheme="minorBidi" w:cstheme="minorBidi"/>
          <w:sz w:val="22"/>
          <w:szCs w:val="22"/>
        </w:rPr>
        <w:t xml:space="preserve"> a</w:t>
      </w:r>
      <w:r w:rsidR="00F11894" w:rsidRPr="00AA592E">
        <w:rPr>
          <w:rFonts w:asciiTheme="minorBidi" w:hAnsiTheme="minorBidi" w:cstheme="minorBidi"/>
          <w:sz w:val="22"/>
          <w:szCs w:val="22"/>
        </w:rPr>
        <w:t>n international</w:t>
      </w:r>
      <w:r w:rsidR="00BE165D" w:rsidRPr="00AA592E">
        <w:rPr>
          <w:rFonts w:asciiTheme="minorBidi" w:hAnsiTheme="minorBidi" w:cstheme="minorBidi"/>
          <w:sz w:val="22"/>
          <w:szCs w:val="22"/>
        </w:rPr>
        <w:t xml:space="preserve"> </w:t>
      </w:r>
      <w:r w:rsidR="008910A0" w:rsidRPr="00AA592E">
        <w:rPr>
          <w:rFonts w:asciiTheme="minorBidi" w:hAnsiTheme="minorBidi" w:cstheme="minorBidi"/>
          <w:sz w:val="22"/>
          <w:szCs w:val="22"/>
        </w:rPr>
        <w:t xml:space="preserve">senior </w:t>
      </w:r>
      <w:r w:rsidR="005128B6" w:rsidRPr="00AA592E">
        <w:rPr>
          <w:rFonts w:asciiTheme="minorBidi" w:hAnsiTheme="minorBidi" w:cstheme="minorBidi"/>
          <w:sz w:val="22"/>
          <w:szCs w:val="22"/>
        </w:rPr>
        <w:t xml:space="preserve">NKE </w:t>
      </w:r>
      <w:r w:rsidR="00F11894" w:rsidRPr="00AA592E">
        <w:rPr>
          <w:rFonts w:asciiTheme="minorBidi" w:hAnsiTheme="minorBidi" w:cstheme="minorBidi"/>
          <w:sz w:val="22"/>
          <w:szCs w:val="22"/>
        </w:rPr>
        <w:t xml:space="preserve">and a </w:t>
      </w:r>
      <w:r w:rsidR="005128B6" w:rsidRPr="00AA592E">
        <w:rPr>
          <w:rFonts w:asciiTheme="minorBidi" w:hAnsiTheme="minorBidi" w:cstheme="minorBidi"/>
          <w:sz w:val="22"/>
          <w:szCs w:val="22"/>
        </w:rPr>
        <w:t xml:space="preserve">national </w:t>
      </w:r>
      <w:r w:rsidR="00F11894" w:rsidRPr="00AA592E">
        <w:rPr>
          <w:rFonts w:asciiTheme="minorBidi" w:hAnsiTheme="minorBidi" w:cstheme="minorBidi"/>
          <w:sz w:val="22"/>
          <w:szCs w:val="22"/>
        </w:rPr>
        <w:t xml:space="preserve">Junior </w:t>
      </w:r>
      <w:r w:rsidR="005128B6" w:rsidRPr="00AA592E">
        <w:rPr>
          <w:rFonts w:asciiTheme="minorBidi" w:hAnsiTheme="minorBidi" w:cstheme="minorBidi"/>
          <w:sz w:val="22"/>
          <w:szCs w:val="22"/>
        </w:rPr>
        <w:t xml:space="preserve">NKE </w:t>
      </w:r>
      <w:r w:rsidR="00BE165D" w:rsidRPr="00AA592E">
        <w:rPr>
          <w:rFonts w:asciiTheme="minorBidi" w:hAnsiTheme="minorBidi" w:cstheme="minorBidi"/>
          <w:sz w:val="22"/>
          <w:szCs w:val="22"/>
        </w:rPr>
        <w:t>w</w:t>
      </w:r>
      <w:r w:rsidR="00F11894" w:rsidRPr="00AA592E">
        <w:rPr>
          <w:rFonts w:asciiTheme="minorBidi" w:hAnsiTheme="minorBidi" w:cstheme="minorBidi"/>
          <w:sz w:val="22"/>
          <w:szCs w:val="22"/>
        </w:rPr>
        <w:t>ere</w:t>
      </w:r>
      <w:r w:rsidR="00BE165D" w:rsidRPr="00AA592E">
        <w:rPr>
          <w:rFonts w:asciiTheme="minorBidi" w:hAnsiTheme="minorBidi" w:cstheme="minorBidi"/>
          <w:sz w:val="22"/>
          <w:szCs w:val="22"/>
        </w:rPr>
        <w:t xml:space="preserve"> engaged to </w:t>
      </w:r>
      <w:r w:rsidR="00C10F80" w:rsidRPr="00AA592E">
        <w:rPr>
          <w:rFonts w:asciiTheme="minorBidi" w:hAnsiTheme="minorBidi" w:cstheme="minorBidi"/>
          <w:sz w:val="22"/>
          <w:szCs w:val="22"/>
        </w:rPr>
        <w:t xml:space="preserve">develop and </w:t>
      </w:r>
      <w:r w:rsidR="00F11894" w:rsidRPr="00AA592E">
        <w:rPr>
          <w:rFonts w:asciiTheme="minorBidi" w:hAnsiTheme="minorBidi" w:cstheme="minorBidi"/>
          <w:sz w:val="22"/>
          <w:szCs w:val="22"/>
        </w:rPr>
        <w:t>pilot the QA process of Self-evaluation in selected VSSs</w:t>
      </w:r>
      <w:r w:rsidR="00C10F80" w:rsidRPr="00AA592E">
        <w:rPr>
          <w:rFonts w:asciiTheme="minorBidi" w:hAnsiTheme="minorBidi" w:cstheme="minorBidi"/>
          <w:sz w:val="22"/>
          <w:szCs w:val="22"/>
        </w:rPr>
        <w:t>, in order to align the</w:t>
      </w:r>
      <w:r w:rsidR="00F11894" w:rsidRPr="00AA592E">
        <w:rPr>
          <w:rFonts w:asciiTheme="minorBidi" w:hAnsiTheme="minorBidi" w:cstheme="minorBidi"/>
          <w:sz w:val="22"/>
          <w:szCs w:val="22"/>
        </w:rPr>
        <w:t xml:space="preserve"> </w:t>
      </w:r>
      <w:r w:rsidR="00C10F80" w:rsidRPr="00AA592E">
        <w:rPr>
          <w:rFonts w:asciiTheme="minorBidi" w:hAnsiTheme="minorBidi" w:cstheme="minorBidi"/>
          <w:sz w:val="22"/>
          <w:szCs w:val="22"/>
        </w:rPr>
        <w:t>E</w:t>
      </w:r>
      <w:r w:rsidR="005128B6" w:rsidRPr="00AA592E">
        <w:rPr>
          <w:rFonts w:asciiTheme="minorBidi" w:hAnsiTheme="minorBidi" w:cstheme="minorBidi"/>
          <w:sz w:val="22"/>
          <w:szCs w:val="22"/>
        </w:rPr>
        <w:t>-</w:t>
      </w:r>
      <w:r w:rsidR="00C10F80" w:rsidRPr="00AA592E">
        <w:rPr>
          <w:rFonts w:asciiTheme="minorBidi" w:hAnsiTheme="minorBidi" w:cstheme="minorBidi"/>
          <w:sz w:val="22"/>
          <w:szCs w:val="22"/>
        </w:rPr>
        <w:t>TVET Quality Assurance and Management System (QAMS) with</w:t>
      </w:r>
      <w:r w:rsidR="00F11894" w:rsidRPr="00AA592E">
        <w:rPr>
          <w:rFonts w:asciiTheme="minorBidi" w:hAnsiTheme="minorBidi" w:cstheme="minorBidi"/>
          <w:sz w:val="22"/>
          <w:szCs w:val="22"/>
        </w:rPr>
        <w:t xml:space="preserve"> that of the wider E</w:t>
      </w:r>
      <w:r w:rsidR="005128B6" w:rsidRPr="00AA592E">
        <w:rPr>
          <w:rFonts w:asciiTheme="minorBidi" w:hAnsiTheme="minorBidi" w:cstheme="minorBidi"/>
          <w:sz w:val="22"/>
          <w:szCs w:val="22"/>
        </w:rPr>
        <w:t>-</w:t>
      </w:r>
      <w:r w:rsidR="00F11894" w:rsidRPr="00AA592E">
        <w:rPr>
          <w:rFonts w:asciiTheme="minorBidi" w:hAnsiTheme="minorBidi" w:cstheme="minorBidi"/>
          <w:sz w:val="22"/>
          <w:szCs w:val="22"/>
        </w:rPr>
        <w:t xml:space="preserve">TVET sector </w:t>
      </w:r>
      <w:r w:rsidR="00C10F80" w:rsidRPr="00AA592E">
        <w:rPr>
          <w:rFonts w:asciiTheme="minorBidi" w:hAnsiTheme="minorBidi" w:cstheme="minorBidi"/>
          <w:sz w:val="22"/>
          <w:szCs w:val="22"/>
        </w:rPr>
        <w:t>objectives. The QA p</w:t>
      </w:r>
      <w:r w:rsidR="001C66D7" w:rsidRPr="00AA592E">
        <w:rPr>
          <w:rFonts w:asciiTheme="minorBidi" w:hAnsiTheme="minorBidi" w:cstheme="minorBidi"/>
          <w:sz w:val="22"/>
          <w:szCs w:val="22"/>
        </w:rPr>
        <w:t>rocess developed and piloted is aimed towards providers and governance institutions developing their approach to quality to one that is supportive, beneficial to all stakeholders, and leads to improvements in provision. In addition, such an approach will overtake the requirements to meet the standards expected from an accredited provider in E</w:t>
      </w:r>
      <w:r w:rsidR="005128B6" w:rsidRPr="00AA592E">
        <w:rPr>
          <w:rFonts w:asciiTheme="minorBidi" w:hAnsiTheme="minorBidi" w:cstheme="minorBidi"/>
          <w:sz w:val="22"/>
          <w:szCs w:val="22"/>
        </w:rPr>
        <w:t>-</w:t>
      </w:r>
      <w:r w:rsidR="001C66D7" w:rsidRPr="00AA592E">
        <w:rPr>
          <w:rFonts w:asciiTheme="minorBidi" w:hAnsiTheme="minorBidi" w:cstheme="minorBidi"/>
          <w:sz w:val="22"/>
          <w:szCs w:val="22"/>
        </w:rPr>
        <w:t>TVET.</w:t>
      </w:r>
    </w:p>
    <w:p w14:paraId="172D0EA8" w14:textId="35534FBC" w:rsidR="00701F53" w:rsidRPr="00AA592E" w:rsidRDefault="00701F53" w:rsidP="001F450A">
      <w:pPr>
        <w:jc w:val="both"/>
        <w:rPr>
          <w:rFonts w:asciiTheme="minorBidi" w:hAnsiTheme="minorBidi" w:cstheme="minorBidi"/>
          <w:sz w:val="22"/>
          <w:szCs w:val="22"/>
        </w:rPr>
      </w:pPr>
      <w:r w:rsidRPr="00AA592E">
        <w:rPr>
          <w:rFonts w:asciiTheme="minorBidi" w:hAnsiTheme="minorBidi" w:cstheme="minorBidi"/>
          <w:sz w:val="22"/>
          <w:szCs w:val="22"/>
        </w:rPr>
        <w:t>The targeted participants for the capacity building activities (worksh</w:t>
      </w:r>
      <w:r w:rsidR="001C66D7" w:rsidRPr="00AA592E">
        <w:rPr>
          <w:rFonts w:asciiTheme="minorBidi" w:hAnsiTheme="minorBidi" w:cstheme="minorBidi"/>
          <w:sz w:val="22"/>
          <w:szCs w:val="22"/>
        </w:rPr>
        <w:t xml:space="preserve">ops and in-school coaching) included </w:t>
      </w:r>
      <w:r w:rsidRPr="00AA592E">
        <w:rPr>
          <w:rFonts w:asciiTheme="minorBidi" w:hAnsiTheme="minorBidi" w:cstheme="minorBidi"/>
          <w:sz w:val="22"/>
          <w:szCs w:val="22"/>
        </w:rPr>
        <w:t>QA teams from the pilot sc</w:t>
      </w:r>
      <w:r w:rsidR="001C66D7" w:rsidRPr="00AA592E">
        <w:rPr>
          <w:rFonts w:asciiTheme="minorBidi" w:hAnsiTheme="minorBidi" w:cstheme="minorBidi"/>
          <w:sz w:val="22"/>
          <w:szCs w:val="22"/>
        </w:rPr>
        <w:t xml:space="preserve">hools and key personnel from MoE VE, the latter </w:t>
      </w:r>
      <w:r w:rsidRPr="00AA592E">
        <w:rPr>
          <w:rFonts w:asciiTheme="minorBidi" w:hAnsiTheme="minorBidi" w:cstheme="minorBidi"/>
          <w:sz w:val="22"/>
          <w:szCs w:val="22"/>
        </w:rPr>
        <w:t xml:space="preserve">taking on the role of external evaluators </w:t>
      </w:r>
      <w:r w:rsidR="001C66D7" w:rsidRPr="00AA592E">
        <w:rPr>
          <w:rFonts w:asciiTheme="minorBidi" w:hAnsiTheme="minorBidi" w:cstheme="minorBidi"/>
          <w:sz w:val="22"/>
          <w:szCs w:val="22"/>
        </w:rPr>
        <w:t>supporting schools and seeking to endorse the Self-evaluation results</w:t>
      </w:r>
      <w:r w:rsidRPr="00AA592E">
        <w:rPr>
          <w:rFonts w:asciiTheme="minorBidi" w:hAnsiTheme="minorBidi" w:cstheme="minorBidi"/>
          <w:sz w:val="22"/>
          <w:szCs w:val="22"/>
        </w:rPr>
        <w:t>.</w:t>
      </w:r>
    </w:p>
    <w:p w14:paraId="3697F54F" w14:textId="77777777" w:rsidR="00701F53" w:rsidRPr="00AA592E" w:rsidRDefault="00701F53" w:rsidP="001F450A">
      <w:pPr>
        <w:jc w:val="both"/>
        <w:rPr>
          <w:rFonts w:asciiTheme="minorBidi" w:hAnsiTheme="minorBidi" w:cstheme="minorBidi"/>
          <w:sz w:val="22"/>
          <w:szCs w:val="22"/>
        </w:rPr>
      </w:pPr>
      <w:r w:rsidRPr="00AA592E">
        <w:rPr>
          <w:rFonts w:asciiTheme="minorBidi" w:hAnsiTheme="minorBidi" w:cstheme="minorBidi"/>
          <w:sz w:val="22"/>
          <w:szCs w:val="22"/>
        </w:rPr>
        <w:t>As part of the capacity building process, guidelines were developed and included templates and methodologies for Self-evaluating and Reporting, Provider Licensing and individual Programme Accreditation.</w:t>
      </w:r>
    </w:p>
    <w:p w14:paraId="7EAAACF7" w14:textId="77777777" w:rsidR="00701F53" w:rsidRPr="00AA592E" w:rsidRDefault="00701F53" w:rsidP="001F450A">
      <w:pPr>
        <w:jc w:val="both"/>
        <w:rPr>
          <w:rFonts w:asciiTheme="minorBidi" w:hAnsiTheme="minorBidi" w:cstheme="minorBidi"/>
          <w:sz w:val="22"/>
          <w:szCs w:val="22"/>
        </w:rPr>
      </w:pPr>
      <w:r w:rsidRPr="00AA592E">
        <w:rPr>
          <w:rFonts w:asciiTheme="minorBidi" w:hAnsiTheme="minorBidi" w:cstheme="minorBidi"/>
          <w:sz w:val="22"/>
          <w:szCs w:val="22"/>
        </w:rPr>
        <w:t>Additionally, a roll-out plan was required to assist implementation in all VSSs</w:t>
      </w:r>
      <w:r w:rsidR="001C66D7" w:rsidRPr="00AA592E">
        <w:rPr>
          <w:rFonts w:asciiTheme="minorBidi" w:hAnsiTheme="minorBidi" w:cstheme="minorBidi"/>
          <w:sz w:val="22"/>
          <w:szCs w:val="22"/>
        </w:rPr>
        <w:t xml:space="preserve"> and providers in the country.</w:t>
      </w:r>
    </w:p>
    <w:p w14:paraId="74BA74B1" w14:textId="5DFB8385" w:rsidR="009A744C" w:rsidRPr="00AA592E" w:rsidRDefault="00BE165D" w:rsidP="001F450A">
      <w:pPr>
        <w:jc w:val="both"/>
        <w:rPr>
          <w:rFonts w:asciiTheme="minorBidi" w:hAnsiTheme="minorBidi" w:cstheme="minorBidi"/>
          <w:sz w:val="22"/>
          <w:szCs w:val="22"/>
        </w:rPr>
      </w:pPr>
      <w:r w:rsidRPr="00AA592E">
        <w:rPr>
          <w:rFonts w:asciiTheme="minorBidi" w:hAnsiTheme="minorBidi" w:cstheme="minorBidi"/>
          <w:sz w:val="22"/>
          <w:szCs w:val="22"/>
        </w:rPr>
        <w:t>The aim</w:t>
      </w:r>
      <w:r w:rsidR="005128B6" w:rsidRPr="00AA592E">
        <w:rPr>
          <w:rFonts w:asciiTheme="minorBidi" w:hAnsiTheme="minorBidi" w:cstheme="minorBidi"/>
          <w:sz w:val="22"/>
          <w:szCs w:val="22"/>
        </w:rPr>
        <w:t>s</w:t>
      </w:r>
      <w:r w:rsidRPr="00AA592E">
        <w:rPr>
          <w:rFonts w:asciiTheme="minorBidi" w:hAnsiTheme="minorBidi" w:cstheme="minorBidi"/>
          <w:sz w:val="22"/>
          <w:szCs w:val="22"/>
        </w:rPr>
        <w:t xml:space="preserve"> of the QA </w:t>
      </w:r>
      <w:r w:rsidR="00701F53" w:rsidRPr="00AA592E">
        <w:rPr>
          <w:rFonts w:asciiTheme="minorBidi" w:hAnsiTheme="minorBidi" w:cstheme="minorBidi"/>
          <w:sz w:val="22"/>
          <w:szCs w:val="22"/>
        </w:rPr>
        <w:t xml:space="preserve">Self-evaluation Guidelines </w:t>
      </w:r>
      <w:r w:rsidR="009B04D4" w:rsidRPr="00AA592E">
        <w:rPr>
          <w:rFonts w:asciiTheme="minorBidi" w:hAnsiTheme="minorBidi" w:cstheme="minorBidi"/>
          <w:sz w:val="22"/>
          <w:szCs w:val="22"/>
        </w:rPr>
        <w:t>are</w:t>
      </w:r>
      <w:r w:rsidRPr="00AA592E">
        <w:rPr>
          <w:rFonts w:asciiTheme="minorBidi" w:hAnsiTheme="minorBidi" w:cstheme="minorBidi"/>
          <w:sz w:val="22"/>
          <w:szCs w:val="22"/>
        </w:rPr>
        <w:t xml:space="preserve"> to provide the</w:t>
      </w:r>
      <w:r w:rsidR="00240E57" w:rsidRPr="00AA592E">
        <w:rPr>
          <w:rFonts w:asciiTheme="minorBidi" w:hAnsiTheme="minorBidi" w:cstheme="minorBidi"/>
          <w:sz w:val="22"/>
          <w:szCs w:val="22"/>
        </w:rPr>
        <w:t xml:space="preserve"> framework to assure and improve the qu</w:t>
      </w:r>
      <w:r w:rsidR="00701F53" w:rsidRPr="00AA592E">
        <w:rPr>
          <w:rFonts w:asciiTheme="minorBidi" w:hAnsiTheme="minorBidi" w:cstheme="minorBidi"/>
          <w:sz w:val="22"/>
          <w:szCs w:val="22"/>
        </w:rPr>
        <w:t>ality of services offered by VSS</w:t>
      </w:r>
      <w:r w:rsidRPr="00AA592E">
        <w:rPr>
          <w:rFonts w:asciiTheme="minorBidi" w:hAnsiTheme="minorBidi" w:cstheme="minorBidi"/>
          <w:sz w:val="22"/>
          <w:szCs w:val="22"/>
        </w:rPr>
        <w:t xml:space="preserve">s in </w:t>
      </w:r>
      <w:r w:rsidR="00701F53" w:rsidRPr="00AA592E">
        <w:rPr>
          <w:rFonts w:asciiTheme="minorBidi" w:hAnsiTheme="minorBidi" w:cstheme="minorBidi"/>
          <w:sz w:val="22"/>
          <w:szCs w:val="22"/>
        </w:rPr>
        <w:t>Jordan</w:t>
      </w:r>
      <w:r w:rsidRPr="00AA592E">
        <w:rPr>
          <w:rFonts w:asciiTheme="minorBidi" w:hAnsiTheme="minorBidi" w:cstheme="minorBidi"/>
          <w:sz w:val="22"/>
          <w:szCs w:val="22"/>
        </w:rPr>
        <w:t xml:space="preserve">, with specific objectives that will enable </w:t>
      </w:r>
      <w:r w:rsidR="00021DAF" w:rsidRPr="00AA592E">
        <w:rPr>
          <w:rFonts w:asciiTheme="minorBidi" w:hAnsiTheme="minorBidi" w:cstheme="minorBidi"/>
          <w:sz w:val="22"/>
          <w:szCs w:val="22"/>
        </w:rPr>
        <w:t>VSS</w:t>
      </w:r>
      <w:r w:rsidRPr="00AA592E">
        <w:rPr>
          <w:rFonts w:asciiTheme="minorBidi" w:hAnsiTheme="minorBidi" w:cstheme="minorBidi"/>
          <w:sz w:val="22"/>
          <w:szCs w:val="22"/>
        </w:rPr>
        <w:t>s</w:t>
      </w:r>
      <w:r w:rsidR="00021DAF" w:rsidRPr="00AA592E">
        <w:rPr>
          <w:rFonts w:asciiTheme="minorBidi" w:hAnsiTheme="minorBidi" w:cstheme="minorBidi"/>
          <w:sz w:val="22"/>
          <w:szCs w:val="22"/>
        </w:rPr>
        <w:t>, MoE VE and CAQA</w:t>
      </w:r>
      <w:r w:rsidRPr="00AA592E">
        <w:rPr>
          <w:rFonts w:asciiTheme="minorBidi" w:hAnsiTheme="minorBidi" w:cstheme="minorBidi"/>
          <w:sz w:val="22"/>
          <w:szCs w:val="22"/>
        </w:rPr>
        <w:t xml:space="preserve"> to:</w:t>
      </w:r>
    </w:p>
    <w:p w14:paraId="301B98F9" w14:textId="77777777" w:rsidR="00240E57" w:rsidRPr="00AA592E" w:rsidRDefault="00240E57" w:rsidP="001F450A">
      <w:pPr>
        <w:ind w:left="720" w:hanging="720"/>
        <w:jc w:val="both"/>
        <w:rPr>
          <w:rFonts w:asciiTheme="minorBidi" w:hAnsiTheme="minorBidi" w:cstheme="minorBidi"/>
          <w:sz w:val="22"/>
          <w:szCs w:val="22"/>
        </w:rPr>
      </w:pPr>
      <w:r w:rsidRPr="00AA592E">
        <w:rPr>
          <w:rFonts w:asciiTheme="minorBidi" w:hAnsiTheme="minorBidi" w:cstheme="minorBidi"/>
          <w:sz w:val="22"/>
          <w:szCs w:val="22"/>
        </w:rPr>
        <w:t>•</w:t>
      </w:r>
      <w:r w:rsidRPr="00AA592E">
        <w:rPr>
          <w:rFonts w:asciiTheme="minorBidi" w:hAnsiTheme="minorBidi" w:cstheme="minorBidi"/>
          <w:sz w:val="22"/>
          <w:szCs w:val="22"/>
        </w:rPr>
        <w:tab/>
      </w:r>
      <w:r w:rsidR="00BE165D" w:rsidRPr="00AA592E">
        <w:rPr>
          <w:rFonts w:asciiTheme="minorBidi" w:hAnsiTheme="minorBidi" w:cstheme="minorBidi"/>
          <w:sz w:val="22"/>
          <w:szCs w:val="22"/>
        </w:rPr>
        <w:t>e</w:t>
      </w:r>
      <w:r w:rsidR="00021DAF" w:rsidRPr="00AA592E">
        <w:rPr>
          <w:rFonts w:asciiTheme="minorBidi" w:hAnsiTheme="minorBidi" w:cstheme="minorBidi"/>
          <w:sz w:val="22"/>
          <w:szCs w:val="22"/>
        </w:rPr>
        <w:t>valuate and plan VSS</w:t>
      </w:r>
      <w:r w:rsidRPr="00AA592E">
        <w:rPr>
          <w:rFonts w:asciiTheme="minorBidi" w:hAnsiTheme="minorBidi" w:cstheme="minorBidi"/>
          <w:sz w:val="22"/>
          <w:szCs w:val="22"/>
        </w:rPr>
        <w:t>s provision for student experiences and transition into the la</w:t>
      </w:r>
      <w:r w:rsidR="00021DAF" w:rsidRPr="00AA592E">
        <w:rPr>
          <w:rFonts w:asciiTheme="minorBidi" w:hAnsiTheme="minorBidi" w:cstheme="minorBidi"/>
          <w:sz w:val="22"/>
          <w:szCs w:val="22"/>
        </w:rPr>
        <w:t>bour market</w:t>
      </w:r>
    </w:p>
    <w:p w14:paraId="2DC846E0" w14:textId="77777777" w:rsidR="00240E57" w:rsidRPr="00AA592E" w:rsidRDefault="00BE165D" w:rsidP="001F450A">
      <w:pPr>
        <w:jc w:val="both"/>
        <w:rPr>
          <w:rFonts w:asciiTheme="minorBidi" w:hAnsiTheme="minorBidi" w:cstheme="minorBidi"/>
          <w:sz w:val="22"/>
          <w:szCs w:val="22"/>
        </w:rPr>
      </w:pPr>
      <w:r w:rsidRPr="00AA592E">
        <w:rPr>
          <w:rFonts w:asciiTheme="minorBidi" w:hAnsiTheme="minorBidi" w:cstheme="minorBidi"/>
          <w:sz w:val="22"/>
          <w:szCs w:val="22"/>
        </w:rPr>
        <w:t>•</w:t>
      </w:r>
      <w:r w:rsidRPr="00AA592E">
        <w:rPr>
          <w:rFonts w:asciiTheme="minorBidi" w:hAnsiTheme="minorBidi" w:cstheme="minorBidi"/>
          <w:sz w:val="22"/>
          <w:szCs w:val="22"/>
        </w:rPr>
        <w:tab/>
        <w:t>e</w:t>
      </w:r>
      <w:r w:rsidR="00240E57" w:rsidRPr="00AA592E">
        <w:rPr>
          <w:rFonts w:asciiTheme="minorBidi" w:hAnsiTheme="minorBidi" w:cstheme="minorBidi"/>
          <w:sz w:val="22"/>
          <w:szCs w:val="22"/>
        </w:rPr>
        <w:t>valuate students</w:t>
      </w:r>
      <w:r w:rsidR="00A9663D" w:rsidRPr="00AA592E">
        <w:rPr>
          <w:rFonts w:asciiTheme="minorBidi" w:hAnsiTheme="minorBidi" w:cstheme="minorBidi"/>
          <w:sz w:val="22"/>
          <w:szCs w:val="22"/>
        </w:rPr>
        <w:t>’</w:t>
      </w:r>
      <w:r w:rsidR="00240E57" w:rsidRPr="00AA592E">
        <w:rPr>
          <w:rFonts w:asciiTheme="minorBidi" w:hAnsiTheme="minorBidi" w:cstheme="minorBidi"/>
          <w:sz w:val="22"/>
          <w:szCs w:val="22"/>
        </w:rPr>
        <w:t xml:space="preserve"> skills for learning, li</w:t>
      </w:r>
      <w:r w:rsidR="00021DAF" w:rsidRPr="00AA592E">
        <w:rPr>
          <w:rFonts w:asciiTheme="minorBidi" w:hAnsiTheme="minorBidi" w:cstheme="minorBidi"/>
          <w:sz w:val="22"/>
          <w:szCs w:val="22"/>
        </w:rPr>
        <w:t>fe and work, and career management</w:t>
      </w:r>
    </w:p>
    <w:p w14:paraId="7753BE9D" w14:textId="77777777" w:rsidR="00240E57" w:rsidRPr="00AA592E" w:rsidRDefault="00BE165D" w:rsidP="001F450A">
      <w:pPr>
        <w:ind w:left="720" w:hanging="720"/>
        <w:jc w:val="both"/>
        <w:rPr>
          <w:rFonts w:asciiTheme="minorBidi" w:hAnsiTheme="minorBidi" w:cstheme="minorBidi"/>
          <w:sz w:val="22"/>
          <w:szCs w:val="22"/>
        </w:rPr>
      </w:pPr>
      <w:r w:rsidRPr="00AA592E">
        <w:rPr>
          <w:rFonts w:asciiTheme="minorBidi" w:hAnsiTheme="minorBidi" w:cstheme="minorBidi"/>
          <w:sz w:val="22"/>
          <w:szCs w:val="22"/>
        </w:rPr>
        <w:t>•</w:t>
      </w:r>
      <w:r w:rsidRPr="00AA592E">
        <w:rPr>
          <w:rFonts w:asciiTheme="minorBidi" w:hAnsiTheme="minorBidi" w:cstheme="minorBidi"/>
          <w:sz w:val="22"/>
          <w:szCs w:val="22"/>
        </w:rPr>
        <w:tab/>
        <w:t>e</w:t>
      </w:r>
      <w:r w:rsidR="00240E57" w:rsidRPr="00AA592E">
        <w:rPr>
          <w:rFonts w:asciiTheme="minorBidi" w:hAnsiTheme="minorBidi" w:cstheme="minorBidi"/>
          <w:sz w:val="22"/>
          <w:szCs w:val="22"/>
        </w:rPr>
        <w:t>valuate leadership at all levels, as well as the quality of learn</w:t>
      </w:r>
      <w:r w:rsidR="00A9663D" w:rsidRPr="00AA592E">
        <w:rPr>
          <w:rFonts w:asciiTheme="minorBidi" w:hAnsiTheme="minorBidi" w:cstheme="minorBidi"/>
          <w:sz w:val="22"/>
          <w:szCs w:val="22"/>
        </w:rPr>
        <w:t>ing and teaching, curriculum de</w:t>
      </w:r>
      <w:r w:rsidR="00021DAF" w:rsidRPr="00AA592E">
        <w:rPr>
          <w:rFonts w:asciiTheme="minorBidi" w:hAnsiTheme="minorBidi" w:cstheme="minorBidi"/>
          <w:sz w:val="22"/>
          <w:szCs w:val="22"/>
        </w:rPr>
        <w:t>sign and support for learners</w:t>
      </w:r>
    </w:p>
    <w:p w14:paraId="62C47290" w14:textId="77777777" w:rsidR="00240E57" w:rsidRPr="00AA592E" w:rsidRDefault="00BE165D" w:rsidP="001F450A">
      <w:pPr>
        <w:jc w:val="both"/>
        <w:rPr>
          <w:rFonts w:asciiTheme="minorBidi" w:hAnsiTheme="minorBidi" w:cstheme="minorBidi"/>
          <w:sz w:val="22"/>
          <w:szCs w:val="22"/>
        </w:rPr>
      </w:pPr>
      <w:r w:rsidRPr="00AA592E">
        <w:rPr>
          <w:rFonts w:asciiTheme="minorBidi" w:hAnsiTheme="minorBidi" w:cstheme="minorBidi"/>
          <w:sz w:val="22"/>
          <w:szCs w:val="22"/>
        </w:rPr>
        <w:t>•</w:t>
      </w:r>
      <w:r w:rsidRPr="00AA592E">
        <w:rPr>
          <w:rFonts w:asciiTheme="minorBidi" w:hAnsiTheme="minorBidi" w:cstheme="minorBidi"/>
          <w:sz w:val="22"/>
          <w:szCs w:val="22"/>
        </w:rPr>
        <w:tab/>
        <w:t>s</w:t>
      </w:r>
      <w:r w:rsidR="00240E57" w:rsidRPr="00AA592E">
        <w:rPr>
          <w:rFonts w:asciiTheme="minorBidi" w:hAnsiTheme="minorBidi" w:cstheme="minorBidi"/>
          <w:sz w:val="22"/>
          <w:szCs w:val="22"/>
        </w:rPr>
        <w:t>trengthen partnerships and relationships between</w:t>
      </w:r>
      <w:r w:rsidR="00021DAF" w:rsidRPr="00AA592E">
        <w:rPr>
          <w:rFonts w:asciiTheme="minorBidi" w:hAnsiTheme="minorBidi" w:cstheme="minorBidi"/>
          <w:sz w:val="22"/>
          <w:szCs w:val="22"/>
        </w:rPr>
        <w:t xml:space="preserve"> all stakeholders in the sector</w:t>
      </w:r>
    </w:p>
    <w:p w14:paraId="256BDCF3" w14:textId="77777777" w:rsidR="00240E57" w:rsidRPr="00AA592E" w:rsidRDefault="00BE165D" w:rsidP="001F450A">
      <w:pPr>
        <w:ind w:left="720" w:hanging="720"/>
        <w:jc w:val="both"/>
        <w:rPr>
          <w:rFonts w:asciiTheme="minorBidi" w:hAnsiTheme="minorBidi" w:cstheme="minorBidi"/>
          <w:sz w:val="22"/>
          <w:szCs w:val="22"/>
        </w:rPr>
      </w:pPr>
      <w:r w:rsidRPr="00AA592E">
        <w:rPr>
          <w:rFonts w:asciiTheme="minorBidi" w:hAnsiTheme="minorBidi" w:cstheme="minorBidi"/>
          <w:sz w:val="22"/>
          <w:szCs w:val="22"/>
        </w:rPr>
        <w:t>•</w:t>
      </w:r>
      <w:r w:rsidRPr="00AA592E">
        <w:rPr>
          <w:rFonts w:asciiTheme="minorBidi" w:hAnsiTheme="minorBidi" w:cstheme="minorBidi"/>
          <w:sz w:val="22"/>
          <w:szCs w:val="22"/>
        </w:rPr>
        <w:tab/>
        <w:t>d</w:t>
      </w:r>
      <w:r w:rsidR="00240E57" w:rsidRPr="00AA592E">
        <w:rPr>
          <w:rFonts w:asciiTheme="minorBidi" w:hAnsiTheme="minorBidi" w:cstheme="minorBidi"/>
          <w:sz w:val="22"/>
          <w:szCs w:val="22"/>
        </w:rPr>
        <w:t>etermine the capacity for improvement and plan accordingly ensuring maximum impact.</w:t>
      </w:r>
    </w:p>
    <w:p w14:paraId="36081990" w14:textId="77777777" w:rsidR="003301CB" w:rsidRPr="00AA592E" w:rsidRDefault="003301CB" w:rsidP="001F450A">
      <w:pPr>
        <w:ind w:left="720" w:hanging="720"/>
        <w:jc w:val="both"/>
        <w:rPr>
          <w:rFonts w:asciiTheme="minorBidi" w:hAnsiTheme="minorBidi" w:cstheme="minorBidi"/>
          <w:sz w:val="22"/>
          <w:szCs w:val="22"/>
        </w:rPr>
      </w:pPr>
    </w:p>
    <w:p w14:paraId="6FC9877F" w14:textId="77777777" w:rsidR="000F3A55" w:rsidRPr="00AA592E" w:rsidRDefault="00A134E1" w:rsidP="001F450A">
      <w:pPr>
        <w:pStyle w:val="Heading2"/>
        <w:numPr>
          <w:ilvl w:val="1"/>
          <w:numId w:val="27"/>
        </w:numPr>
        <w:jc w:val="both"/>
        <w:rPr>
          <w:rFonts w:asciiTheme="minorBidi" w:hAnsiTheme="minorBidi" w:cstheme="minorBidi"/>
          <w:sz w:val="22"/>
        </w:rPr>
      </w:pPr>
      <w:bookmarkStart w:id="5" w:name="_Toc23062321"/>
      <w:r w:rsidRPr="00AA592E">
        <w:rPr>
          <w:rFonts w:asciiTheme="minorBidi" w:hAnsiTheme="minorBidi" w:cstheme="minorBidi"/>
          <w:sz w:val="22"/>
        </w:rPr>
        <w:t>Deliverable</w:t>
      </w:r>
      <w:r w:rsidR="000F3A55" w:rsidRPr="00AA592E">
        <w:rPr>
          <w:rFonts w:asciiTheme="minorBidi" w:hAnsiTheme="minorBidi" w:cstheme="minorBidi"/>
          <w:sz w:val="22"/>
        </w:rPr>
        <w:t xml:space="preserve"> objectives</w:t>
      </w:r>
      <w:bookmarkEnd w:id="5"/>
    </w:p>
    <w:p w14:paraId="215FF957" w14:textId="77777777" w:rsidR="000F3A55" w:rsidRPr="00AA592E" w:rsidRDefault="000F3A55"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Develop Self-evaluation Guidelines and Templates for use by VSSs and external evaluators</w:t>
      </w:r>
    </w:p>
    <w:p w14:paraId="79ED4F26" w14:textId="0AF6320B" w:rsidR="000F3A55" w:rsidRPr="00AA592E" w:rsidRDefault="000F3A55"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Facilitate the training in Self-evaluation of QA teams in 20 Pilot VSSs in the three geographical areas of Amman (Central), Irbid (North) and Aqaba (South)</w:t>
      </w:r>
      <w:r w:rsidR="001C56C1" w:rsidRPr="00AA592E">
        <w:rPr>
          <w:rFonts w:asciiTheme="minorBidi" w:hAnsiTheme="minorBidi" w:cstheme="minorBidi"/>
          <w:sz w:val="22"/>
          <w:szCs w:val="22"/>
        </w:rPr>
        <w:t xml:space="preserve"> with the support of MoE VE</w:t>
      </w:r>
    </w:p>
    <w:p w14:paraId="20026F20" w14:textId="3CE22935" w:rsidR="000F3A55" w:rsidRPr="00AA592E" w:rsidRDefault="000F3A55"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Facilitate the training of 15 external evaluators from MoE VE in supporting VSSs in the Self-evaluation process and in endorsement of Self-evaluation Reports produced</w:t>
      </w:r>
    </w:p>
    <w:p w14:paraId="186DDE18" w14:textId="77777777" w:rsidR="001C56C1" w:rsidRPr="00AA592E" w:rsidRDefault="001C56C1"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 xml:space="preserve">Support QA Teams from the 20 pilot VSSs </w:t>
      </w:r>
      <w:r w:rsidR="009B04D4" w:rsidRPr="00AA592E">
        <w:rPr>
          <w:rFonts w:asciiTheme="minorBidi" w:hAnsiTheme="minorBidi" w:cstheme="minorBidi"/>
          <w:sz w:val="22"/>
          <w:szCs w:val="22"/>
        </w:rPr>
        <w:t xml:space="preserve">through on-site coaching </w:t>
      </w:r>
      <w:r w:rsidRPr="00AA592E">
        <w:rPr>
          <w:rFonts w:asciiTheme="minorBidi" w:hAnsiTheme="minorBidi" w:cstheme="minorBidi"/>
          <w:sz w:val="22"/>
          <w:szCs w:val="22"/>
        </w:rPr>
        <w:t>in the process and production of their Self-evaluation Reports</w:t>
      </w:r>
    </w:p>
    <w:p w14:paraId="49EDEC6D" w14:textId="4B53A8AD" w:rsidR="001C56C1" w:rsidRPr="00AA592E" w:rsidRDefault="001C56C1"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Review existing QA policies relating to VSSs to facilitate the drafting of a 3-year implementation (roll-out) plan fo</w:t>
      </w:r>
      <w:r w:rsidR="000B4FB6" w:rsidRPr="00AA592E">
        <w:rPr>
          <w:rFonts w:asciiTheme="minorBidi" w:hAnsiTheme="minorBidi" w:cstheme="minorBidi"/>
          <w:sz w:val="22"/>
          <w:szCs w:val="22"/>
        </w:rPr>
        <w:t>r Self-evaluation across all</w:t>
      </w:r>
      <w:r w:rsidRPr="00AA592E">
        <w:rPr>
          <w:rFonts w:asciiTheme="minorBidi" w:hAnsiTheme="minorBidi" w:cstheme="minorBidi"/>
          <w:sz w:val="22"/>
          <w:szCs w:val="22"/>
        </w:rPr>
        <w:t xml:space="preserve"> VSS</w:t>
      </w:r>
      <w:r w:rsidR="000B4FB6" w:rsidRPr="00AA592E">
        <w:rPr>
          <w:rFonts w:asciiTheme="minorBidi" w:hAnsiTheme="minorBidi" w:cstheme="minorBidi"/>
          <w:sz w:val="22"/>
          <w:szCs w:val="22"/>
        </w:rPr>
        <w:t xml:space="preserve"> and other providers of TVET</w:t>
      </w:r>
      <w:r w:rsidRPr="00AA592E">
        <w:rPr>
          <w:rFonts w:asciiTheme="minorBidi" w:hAnsiTheme="minorBidi" w:cstheme="minorBidi"/>
          <w:sz w:val="22"/>
          <w:szCs w:val="22"/>
        </w:rPr>
        <w:t xml:space="preserve"> in Jordan</w:t>
      </w:r>
    </w:p>
    <w:p w14:paraId="4793E3CB" w14:textId="77777777" w:rsidR="001C56C1" w:rsidRPr="00AA592E" w:rsidRDefault="001C56C1" w:rsidP="001F450A">
      <w:pPr>
        <w:pStyle w:val="ListParagraph"/>
        <w:numPr>
          <w:ilvl w:val="0"/>
          <w:numId w:val="30"/>
        </w:numPr>
        <w:jc w:val="both"/>
        <w:rPr>
          <w:rFonts w:asciiTheme="minorBidi" w:hAnsiTheme="minorBidi" w:cstheme="minorBidi"/>
          <w:sz w:val="22"/>
          <w:szCs w:val="22"/>
        </w:rPr>
      </w:pPr>
      <w:r w:rsidRPr="00AA592E">
        <w:rPr>
          <w:rFonts w:asciiTheme="minorBidi" w:hAnsiTheme="minorBidi" w:cstheme="minorBidi"/>
          <w:sz w:val="22"/>
          <w:szCs w:val="22"/>
        </w:rPr>
        <w:t>Produce a record of all activities conducted in the form of meetings, workshop and mission reports</w:t>
      </w:r>
    </w:p>
    <w:p w14:paraId="0F96C68E" w14:textId="77777777" w:rsidR="007563A1" w:rsidRPr="00AA592E" w:rsidRDefault="007563A1" w:rsidP="001F450A">
      <w:pPr>
        <w:jc w:val="both"/>
        <w:rPr>
          <w:rFonts w:asciiTheme="minorBidi" w:hAnsiTheme="minorBidi" w:cstheme="minorBidi"/>
          <w:sz w:val="22"/>
          <w:szCs w:val="22"/>
        </w:rPr>
      </w:pPr>
      <w:r w:rsidRPr="00AA592E">
        <w:rPr>
          <w:rFonts w:asciiTheme="minorBidi" w:hAnsiTheme="minorBidi" w:cstheme="minorBidi"/>
          <w:sz w:val="22"/>
          <w:szCs w:val="22"/>
        </w:rPr>
        <w:br w:type="page"/>
      </w:r>
    </w:p>
    <w:p w14:paraId="264BE6F7" w14:textId="77777777" w:rsidR="0059631B" w:rsidRPr="00AA592E" w:rsidRDefault="0059631B" w:rsidP="001F450A">
      <w:pPr>
        <w:pStyle w:val="Heading1"/>
        <w:jc w:val="both"/>
        <w:rPr>
          <w:rFonts w:asciiTheme="minorBidi" w:hAnsiTheme="minorBidi" w:cstheme="minorBidi"/>
          <w:sz w:val="22"/>
        </w:rPr>
      </w:pPr>
      <w:bookmarkStart w:id="6" w:name="_Toc23062322"/>
      <w:r w:rsidRPr="00AA592E">
        <w:rPr>
          <w:rFonts w:asciiTheme="minorBidi" w:hAnsiTheme="minorBidi" w:cstheme="minorBidi"/>
          <w:sz w:val="22"/>
        </w:rPr>
        <w:lastRenderedPageBreak/>
        <w:t>approach</w:t>
      </w:r>
      <w:bookmarkEnd w:id="6"/>
    </w:p>
    <w:p w14:paraId="48E8601B" w14:textId="57EE9B5B" w:rsidR="003D0F32" w:rsidRPr="00AA592E" w:rsidRDefault="008910A0" w:rsidP="001F450A">
      <w:pPr>
        <w:jc w:val="both"/>
        <w:rPr>
          <w:rFonts w:asciiTheme="minorBidi" w:hAnsiTheme="minorBidi" w:cstheme="minorBidi"/>
          <w:sz w:val="22"/>
          <w:szCs w:val="22"/>
        </w:rPr>
      </w:pPr>
      <w:r w:rsidRPr="00AA592E">
        <w:rPr>
          <w:rFonts w:asciiTheme="minorBidi" w:hAnsiTheme="minorBidi" w:cstheme="minorBidi"/>
          <w:sz w:val="22"/>
          <w:szCs w:val="22"/>
        </w:rPr>
        <w:t>The as</w:t>
      </w:r>
      <w:r w:rsidR="00021DAF" w:rsidRPr="00AA592E">
        <w:rPr>
          <w:rFonts w:asciiTheme="minorBidi" w:hAnsiTheme="minorBidi" w:cstheme="minorBidi"/>
          <w:sz w:val="22"/>
          <w:szCs w:val="22"/>
        </w:rPr>
        <w:t xml:space="preserve">signment was carried out over a </w:t>
      </w:r>
      <w:r w:rsidR="005128B6" w:rsidRPr="00AA592E">
        <w:rPr>
          <w:rFonts w:asciiTheme="minorBidi" w:hAnsiTheme="minorBidi" w:cstheme="minorBidi"/>
          <w:sz w:val="22"/>
          <w:szCs w:val="22"/>
        </w:rPr>
        <w:t>two-month</w:t>
      </w:r>
      <w:r w:rsidR="00021DAF" w:rsidRPr="00AA592E">
        <w:rPr>
          <w:rFonts w:asciiTheme="minorBidi" w:hAnsiTheme="minorBidi" w:cstheme="minorBidi"/>
          <w:sz w:val="22"/>
          <w:szCs w:val="22"/>
        </w:rPr>
        <w:t xml:space="preserve"> period </w:t>
      </w:r>
      <w:r w:rsidRPr="00AA592E">
        <w:rPr>
          <w:rFonts w:asciiTheme="minorBidi" w:hAnsiTheme="minorBidi" w:cstheme="minorBidi"/>
          <w:sz w:val="22"/>
          <w:szCs w:val="22"/>
        </w:rPr>
        <w:t xml:space="preserve">in </w:t>
      </w:r>
      <w:r w:rsidR="00021DAF" w:rsidRPr="00AA592E">
        <w:rPr>
          <w:rFonts w:asciiTheme="minorBidi" w:hAnsiTheme="minorBidi" w:cstheme="minorBidi"/>
          <w:sz w:val="22"/>
          <w:szCs w:val="22"/>
        </w:rPr>
        <w:t>September</w:t>
      </w:r>
      <w:r w:rsidRPr="00AA592E">
        <w:rPr>
          <w:rFonts w:asciiTheme="minorBidi" w:hAnsiTheme="minorBidi" w:cstheme="minorBidi"/>
          <w:sz w:val="22"/>
          <w:szCs w:val="22"/>
        </w:rPr>
        <w:t xml:space="preserve"> and </w:t>
      </w:r>
      <w:r w:rsidR="00021DAF" w:rsidRPr="00AA592E">
        <w:rPr>
          <w:rFonts w:asciiTheme="minorBidi" w:hAnsiTheme="minorBidi" w:cstheme="minorBidi"/>
          <w:sz w:val="22"/>
          <w:szCs w:val="22"/>
        </w:rPr>
        <w:t>October 2019</w:t>
      </w:r>
      <w:r w:rsidRPr="00AA592E">
        <w:rPr>
          <w:rFonts w:asciiTheme="minorBidi" w:hAnsiTheme="minorBidi" w:cstheme="minorBidi"/>
          <w:sz w:val="22"/>
          <w:szCs w:val="22"/>
        </w:rPr>
        <w:t xml:space="preserve"> </w:t>
      </w:r>
      <w:r w:rsidR="00021DAF" w:rsidRPr="00AA592E">
        <w:rPr>
          <w:rFonts w:asciiTheme="minorBidi" w:hAnsiTheme="minorBidi" w:cstheme="minorBidi"/>
          <w:sz w:val="22"/>
          <w:szCs w:val="22"/>
        </w:rPr>
        <w:t xml:space="preserve">incorporating 2 x </w:t>
      </w:r>
      <w:r w:rsidR="005128B6" w:rsidRPr="00AA592E">
        <w:rPr>
          <w:rFonts w:asciiTheme="minorBidi" w:hAnsiTheme="minorBidi" w:cstheme="minorBidi"/>
          <w:sz w:val="22"/>
          <w:szCs w:val="22"/>
        </w:rPr>
        <w:t>15-day</w:t>
      </w:r>
      <w:r w:rsidR="00021DAF" w:rsidRPr="00AA592E">
        <w:rPr>
          <w:rFonts w:asciiTheme="minorBidi" w:hAnsiTheme="minorBidi" w:cstheme="minorBidi"/>
          <w:sz w:val="22"/>
          <w:szCs w:val="22"/>
        </w:rPr>
        <w:t xml:space="preserve"> mission</w:t>
      </w:r>
      <w:r w:rsidR="00154E9B" w:rsidRPr="00AA592E">
        <w:rPr>
          <w:rFonts w:asciiTheme="minorBidi" w:hAnsiTheme="minorBidi" w:cstheme="minorBidi"/>
          <w:sz w:val="22"/>
          <w:szCs w:val="22"/>
        </w:rPr>
        <w:t>s</w:t>
      </w:r>
      <w:r w:rsidR="00021DAF" w:rsidRPr="00AA592E">
        <w:rPr>
          <w:rFonts w:asciiTheme="minorBidi" w:hAnsiTheme="minorBidi" w:cstheme="minorBidi"/>
          <w:sz w:val="22"/>
          <w:szCs w:val="22"/>
        </w:rPr>
        <w:t xml:space="preserve"> conducted by the international </w:t>
      </w:r>
      <w:r w:rsidR="005128B6" w:rsidRPr="00AA592E">
        <w:rPr>
          <w:rFonts w:asciiTheme="minorBidi" w:hAnsiTheme="minorBidi" w:cstheme="minorBidi"/>
          <w:sz w:val="22"/>
          <w:szCs w:val="22"/>
        </w:rPr>
        <w:t xml:space="preserve">NKE </w:t>
      </w:r>
      <w:r w:rsidR="00021DAF" w:rsidRPr="00AA592E">
        <w:rPr>
          <w:rFonts w:asciiTheme="minorBidi" w:hAnsiTheme="minorBidi" w:cstheme="minorBidi"/>
          <w:sz w:val="22"/>
          <w:szCs w:val="22"/>
        </w:rPr>
        <w:t xml:space="preserve">and supported by 20 days from the </w:t>
      </w:r>
      <w:r w:rsidR="005128B6" w:rsidRPr="00AA592E">
        <w:rPr>
          <w:rFonts w:asciiTheme="minorBidi" w:hAnsiTheme="minorBidi" w:cstheme="minorBidi"/>
          <w:sz w:val="22"/>
          <w:szCs w:val="22"/>
        </w:rPr>
        <w:t xml:space="preserve">national </w:t>
      </w:r>
      <w:r w:rsidR="00021DAF" w:rsidRPr="00AA592E">
        <w:rPr>
          <w:rFonts w:asciiTheme="minorBidi" w:hAnsiTheme="minorBidi" w:cstheme="minorBidi"/>
          <w:sz w:val="22"/>
          <w:szCs w:val="22"/>
        </w:rPr>
        <w:t xml:space="preserve">junior </w:t>
      </w:r>
      <w:r w:rsidR="005128B6" w:rsidRPr="00AA592E">
        <w:rPr>
          <w:rFonts w:asciiTheme="minorBidi" w:hAnsiTheme="minorBidi" w:cstheme="minorBidi"/>
          <w:sz w:val="22"/>
          <w:szCs w:val="22"/>
        </w:rPr>
        <w:t>NKE</w:t>
      </w:r>
      <w:r w:rsidR="00021DAF" w:rsidRPr="00AA592E">
        <w:rPr>
          <w:rFonts w:asciiTheme="minorBidi" w:hAnsiTheme="minorBidi" w:cstheme="minorBidi"/>
          <w:sz w:val="22"/>
          <w:szCs w:val="22"/>
        </w:rPr>
        <w:t>.</w:t>
      </w:r>
    </w:p>
    <w:p w14:paraId="15BBC580" w14:textId="77777777" w:rsidR="00ED3AF2" w:rsidRPr="00AA592E" w:rsidRDefault="003D0F32" w:rsidP="001F450A">
      <w:pPr>
        <w:pStyle w:val="Heading2"/>
        <w:jc w:val="both"/>
        <w:rPr>
          <w:rFonts w:asciiTheme="minorBidi" w:hAnsiTheme="minorBidi" w:cstheme="minorBidi"/>
          <w:sz w:val="22"/>
        </w:rPr>
      </w:pPr>
      <w:r w:rsidRPr="00AA592E">
        <w:rPr>
          <w:rFonts w:asciiTheme="minorBidi" w:hAnsiTheme="minorBidi" w:cstheme="minorBidi"/>
          <w:sz w:val="22"/>
        </w:rPr>
        <w:t xml:space="preserve"> </w:t>
      </w:r>
      <w:bookmarkStart w:id="7" w:name="_Toc23062323"/>
      <w:r w:rsidRPr="00AA592E">
        <w:rPr>
          <w:rFonts w:asciiTheme="minorBidi" w:hAnsiTheme="minorBidi" w:cstheme="minorBidi"/>
          <w:sz w:val="22"/>
        </w:rPr>
        <w:t>Activities</w:t>
      </w:r>
      <w:bookmarkEnd w:id="7"/>
    </w:p>
    <w:p w14:paraId="5F94833C" w14:textId="77777777" w:rsidR="003D0F32" w:rsidRPr="00AA592E" w:rsidRDefault="003D0F32" w:rsidP="001F450A">
      <w:pPr>
        <w:jc w:val="both"/>
        <w:rPr>
          <w:rFonts w:asciiTheme="minorBidi" w:hAnsiTheme="minorBidi" w:cstheme="minorBidi"/>
          <w:sz w:val="22"/>
          <w:szCs w:val="22"/>
        </w:rPr>
      </w:pPr>
      <w:r w:rsidRPr="00AA592E">
        <w:rPr>
          <w:rFonts w:asciiTheme="minorBidi" w:hAnsiTheme="minorBidi" w:cstheme="minorBidi"/>
          <w:sz w:val="22"/>
          <w:szCs w:val="22"/>
        </w:rPr>
        <w:t>Over the course of the assignment period of two months, the following key activities were carried out:</w:t>
      </w:r>
    </w:p>
    <w:p w14:paraId="5F7B766D" w14:textId="0BFD7FFB" w:rsidR="008910A0" w:rsidRPr="00AA592E" w:rsidRDefault="00ED3AF2"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c</w:t>
      </w:r>
      <w:r w:rsidR="003A135E" w:rsidRPr="00AA592E">
        <w:rPr>
          <w:rFonts w:asciiTheme="minorBidi" w:hAnsiTheme="minorBidi" w:cstheme="minorBidi"/>
          <w:sz w:val="22"/>
          <w:szCs w:val="22"/>
        </w:rPr>
        <w:t>onsul</w:t>
      </w:r>
      <w:r w:rsidR="00021DAF" w:rsidRPr="00AA592E">
        <w:rPr>
          <w:rFonts w:asciiTheme="minorBidi" w:hAnsiTheme="minorBidi" w:cstheme="minorBidi"/>
          <w:sz w:val="22"/>
          <w:szCs w:val="22"/>
        </w:rPr>
        <w:t>tation</w:t>
      </w:r>
      <w:r w:rsidR="003A135E" w:rsidRPr="00AA592E">
        <w:rPr>
          <w:rFonts w:asciiTheme="minorBidi" w:hAnsiTheme="minorBidi" w:cstheme="minorBidi"/>
          <w:sz w:val="22"/>
          <w:szCs w:val="22"/>
        </w:rPr>
        <w:t xml:space="preserve"> with </w:t>
      </w:r>
      <w:r w:rsidR="00021DAF" w:rsidRPr="00AA592E">
        <w:rPr>
          <w:rFonts w:asciiTheme="minorBidi" w:hAnsiTheme="minorBidi" w:cstheme="minorBidi"/>
          <w:sz w:val="22"/>
          <w:szCs w:val="22"/>
        </w:rPr>
        <w:t xml:space="preserve">key </w:t>
      </w:r>
      <w:r w:rsidR="003A135E" w:rsidRPr="00AA592E">
        <w:rPr>
          <w:rFonts w:asciiTheme="minorBidi" w:hAnsiTheme="minorBidi" w:cstheme="minorBidi"/>
          <w:sz w:val="22"/>
          <w:szCs w:val="22"/>
        </w:rPr>
        <w:t>staff from</w:t>
      </w:r>
      <w:r w:rsidR="008910A0" w:rsidRPr="00AA592E">
        <w:rPr>
          <w:rFonts w:asciiTheme="minorBidi" w:hAnsiTheme="minorBidi" w:cstheme="minorBidi"/>
          <w:sz w:val="22"/>
          <w:szCs w:val="22"/>
        </w:rPr>
        <w:t xml:space="preserve"> </w:t>
      </w:r>
      <w:r w:rsidR="00021DAF" w:rsidRPr="00AA592E">
        <w:rPr>
          <w:rFonts w:asciiTheme="minorBidi" w:hAnsiTheme="minorBidi" w:cstheme="minorBidi"/>
          <w:sz w:val="22"/>
          <w:szCs w:val="22"/>
        </w:rPr>
        <w:t xml:space="preserve">MoE VE, </w:t>
      </w:r>
      <w:r w:rsidR="005128B6" w:rsidRPr="00AA592E">
        <w:rPr>
          <w:rFonts w:asciiTheme="minorBidi" w:hAnsiTheme="minorBidi" w:cstheme="minorBidi"/>
          <w:sz w:val="22"/>
          <w:szCs w:val="22"/>
        </w:rPr>
        <w:t>E-TVET Secretariat</w:t>
      </w:r>
      <w:r w:rsidR="00021DAF" w:rsidRPr="00AA592E">
        <w:rPr>
          <w:rFonts w:asciiTheme="minorBidi" w:hAnsiTheme="minorBidi" w:cstheme="minorBidi"/>
          <w:sz w:val="22"/>
          <w:szCs w:val="22"/>
        </w:rPr>
        <w:t xml:space="preserve"> and CAQA</w:t>
      </w:r>
    </w:p>
    <w:p w14:paraId="1E7B2770" w14:textId="77777777" w:rsidR="008910A0" w:rsidRPr="00AA592E" w:rsidRDefault="00ED3AF2"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l</w:t>
      </w:r>
      <w:r w:rsidR="008910A0" w:rsidRPr="00AA592E">
        <w:rPr>
          <w:rFonts w:asciiTheme="minorBidi" w:hAnsiTheme="minorBidi" w:cstheme="minorBidi"/>
          <w:sz w:val="22"/>
          <w:szCs w:val="22"/>
        </w:rPr>
        <w:t xml:space="preserve">eading the development of </w:t>
      </w:r>
      <w:r w:rsidR="00021DAF" w:rsidRPr="00AA592E">
        <w:rPr>
          <w:rFonts w:asciiTheme="minorBidi" w:hAnsiTheme="minorBidi" w:cstheme="minorBidi"/>
          <w:sz w:val="22"/>
          <w:szCs w:val="22"/>
        </w:rPr>
        <w:t>the QA Self-evaluating Guidelines</w:t>
      </w:r>
      <w:r w:rsidR="00F60224" w:rsidRPr="00AA592E">
        <w:rPr>
          <w:rFonts w:asciiTheme="minorBidi" w:hAnsiTheme="minorBidi" w:cstheme="minorBidi"/>
          <w:sz w:val="22"/>
          <w:szCs w:val="22"/>
        </w:rPr>
        <w:t xml:space="preserve"> and Templates</w:t>
      </w:r>
    </w:p>
    <w:p w14:paraId="75A4C67B" w14:textId="227A802A" w:rsidR="00154E9B" w:rsidRPr="00AA592E" w:rsidRDefault="00857DD9"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leading 4</w:t>
      </w:r>
      <w:r w:rsidR="00154E9B" w:rsidRPr="00AA592E">
        <w:rPr>
          <w:rFonts w:asciiTheme="minorBidi" w:hAnsiTheme="minorBidi" w:cstheme="minorBidi"/>
          <w:sz w:val="22"/>
          <w:szCs w:val="22"/>
        </w:rPr>
        <w:t xml:space="preserve"> capacity building workshops aimed at QA teams from the pilot schools in three geographic areas surrounding Amman (Central), Irbid (North) and Aqaba (South)</w:t>
      </w:r>
    </w:p>
    <w:p w14:paraId="4D5F51DF" w14:textId="77777777" w:rsidR="00A87140" w:rsidRPr="00AA592E" w:rsidRDefault="00154E9B"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supporting each individual pilot school, on-site, in the f</w:t>
      </w:r>
      <w:r w:rsidR="008910A0" w:rsidRPr="00AA592E">
        <w:rPr>
          <w:rFonts w:asciiTheme="minorBidi" w:hAnsiTheme="minorBidi" w:cstheme="minorBidi"/>
          <w:sz w:val="22"/>
          <w:szCs w:val="22"/>
        </w:rPr>
        <w:t>inalisation of the</w:t>
      </w:r>
      <w:r w:rsidRPr="00AA592E">
        <w:rPr>
          <w:rFonts w:asciiTheme="minorBidi" w:hAnsiTheme="minorBidi" w:cstheme="minorBidi"/>
          <w:sz w:val="22"/>
          <w:szCs w:val="22"/>
        </w:rPr>
        <w:t>ir Self-evaluation Reports</w:t>
      </w:r>
    </w:p>
    <w:p w14:paraId="5CD4B525" w14:textId="77777777" w:rsidR="00154E9B" w:rsidRPr="00AA592E" w:rsidRDefault="00154E9B"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leading capacity building of staff from governing institutions that will be charged with on-going support of VSS and endorsing of Self-evaluation Reports</w:t>
      </w:r>
    </w:p>
    <w:p w14:paraId="6736442D" w14:textId="77777777" w:rsidR="00154E9B" w:rsidRPr="00AA592E" w:rsidRDefault="00154E9B"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drafting of a roll-out programme to reach all 236 VSSs</w:t>
      </w:r>
    </w:p>
    <w:p w14:paraId="27E2563B" w14:textId="77777777" w:rsidR="00154E9B" w:rsidRPr="00AA592E" w:rsidRDefault="006B6054" w:rsidP="001F450A">
      <w:pPr>
        <w:pStyle w:val="ListParagraph"/>
        <w:numPr>
          <w:ilvl w:val="0"/>
          <w:numId w:val="26"/>
        </w:numPr>
        <w:jc w:val="both"/>
        <w:rPr>
          <w:rFonts w:asciiTheme="minorBidi" w:hAnsiTheme="minorBidi" w:cstheme="minorBidi"/>
          <w:sz w:val="22"/>
          <w:szCs w:val="22"/>
        </w:rPr>
      </w:pPr>
      <w:r w:rsidRPr="00AA592E">
        <w:rPr>
          <w:rFonts w:asciiTheme="minorBidi" w:hAnsiTheme="minorBidi" w:cstheme="minorBidi"/>
          <w:sz w:val="22"/>
          <w:szCs w:val="22"/>
        </w:rPr>
        <w:t>making</w:t>
      </w:r>
      <w:r w:rsidR="00154E9B" w:rsidRPr="00AA592E">
        <w:rPr>
          <w:rFonts w:asciiTheme="minorBidi" w:hAnsiTheme="minorBidi" w:cstheme="minorBidi"/>
          <w:sz w:val="22"/>
          <w:szCs w:val="22"/>
        </w:rPr>
        <w:t xml:space="preserve"> recommendations to review and embed cyclic QA processes, and integrate further capacity building initiatives identified in other projects or initiatives.</w:t>
      </w:r>
    </w:p>
    <w:p w14:paraId="3112CDC8" w14:textId="77777777" w:rsidR="003D0F32" w:rsidRPr="00AA592E" w:rsidRDefault="003D0F32"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These activities were spread over two 3-week missions from the NKE and the continual presence of the local Junior Expert. </w:t>
      </w:r>
    </w:p>
    <w:p w14:paraId="396D3BE9" w14:textId="77777777" w:rsidR="00F761FE" w:rsidRPr="00AA592E" w:rsidRDefault="00F761FE" w:rsidP="001F450A">
      <w:pPr>
        <w:pStyle w:val="Heading2"/>
        <w:jc w:val="both"/>
        <w:rPr>
          <w:rFonts w:asciiTheme="minorBidi" w:hAnsiTheme="minorBidi" w:cstheme="minorBidi"/>
          <w:snapToGrid w:val="0"/>
          <w:sz w:val="22"/>
          <w:lang w:eastAsia="en-US"/>
        </w:rPr>
      </w:pPr>
      <w:bookmarkStart w:id="8" w:name="_Toc23062324"/>
      <w:r w:rsidRPr="00AA592E">
        <w:rPr>
          <w:rFonts w:asciiTheme="minorBidi" w:hAnsiTheme="minorBidi" w:cstheme="minorBidi"/>
          <w:snapToGrid w:val="0"/>
          <w:sz w:val="22"/>
          <w:lang w:eastAsia="en-US"/>
        </w:rPr>
        <w:t>Mission 1</w:t>
      </w:r>
      <w:bookmarkEnd w:id="8"/>
    </w:p>
    <w:p w14:paraId="2EA033B6" w14:textId="464CA9BD" w:rsidR="00F761FE" w:rsidRPr="00AA592E" w:rsidRDefault="00F761FE" w:rsidP="001F450A">
      <w:pPr>
        <w:ind w:left="360"/>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The</w:t>
      </w:r>
      <w:r w:rsidR="000B4FB6" w:rsidRPr="00AA592E">
        <w:rPr>
          <w:rFonts w:asciiTheme="minorBidi" w:hAnsiTheme="minorBidi" w:cstheme="minorBidi"/>
          <w:bCs/>
          <w:snapToGrid w:val="0"/>
          <w:color w:val="000000"/>
          <w:sz w:val="22"/>
          <w:szCs w:val="22"/>
          <w:lang w:eastAsia="en-US"/>
        </w:rPr>
        <w:t xml:space="preserve"> first mission took place from </w:t>
      </w:r>
      <w:r w:rsidRPr="00AA592E">
        <w:rPr>
          <w:rFonts w:asciiTheme="minorBidi" w:hAnsiTheme="minorBidi" w:cstheme="minorBidi"/>
          <w:bCs/>
          <w:snapToGrid w:val="0"/>
          <w:color w:val="000000"/>
          <w:sz w:val="22"/>
          <w:szCs w:val="22"/>
          <w:lang w:eastAsia="en-US"/>
        </w:rPr>
        <w:t>8</w:t>
      </w:r>
      <w:r w:rsidR="005128B6" w:rsidRPr="00AA592E">
        <w:rPr>
          <w:rFonts w:asciiTheme="minorBidi" w:hAnsiTheme="minorBidi" w:cstheme="minorBidi"/>
          <w:bCs/>
          <w:snapToGrid w:val="0"/>
          <w:color w:val="000000"/>
          <w:sz w:val="22"/>
          <w:szCs w:val="22"/>
          <w:lang w:eastAsia="en-US"/>
        </w:rPr>
        <w:t xml:space="preserve"> to</w:t>
      </w:r>
      <w:r w:rsidRPr="00AA592E">
        <w:rPr>
          <w:rFonts w:asciiTheme="minorBidi" w:hAnsiTheme="minorBidi" w:cstheme="minorBidi"/>
          <w:bCs/>
          <w:snapToGrid w:val="0"/>
          <w:color w:val="000000"/>
          <w:sz w:val="22"/>
          <w:szCs w:val="22"/>
          <w:lang w:eastAsia="en-US"/>
        </w:rPr>
        <w:t xml:space="preserve"> 26 September and included the following activities and outputs:</w:t>
      </w:r>
    </w:p>
    <w:p w14:paraId="52EC8D54" w14:textId="77777777" w:rsidR="00F761FE" w:rsidRPr="00AA592E" w:rsidRDefault="00F761FE" w:rsidP="001F450A">
      <w:pPr>
        <w:spacing w:before="0" w:after="0"/>
        <w:ind w:left="360"/>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w:t>
      </w:r>
      <w:r w:rsidRPr="00AA592E">
        <w:rPr>
          <w:rFonts w:asciiTheme="minorBidi" w:hAnsiTheme="minorBidi" w:cstheme="minorBidi"/>
          <w:bCs/>
          <w:snapToGrid w:val="0"/>
          <w:color w:val="000000"/>
          <w:sz w:val="22"/>
          <w:szCs w:val="22"/>
          <w:lang w:eastAsia="en-US"/>
        </w:rPr>
        <w:tab/>
        <w:t>A review of existing practice in self-evaluation in VSSs</w:t>
      </w:r>
    </w:p>
    <w:p w14:paraId="57F6C2E7" w14:textId="77777777" w:rsidR="00F761FE" w:rsidRPr="00AA592E" w:rsidRDefault="00F761FE" w:rsidP="001F450A">
      <w:pPr>
        <w:spacing w:before="0" w:after="0"/>
        <w:ind w:left="720" w:hanging="360"/>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w:t>
      </w:r>
      <w:r w:rsidRPr="00AA592E">
        <w:rPr>
          <w:rFonts w:asciiTheme="minorBidi" w:hAnsiTheme="minorBidi" w:cstheme="minorBidi"/>
          <w:bCs/>
          <w:snapToGrid w:val="0"/>
          <w:color w:val="000000"/>
          <w:sz w:val="22"/>
          <w:szCs w:val="22"/>
          <w:lang w:eastAsia="en-US"/>
        </w:rPr>
        <w:tab/>
        <w:t>Consultation meetings with beneficiaries (MoE/CAQA) on structure of guidelines and tools to be used in VSS self-evaluation</w:t>
      </w:r>
    </w:p>
    <w:p w14:paraId="30A00DA2" w14:textId="77777777" w:rsidR="00F761FE" w:rsidRPr="00AA592E" w:rsidRDefault="00F761FE" w:rsidP="001F450A">
      <w:pPr>
        <w:spacing w:before="0" w:after="0"/>
        <w:ind w:left="720" w:hanging="360"/>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w:t>
      </w:r>
      <w:r w:rsidRPr="00AA592E">
        <w:rPr>
          <w:rFonts w:asciiTheme="minorBidi" w:hAnsiTheme="minorBidi" w:cstheme="minorBidi"/>
          <w:bCs/>
          <w:snapToGrid w:val="0"/>
          <w:color w:val="000000"/>
          <w:sz w:val="22"/>
          <w:szCs w:val="22"/>
          <w:lang w:eastAsia="en-US"/>
        </w:rPr>
        <w:tab/>
        <w:t>Developing draft guidelines and tools for VSS self-evaluation together with work plan for assignment, to be agreed with beneficiaries</w:t>
      </w:r>
    </w:p>
    <w:p w14:paraId="0737C10B" w14:textId="77777777" w:rsidR="00F761FE" w:rsidRPr="00AA592E" w:rsidRDefault="00F761FE" w:rsidP="001F450A">
      <w:pPr>
        <w:spacing w:before="0" w:after="0"/>
        <w:ind w:left="720" w:hanging="360"/>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w:t>
      </w:r>
      <w:r w:rsidRPr="00AA592E">
        <w:rPr>
          <w:rFonts w:asciiTheme="minorBidi" w:hAnsiTheme="minorBidi" w:cstheme="minorBidi"/>
          <w:bCs/>
          <w:snapToGrid w:val="0"/>
          <w:color w:val="000000"/>
          <w:sz w:val="22"/>
          <w:szCs w:val="22"/>
          <w:lang w:eastAsia="en-US"/>
        </w:rPr>
        <w:tab/>
        <w:t>Drafting of guidelines for VSS self-evaluation (and external endorsement) that includes:</w:t>
      </w:r>
    </w:p>
    <w:p w14:paraId="00F57786" w14:textId="77777777" w:rsidR="00F761FE" w:rsidRPr="00AA592E" w:rsidRDefault="00F761FE" w:rsidP="001F450A">
      <w:pPr>
        <w:pStyle w:val="ListParagraph"/>
        <w:numPr>
          <w:ilvl w:val="0"/>
          <w:numId w:val="39"/>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the elaboration of the concept of self-evaluation</w:t>
      </w:r>
    </w:p>
    <w:p w14:paraId="63F70FD1" w14:textId="77777777" w:rsidR="00F761FE" w:rsidRPr="00AA592E" w:rsidRDefault="00F761FE" w:rsidP="001F450A">
      <w:pPr>
        <w:pStyle w:val="ListParagraph"/>
        <w:numPr>
          <w:ilvl w:val="0"/>
          <w:numId w:val="39"/>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a framework and methodology (including instruments) for carrying out and endorsing an evaluation</w:t>
      </w:r>
    </w:p>
    <w:p w14:paraId="1826B15A" w14:textId="77777777" w:rsidR="00F761FE" w:rsidRPr="00AA592E" w:rsidRDefault="00F761FE" w:rsidP="001F450A">
      <w:pPr>
        <w:pStyle w:val="ListParagraph"/>
        <w:numPr>
          <w:ilvl w:val="0"/>
          <w:numId w:val="39"/>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a framework (and example) for reporting the findings of an evaluation and</w:t>
      </w:r>
    </w:p>
    <w:p w14:paraId="1F6E8245" w14:textId="77777777" w:rsidR="00F761FE" w:rsidRPr="00AA592E" w:rsidRDefault="00F761FE" w:rsidP="001F450A">
      <w:pPr>
        <w:pStyle w:val="ListParagraph"/>
        <w:numPr>
          <w:ilvl w:val="0"/>
          <w:numId w:val="39"/>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guidance on linking findings and priorities to the development planning process</w:t>
      </w:r>
    </w:p>
    <w:p w14:paraId="6D8849DC" w14:textId="77777777" w:rsidR="00542FCD" w:rsidRPr="00AA592E" w:rsidRDefault="00542FCD" w:rsidP="001F450A">
      <w:pPr>
        <w:pStyle w:val="ListParagraph"/>
        <w:spacing w:before="0" w:after="0" w:line="240" w:lineRule="auto"/>
        <w:ind w:left="1080"/>
        <w:jc w:val="both"/>
        <w:rPr>
          <w:rFonts w:asciiTheme="minorBidi" w:hAnsiTheme="minorBidi" w:cstheme="minorBidi"/>
          <w:bCs/>
          <w:snapToGrid w:val="0"/>
          <w:color w:val="000000"/>
          <w:sz w:val="22"/>
          <w:szCs w:val="22"/>
          <w:lang w:eastAsia="en-US"/>
        </w:rPr>
      </w:pPr>
    </w:p>
    <w:p w14:paraId="208670FD" w14:textId="77777777" w:rsidR="003D0F32" w:rsidRPr="00AA592E" w:rsidRDefault="003D0F32" w:rsidP="001F450A">
      <w:pPr>
        <w:pStyle w:val="ListParagraph"/>
        <w:numPr>
          <w:ilvl w:val="0"/>
          <w:numId w:val="36"/>
        </w:numPr>
        <w:spacing w:before="0" w:after="0" w:line="240" w:lineRule="auto"/>
        <w:ind w:left="709"/>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Two VSS site visits and workshops for VSS staff from 8 VSSs in Amman and Irbid</w:t>
      </w:r>
    </w:p>
    <w:p w14:paraId="60A95B52" w14:textId="77777777" w:rsidR="007563A1" w:rsidRPr="00AA592E" w:rsidRDefault="003D0F32" w:rsidP="001F450A">
      <w:pPr>
        <w:pStyle w:val="ListParagraph"/>
        <w:numPr>
          <w:ilvl w:val="0"/>
          <w:numId w:val="36"/>
        </w:numPr>
        <w:spacing w:before="0" w:after="0" w:line="240" w:lineRule="auto"/>
        <w:ind w:left="709"/>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Follow-up on-site visits by JE to 8 VSSs to c</w:t>
      </w:r>
      <w:r w:rsidR="007563A1" w:rsidRPr="00AA592E">
        <w:rPr>
          <w:rFonts w:asciiTheme="minorBidi" w:hAnsiTheme="minorBidi" w:cstheme="minorBidi"/>
          <w:bCs/>
          <w:snapToGrid w:val="0"/>
          <w:color w:val="000000"/>
          <w:sz w:val="22"/>
          <w:szCs w:val="22"/>
          <w:lang w:eastAsia="en-US"/>
        </w:rPr>
        <w:t>omplete Self-Evaluation Reports</w:t>
      </w:r>
    </w:p>
    <w:p w14:paraId="03EA5646" w14:textId="77777777" w:rsidR="00736645" w:rsidRPr="00AA592E" w:rsidRDefault="00F761FE" w:rsidP="001F450A">
      <w:pPr>
        <w:pStyle w:val="Heading2"/>
        <w:jc w:val="both"/>
        <w:rPr>
          <w:rFonts w:asciiTheme="minorBidi" w:hAnsiTheme="minorBidi" w:cstheme="minorBidi"/>
          <w:sz w:val="22"/>
        </w:rPr>
      </w:pPr>
      <w:bookmarkStart w:id="9" w:name="_Toc23062325"/>
      <w:r w:rsidRPr="00AA592E">
        <w:rPr>
          <w:rFonts w:asciiTheme="minorBidi" w:hAnsiTheme="minorBidi" w:cstheme="minorBidi"/>
          <w:sz w:val="22"/>
        </w:rPr>
        <w:t>Mission 2</w:t>
      </w:r>
      <w:bookmarkEnd w:id="9"/>
    </w:p>
    <w:p w14:paraId="4FFC5C3F" w14:textId="2B06E9B4" w:rsidR="00F761FE" w:rsidRPr="00AA592E" w:rsidRDefault="00F761FE" w:rsidP="001F450A">
      <w:pPr>
        <w:spacing w:before="0" w:after="0" w:line="240" w:lineRule="auto"/>
        <w:ind w:left="360"/>
        <w:jc w:val="both"/>
        <w:rPr>
          <w:rFonts w:asciiTheme="minorBidi" w:eastAsia="Times New Roman" w:hAnsiTheme="minorBidi" w:cstheme="minorBidi"/>
          <w:bCs/>
          <w:snapToGrid w:val="0"/>
          <w:color w:val="000000"/>
          <w:sz w:val="22"/>
          <w:szCs w:val="22"/>
          <w:lang w:val="en-AU" w:eastAsia="en-US"/>
        </w:rPr>
      </w:pPr>
      <w:r w:rsidRPr="00AA592E">
        <w:rPr>
          <w:rFonts w:asciiTheme="minorBidi" w:eastAsia="Times New Roman" w:hAnsiTheme="minorBidi" w:cstheme="minorBidi"/>
          <w:bCs/>
          <w:snapToGrid w:val="0"/>
          <w:color w:val="000000"/>
          <w:sz w:val="22"/>
          <w:szCs w:val="22"/>
          <w:lang w:val="en-AU" w:eastAsia="en-US"/>
        </w:rPr>
        <w:t xml:space="preserve">The second mission took place from 13 </w:t>
      </w:r>
      <w:r w:rsidR="005128B6" w:rsidRPr="00AA592E">
        <w:rPr>
          <w:rFonts w:asciiTheme="minorBidi" w:eastAsia="Times New Roman" w:hAnsiTheme="minorBidi" w:cstheme="minorBidi"/>
          <w:bCs/>
          <w:snapToGrid w:val="0"/>
          <w:color w:val="000000"/>
          <w:sz w:val="22"/>
          <w:szCs w:val="22"/>
          <w:lang w:val="en-AU" w:eastAsia="en-US"/>
        </w:rPr>
        <w:t xml:space="preserve">to </w:t>
      </w:r>
      <w:r w:rsidRPr="00AA592E">
        <w:rPr>
          <w:rFonts w:asciiTheme="minorBidi" w:eastAsia="Times New Roman" w:hAnsiTheme="minorBidi" w:cstheme="minorBidi"/>
          <w:bCs/>
          <w:snapToGrid w:val="0"/>
          <w:color w:val="000000"/>
          <w:sz w:val="22"/>
          <w:szCs w:val="22"/>
          <w:lang w:val="en-AU" w:eastAsia="en-US"/>
        </w:rPr>
        <w:t>28 October 2019 and included the following activities and outputs:</w:t>
      </w:r>
    </w:p>
    <w:p w14:paraId="1F6BCC28" w14:textId="77777777" w:rsidR="00542FCD" w:rsidRPr="00AA592E" w:rsidRDefault="00542FCD" w:rsidP="001F450A">
      <w:pPr>
        <w:spacing w:before="0" w:after="0" w:line="240" w:lineRule="auto"/>
        <w:ind w:left="360"/>
        <w:jc w:val="both"/>
        <w:rPr>
          <w:rFonts w:asciiTheme="minorBidi" w:eastAsia="Times New Roman" w:hAnsiTheme="minorBidi" w:cstheme="minorBidi"/>
          <w:bCs/>
          <w:snapToGrid w:val="0"/>
          <w:color w:val="000000"/>
          <w:sz w:val="22"/>
          <w:szCs w:val="22"/>
          <w:lang w:val="en-AU" w:eastAsia="en-US"/>
        </w:rPr>
      </w:pPr>
    </w:p>
    <w:p w14:paraId="0583EA42" w14:textId="77777777" w:rsidR="00542FCD" w:rsidRPr="00AA592E" w:rsidRDefault="00542FCD"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Review of initial School Self-evaluation Reports (8) received</w:t>
      </w:r>
    </w:p>
    <w:p w14:paraId="30BEA3A5" w14:textId="77777777" w:rsidR="00542FCD" w:rsidRPr="00AA592E" w:rsidRDefault="00542FCD"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lastRenderedPageBreak/>
        <w:t>Finalisation of Guidelines and Templates including template for Provider Licensing and individual Programme Accreditation</w:t>
      </w:r>
    </w:p>
    <w:p w14:paraId="1C98B73A" w14:textId="77777777" w:rsidR="00542FCD" w:rsidRPr="00AA592E" w:rsidRDefault="00542FCD"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Training workshop for (</w:t>
      </w:r>
      <w:r w:rsidR="007A2B6B" w:rsidRPr="00AA592E">
        <w:rPr>
          <w:rFonts w:asciiTheme="minorBidi" w:hAnsiTheme="minorBidi" w:cstheme="minorBidi"/>
          <w:bCs/>
          <w:snapToGrid w:val="0"/>
          <w:color w:val="000000"/>
          <w:sz w:val="22"/>
          <w:szCs w:val="22"/>
          <w:lang w:eastAsia="en-US"/>
        </w:rPr>
        <w:t>23</w:t>
      </w:r>
      <w:r w:rsidRPr="00AA592E">
        <w:rPr>
          <w:rFonts w:asciiTheme="minorBidi" w:hAnsiTheme="minorBidi" w:cstheme="minorBidi"/>
          <w:bCs/>
          <w:snapToGrid w:val="0"/>
          <w:color w:val="000000"/>
          <w:sz w:val="22"/>
          <w:szCs w:val="22"/>
          <w:lang w:eastAsia="en-US"/>
        </w:rPr>
        <w:t>) external evaluators from MoE</w:t>
      </w:r>
    </w:p>
    <w:p w14:paraId="29B9EE15" w14:textId="77777777" w:rsidR="00542FCD" w:rsidRPr="00AA592E" w:rsidRDefault="00542FCD"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 xml:space="preserve">Two </w:t>
      </w:r>
      <w:r w:rsidR="000B4FB6" w:rsidRPr="00AA592E">
        <w:rPr>
          <w:rFonts w:asciiTheme="minorBidi" w:hAnsiTheme="minorBidi" w:cstheme="minorBidi"/>
          <w:bCs/>
          <w:snapToGrid w:val="0"/>
          <w:color w:val="000000"/>
          <w:sz w:val="22"/>
          <w:szCs w:val="22"/>
          <w:lang w:eastAsia="en-US"/>
        </w:rPr>
        <w:t xml:space="preserve">further </w:t>
      </w:r>
      <w:r w:rsidRPr="00AA592E">
        <w:rPr>
          <w:rFonts w:asciiTheme="minorBidi" w:hAnsiTheme="minorBidi" w:cstheme="minorBidi"/>
          <w:bCs/>
          <w:snapToGrid w:val="0"/>
          <w:color w:val="000000"/>
          <w:sz w:val="22"/>
          <w:szCs w:val="22"/>
          <w:lang w:eastAsia="en-US"/>
        </w:rPr>
        <w:t>VSS training workshops for QA teams from VSSs in Amman (6) and Aqaba (6)</w:t>
      </w:r>
      <w:r w:rsidR="000B4FB6" w:rsidRPr="00AA592E">
        <w:rPr>
          <w:rFonts w:asciiTheme="minorBidi" w:hAnsiTheme="minorBidi" w:cstheme="minorBidi"/>
          <w:bCs/>
          <w:snapToGrid w:val="0"/>
          <w:color w:val="000000"/>
          <w:sz w:val="22"/>
          <w:szCs w:val="22"/>
          <w:lang w:eastAsia="en-US"/>
        </w:rPr>
        <w:t xml:space="preserve"> vicinities</w:t>
      </w:r>
    </w:p>
    <w:p w14:paraId="5CEF7671" w14:textId="4C2D14E1" w:rsidR="00542FCD" w:rsidRPr="00AA592E" w:rsidRDefault="00542FCD"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Follow-up visits by J</w:t>
      </w:r>
      <w:r w:rsidR="006F252A" w:rsidRPr="00AA592E">
        <w:rPr>
          <w:rFonts w:asciiTheme="minorBidi" w:hAnsiTheme="minorBidi" w:cstheme="minorBidi"/>
          <w:bCs/>
          <w:snapToGrid w:val="0"/>
          <w:color w:val="000000"/>
          <w:sz w:val="22"/>
          <w:szCs w:val="22"/>
          <w:lang w:eastAsia="en-US"/>
        </w:rPr>
        <w:t xml:space="preserve">unior </w:t>
      </w:r>
      <w:r w:rsidRPr="00AA592E">
        <w:rPr>
          <w:rFonts w:asciiTheme="minorBidi" w:hAnsiTheme="minorBidi" w:cstheme="minorBidi"/>
          <w:bCs/>
          <w:snapToGrid w:val="0"/>
          <w:color w:val="000000"/>
          <w:sz w:val="22"/>
          <w:szCs w:val="22"/>
          <w:lang w:eastAsia="en-US"/>
        </w:rPr>
        <w:t>E</w:t>
      </w:r>
      <w:r w:rsidR="006F252A" w:rsidRPr="00AA592E">
        <w:rPr>
          <w:rFonts w:asciiTheme="minorBidi" w:hAnsiTheme="minorBidi" w:cstheme="minorBidi"/>
          <w:bCs/>
          <w:snapToGrid w:val="0"/>
          <w:color w:val="000000"/>
          <w:sz w:val="22"/>
          <w:szCs w:val="22"/>
          <w:lang w:eastAsia="en-US"/>
        </w:rPr>
        <w:t>xpert</w:t>
      </w:r>
      <w:r w:rsidR="000B4FB6" w:rsidRPr="00AA592E">
        <w:rPr>
          <w:rFonts w:asciiTheme="minorBidi" w:hAnsiTheme="minorBidi" w:cstheme="minorBidi"/>
          <w:bCs/>
          <w:snapToGrid w:val="0"/>
          <w:color w:val="000000"/>
          <w:sz w:val="22"/>
          <w:szCs w:val="22"/>
          <w:lang w:eastAsia="en-US"/>
        </w:rPr>
        <w:t xml:space="preserve"> to 12 VSSs to complete Self-e</w:t>
      </w:r>
      <w:r w:rsidRPr="00AA592E">
        <w:rPr>
          <w:rFonts w:asciiTheme="minorBidi" w:hAnsiTheme="minorBidi" w:cstheme="minorBidi"/>
          <w:bCs/>
          <w:snapToGrid w:val="0"/>
          <w:color w:val="000000"/>
          <w:sz w:val="22"/>
          <w:szCs w:val="22"/>
          <w:lang w:eastAsia="en-US"/>
        </w:rPr>
        <w:t>valuation Reports</w:t>
      </w:r>
    </w:p>
    <w:p w14:paraId="7886D9FF" w14:textId="75763B73" w:rsidR="008B0C20" w:rsidRPr="00AA592E" w:rsidRDefault="008B0C20" w:rsidP="001F450A">
      <w:pPr>
        <w:pStyle w:val="ListParagraph"/>
        <w:numPr>
          <w:ilvl w:val="0"/>
          <w:numId w:val="38"/>
        </w:numPr>
        <w:spacing w:before="0" w:after="0" w:line="240" w:lineRule="auto"/>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Review of remaining 12 School Self-evaluation Reports</w:t>
      </w:r>
      <w:r w:rsidR="00FF76E5" w:rsidRPr="00AA592E">
        <w:rPr>
          <w:rFonts w:asciiTheme="minorBidi" w:hAnsiTheme="minorBidi" w:cstheme="minorBidi"/>
          <w:bCs/>
          <w:snapToGrid w:val="0"/>
          <w:color w:val="000000"/>
          <w:sz w:val="22"/>
          <w:szCs w:val="22"/>
          <w:lang w:eastAsia="en-US"/>
        </w:rPr>
        <w:t>.</w:t>
      </w:r>
    </w:p>
    <w:p w14:paraId="699FAC95" w14:textId="77777777" w:rsidR="003301CB" w:rsidRPr="00AA592E" w:rsidRDefault="003301CB" w:rsidP="001F450A">
      <w:pPr>
        <w:jc w:val="both"/>
        <w:rPr>
          <w:rFonts w:asciiTheme="minorBidi" w:hAnsiTheme="minorBidi" w:cstheme="minorBidi"/>
          <w:sz w:val="22"/>
          <w:szCs w:val="22"/>
        </w:rPr>
      </w:pPr>
    </w:p>
    <w:p w14:paraId="2DACC0AC" w14:textId="77777777" w:rsidR="00F761FE" w:rsidRPr="00AA592E" w:rsidRDefault="00F761FE" w:rsidP="001F450A">
      <w:pPr>
        <w:pStyle w:val="Heading1"/>
        <w:jc w:val="both"/>
        <w:rPr>
          <w:rFonts w:asciiTheme="minorBidi" w:hAnsiTheme="minorBidi" w:cstheme="minorBidi"/>
          <w:sz w:val="22"/>
        </w:rPr>
      </w:pPr>
      <w:bookmarkStart w:id="10" w:name="_Toc23062326"/>
      <w:r w:rsidRPr="00AA592E">
        <w:rPr>
          <w:rFonts w:asciiTheme="minorBidi" w:hAnsiTheme="minorBidi" w:cstheme="minorBidi"/>
          <w:sz w:val="22"/>
        </w:rPr>
        <w:t>outputs</w:t>
      </w:r>
      <w:bookmarkEnd w:id="10"/>
    </w:p>
    <w:p w14:paraId="57685994" w14:textId="77777777" w:rsidR="00B30B87" w:rsidRPr="00AA592E" w:rsidRDefault="00B30B87" w:rsidP="001F450A">
      <w:pPr>
        <w:jc w:val="both"/>
        <w:rPr>
          <w:rFonts w:asciiTheme="minorBidi" w:hAnsiTheme="minorBidi" w:cstheme="minorBidi"/>
          <w:sz w:val="22"/>
          <w:szCs w:val="22"/>
        </w:rPr>
      </w:pPr>
      <w:r w:rsidRPr="00AA592E">
        <w:rPr>
          <w:rFonts w:asciiTheme="minorBidi" w:hAnsiTheme="minorBidi" w:cstheme="minorBidi"/>
          <w:sz w:val="22"/>
          <w:szCs w:val="22"/>
        </w:rPr>
        <w:t>Directly related to th</w:t>
      </w:r>
      <w:r w:rsidR="00D57202" w:rsidRPr="00AA592E">
        <w:rPr>
          <w:rFonts w:asciiTheme="minorBidi" w:hAnsiTheme="minorBidi" w:cstheme="minorBidi"/>
          <w:sz w:val="22"/>
          <w:szCs w:val="22"/>
        </w:rPr>
        <w:t xml:space="preserve">e Deliverable Objectives </w:t>
      </w:r>
      <w:r w:rsidRPr="00AA592E">
        <w:rPr>
          <w:rFonts w:asciiTheme="minorBidi" w:hAnsiTheme="minorBidi" w:cstheme="minorBidi"/>
          <w:sz w:val="22"/>
          <w:szCs w:val="22"/>
        </w:rPr>
        <w:t>above, the following outputs have been produced:</w:t>
      </w:r>
    </w:p>
    <w:p w14:paraId="59416D76" w14:textId="77777777" w:rsidR="009B04D4" w:rsidRPr="00AA592E" w:rsidRDefault="009B04D4"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Self-evaluation Guidelines and Templates produced for use by VSSs and external evaluators</w:t>
      </w:r>
    </w:p>
    <w:p w14:paraId="3E113AE2" w14:textId="182F4531" w:rsidR="009B04D4" w:rsidRPr="00AA592E" w:rsidRDefault="007A2B6B"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 xml:space="preserve">4 workshops targeting </w:t>
      </w:r>
      <w:r w:rsidR="009B04D4" w:rsidRPr="00AA592E">
        <w:rPr>
          <w:rFonts w:asciiTheme="minorBidi" w:hAnsiTheme="minorBidi" w:cstheme="minorBidi"/>
          <w:sz w:val="22"/>
          <w:szCs w:val="22"/>
        </w:rPr>
        <w:t xml:space="preserve">20 QA teams from Pilot VSSs </w:t>
      </w:r>
      <w:r w:rsidR="00736645" w:rsidRPr="00AA592E">
        <w:rPr>
          <w:rFonts w:asciiTheme="minorBidi" w:hAnsiTheme="minorBidi" w:cstheme="minorBidi"/>
          <w:sz w:val="22"/>
          <w:szCs w:val="22"/>
        </w:rPr>
        <w:t>from</w:t>
      </w:r>
      <w:r w:rsidR="009B04D4" w:rsidRPr="00AA592E">
        <w:rPr>
          <w:rFonts w:asciiTheme="minorBidi" w:hAnsiTheme="minorBidi" w:cstheme="minorBidi"/>
          <w:sz w:val="22"/>
          <w:szCs w:val="22"/>
        </w:rPr>
        <w:t xml:space="preserve"> the three geographical areas trained in Self-evaluation</w:t>
      </w:r>
      <w:r w:rsidR="00736645" w:rsidRPr="00AA592E">
        <w:rPr>
          <w:rFonts w:asciiTheme="minorBidi" w:hAnsiTheme="minorBidi" w:cstheme="minorBidi"/>
          <w:sz w:val="22"/>
          <w:szCs w:val="22"/>
        </w:rPr>
        <w:t>,</w:t>
      </w:r>
      <w:r w:rsidR="009B04D4" w:rsidRPr="00AA592E">
        <w:rPr>
          <w:rFonts w:asciiTheme="minorBidi" w:hAnsiTheme="minorBidi" w:cstheme="minorBidi"/>
          <w:sz w:val="22"/>
          <w:szCs w:val="22"/>
        </w:rPr>
        <w:t xml:space="preserve"> supported by 3 key officers from MoE VE</w:t>
      </w:r>
    </w:p>
    <w:p w14:paraId="360CC2F9" w14:textId="48D3442E" w:rsidR="009B04D4" w:rsidRPr="00AA592E" w:rsidRDefault="007A2B6B"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1 workshop targeting 23</w:t>
      </w:r>
      <w:r w:rsidR="009B04D4" w:rsidRPr="00AA592E">
        <w:rPr>
          <w:rFonts w:asciiTheme="minorBidi" w:hAnsiTheme="minorBidi" w:cstheme="minorBidi"/>
          <w:sz w:val="22"/>
          <w:szCs w:val="22"/>
        </w:rPr>
        <w:t xml:space="preserve"> external evaluators from MoE VE trained in supporting VSSs in the Self-evaluation process and in endorsement of Self-evaluation Reports </w:t>
      </w:r>
    </w:p>
    <w:p w14:paraId="22A0A041" w14:textId="05C1A993" w:rsidR="009B04D4" w:rsidRPr="00AA592E" w:rsidRDefault="007A2B6B"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20 pilot VSSs QA t</w:t>
      </w:r>
      <w:r w:rsidR="009B04D4" w:rsidRPr="00AA592E">
        <w:rPr>
          <w:rFonts w:asciiTheme="minorBidi" w:hAnsiTheme="minorBidi" w:cstheme="minorBidi"/>
          <w:sz w:val="22"/>
          <w:szCs w:val="22"/>
        </w:rPr>
        <w:t xml:space="preserve">eams supported on-site </w:t>
      </w:r>
      <w:r w:rsidR="00736645" w:rsidRPr="00AA592E">
        <w:rPr>
          <w:rFonts w:asciiTheme="minorBidi" w:hAnsiTheme="minorBidi" w:cstheme="minorBidi"/>
          <w:sz w:val="22"/>
          <w:szCs w:val="22"/>
        </w:rPr>
        <w:t>by local Junior Expert and key MoE VE</w:t>
      </w:r>
      <w:r w:rsidR="005128B6" w:rsidRPr="00AA592E">
        <w:rPr>
          <w:rFonts w:asciiTheme="minorBidi" w:hAnsiTheme="minorBidi" w:cstheme="minorBidi"/>
          <w:sz w:val="22"/>
          <w:szCs w:val="22"/>
        </w:rPr>
        <w:t xml:space="preserve"> </w:t>
      </w:r>
      <w:r w:rsidR="00736645" w:rsidRPr="00AA592E">
        <w:rPr>
          <w:rFonts w:asciiTheme="minorBidi" w:hAnsiTheme="minorBidi" w:cstheme="minorBidi"/>
          <w:sz w:val="22"/>
          <w:szCs w:val="22"/>
        </w:rPr>
        <w:t>officers, resulting in all 20 reports produced and submitted</w:t>
      </w:r>
    </w:p>
    <w:p w14:paraId="07309045" w14:textId="77777777" w:rsidR="0031025D" w:rsidRPr="00AA592E" w:rsidRDefault="0031025D"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Comments on the quality of school Self-evaluation Reports received (see Appendix 1)</w:t>
      </w:r>
    </w:p>
    <w:p w14:paraId="6D1B5273" w14:textId="75D84AFC" w:rsidR="009B04D4" w:rsidRPr="00AA592E" w:rsidRDefault="009B04D4"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 xml:space="preserve">Existing QA policies relating to VSSs </w:t>
      </w:r>
      <w:r w:rsidR="00B30B87" w:rsidRPr="00AA592E">
        <w:rPr>
          <w:rFonts w:asciiTheme="minorBidi" w:hAnsiTheme="minorBidi" w:cstheme="minorBidi"/>
          <w:sz w:val="22"/>
          <w:szCs w:val="22"/>
        </w:rPr>
        <w:t xml:space="preserve">reviewed and a </w:t>
      </w:r>
      <w:r w:rsidRPr="00AA592E">
        <w:rPr>
          <w:rFonts w:asciiTheme="minorBidi" w:hAnsiTheme="minorBidi" w:cstheme="minorBidi"/>
          <w:sz w:val="22"/>
          <w:szCs w:val="22"/>
        </w:rPr>
        <w:t>3</w:t>
      </w:r>
      <w:r w:rsidR="00736645" w:rsidRPr="00AA592E">
        <w:rPr>
          <w:rFonts w:asciiTheme="minorBidi" w:hAnsiTheme="minorBidi" w:cstheme="minorBidi"/>
          <w:sz w:val="22"/>
          <w:szCs w:val="22"/>
        </w:rPr>
        <w:t>-year roll-out</w:t>
      </w:r>
      <w:r w:rsidRPr="00AA592E">
        <w:rPr>
          <w:rFonts w:asciiTheme="minorBidi" w:hAnsiTheme="minorBidi" w:cstheme="minorBidi"/>
          <w:sz w:val="22"/>
          <w:szCs w:val="22"/>
        </w:rPr>
        <w:t xml:space="preserve"> plan </w:t>
      </w:r>
      <w:r w:rsidR="00736645" w:rsidRPr="00AA592E">
        <w:rPr>
          <w:rFonts w:asciiTheme="minorBidi" w:hAnsiTheme="minorBidi" w:cstheme="minorBidi"/>
          <w:sz w:val="22"/>
          <w:szCs w:val="22"/>
        </w:rPr>
        <w:t>produced for Self-</w:t>
      </w:r>
      <w:r w:rsidR="007A2B6B" w:rsidRPr="00AA592E">
        <w:rPr>
          <w:rFonts w:asciiTheme="minorBidi" w:hAnsiTheme="minorBidi" w:cstheme="minorBidi"/>
          <w:sz w:val="22"/>
          <w:szCs w:val="22"/>
        </w:rPr>
        <w:t>evaluation across all 2</w:t>
      </w:r>
      <w:r w:rsidRPr="00AA592E">
        <w:rPr>
          <w:rFonts w:asciiTheme="minorBidi" w:hAnsiTheme="minorBidi" w:cstheme="minorBidi"/>
          <w:sz w:val="22"/>
          <w:szCs w:val="22"/>
        </w:rPr>
        <w:t>00 VSS</w:t>
      </w:r>
      <w:r w:rsidR="000B4FB6" w:rsidRPr="00AA592E">
        <w:rPr>
          <w:rFonts w:asciiTheme="minorBidi" w:hAnsiTheme="minorBidi" w:cstheme="minorBidi"/>
          <w:sz w:val="22"/>
          <w:szCs w:val="22"/>
        </w:rPr>
        <w:t xml:space="preserve"> and other TVET providers</w:t>
      </w:r>
      <w:r w:rsidRPr="00AA592E">
        <w:rPr>
          <w:rFonts w:asciiTheme="minorBidi" w:hAnsiTheme="minorBidi" w:cstheme="minorBidi"/>
          <w:sz w:val="22"/>
          <w:szCs w:val="22"/>
        </w:rPr>
        <w:t xml:space="preserve"> in Jordan</w:t>
      </w:r>
    </w:p>
    <w:p w14:paraId="4C36E622" w14:textId="7A982DD3" w:rsidR="009B04D4" w:rsidRPr="00AA592E" w:rsidRDefault="00736645" w:rsidP="001F450A">
      <w:pPr>
        <w:pStyle w:val="ListParagraph"/>
        <w:numPr>
          <w:ilvl w:val="0"/>
          <w:numId w:val="31"/>
        </w:numPr>
        <w:jc w:val="both"/>
        <w:rPr>
          <w:rFonts w:asciiTheme="minorBidi" w:hAnsiTheme="minorBidi" w:cstheme="minorBidi"/>
          <w:sz w:val="22"/>
          <w:szCs w:val="22"/>
        </w:rPr>
      </w:pPr>
      <w:r w:rsidRPr="00AA592E">
        <w:rPr>
          <w:rFonts w:asciiTheme="minorBidi" w:hAnsiTheme="minorBidi" w:cstheme="minorBidi"/>
          <w:sz w:val="22"/>
          <w:szCs w:val="22"/>
        </w:rPr>
        <w:t xml:space="preserve">Reports </w:t>
      </w:r>
      <w:r w:rsidR="009B04D4" w:rsidRPr="00AA592E">
        <w:rPr>
          <w:rFonts w:asciiTheme="minorBidi" w:hAnsiTheme="minorBidi" w:cstheme="minorBidi"/>
          <w:sz w:val="22"/>
          <w:szCs w:val="22"/>
        </w:rPr>
        <w:t xml:space="preserve">of all </w:t>
      </w:r>
      <w:r w:rsidR="007A2B6B" w:rsidRPr="00AA592E">
        <w:rPr>
          <w:rFonts w:asciiTheme="minorBidi" w:hAnsiTheme="minorBidi" w:cstheme="minorBidi"/>
          <w:sz w:val="22"/>
          <w:szCs w:val="22"/>
        </w:rPr>
        <w:t xml:space="preserve">stakeholder </w:t>
      </w:r>
      <w:r w:rsidR="009B04D4" w:rsidRPr="00AA592E">
        <w:rPr>
          <w:rFonts w:asciiTheme="minorBidi" w:hAnsiTheme="minorBidi" w:cstheme="minorBidi"/>
          <w:sz w:val="22"/>
          <w:szCs w:val="22"/>
        </w:rPr>
        <w:t>meetings</w:t>
      </w:r>
      <w:r w:rsidR="000B4FB6" w:rsidRPr="00AA592E">
        <w:rPr>
          <w:rFonts w:asciiTheme="minorBidi" w:hAnsiTheme="minorBidi" w:cstheme="minorBidi"/>
          <w:sz w:val="22"/>
          <w:szCs w:val="22"/>
        </w:rPr>
        <w:t xml:space="preserve"> </w:t>
      </w:r>
      <w:r w:rsidR="00FF76E5" w:rsidRPr="00AA592E">
        <w:rPr>
          <w:rFonts w:asciiTheme="minorBidi" w:hAnsiTheme="minorBidi" w:cstheme="minorBidi"/>
          <w:sz w:val="22"/>
          <w:szCs w:val="22"/>
        </w:rPr>
        <w:t>(2</w:t>
      </w:r>
      <w:r w:rsidR="007A2B6B" w:rsidRPr="00AA592E">
        <w:rPr>
          <w:rFonts w:asciiTheme="minorBidi" w:hAnsiTheme="minorBidi" w:cstheme="minorBidi"/>
          <w:sz w:val="22"/>
          <w:szCs w:val="22"/>
        </w:rPr>
        <w:t>)</w:t>
      </w:r>
      <w:r w:rsidR="009B04D4" w:rsidRPr="00AA592E">
        <w:rPr>
          <w:rFonts w:asciiTheme="minorBidi" w:hAnsiTheme="minorBidi" w:cstheme="minorBidi"/>
          <w:sz w:val="22"/>
          <w:szCs w:val="22"/>
        </w:rPr>
        <w:t>, workshop</w:t>
      </w:r>
      <w:r w:rsidR="00B30B87" w:rsidRPr="00AA592E">
        <w:rPr>
          <w:rFonts w:asciiTheme="minorBidi" w:hAnsiTheme="minorBidi" w:cstheme="minorBidi"/>
          <w:sz w:val="22"/>
          <w:szCs w:val="22"/>
        </w:rPr>
        <w:t>s</w:t>
      </w:r>
      <w:r w:rsidR="000B4FB6" w:rsidRPr="00AA592E">
        <w:rPr>
          <w:rFonts w:asciiTheme="minorBidi" w:hAnsiTheme="minorBidi" w:cstheme="minorBidi"/>
          <w:sz w:val="22"/>
          <w:szCs w:val="22"/>
        </w:rPr>
        <w:t xml:space="preserve"> </w:t>
      </w:r>
      <w:r w:rsidR="007A2B6B" w:rsidRPr="00AA592E">
        <w:rPr>
          <w:rFonts w:asciiTheme="minorBidi" w:hAnsiTheme="minorBidi" w:cstheme="minorBidi"/>
          <w:sz w:val="22"/>
          <w:szCs w:val="22"/>
        </w:rPr>
        <w:t>(5)</w:t>
      </w:r>
      <w:r w:rsidR="009B04D4" w:rsidRPr="00AA592E">
        <w:rPr>
          <w:rFonts w:asciiTheme="minorBidi" w:hAnsiTheme="minorBidi" w:cstheme="minorBidi"/>
          <w:sz w:val="22"/>
          <w:szCs w:val="22"/>
        </w:rPr>
        <w:t xml:space="preserve"> and mission</w:t>
      </w:r>
      <w:r w:rsidRPr="00AA592E">
        <w:rPr>
          <w:rFonts w:asciiTheme="minorBidi" w:hAnsiTheme="minorBidi" w:cstheme="minorBidi"/>
          <w:sz w:val="22"/>
          <w:szCs w:val="22"/>
        </w:rPr>
        <w:t>s</w:t>
      </w:r>
      <w:r w:rsidR="000B4FB6" w:rsidRPr="00AA592E">
        <w:rPr>
          <w:rFonts w:asciiTheme="minorBidi" w:hAnsiTheme="minorBidi" w:cstheme="minorBidi"/>
          <w:sz w:val="22"/>
          <w:szCs w:val="22"/>
        </w:rPr>
        <w:t xml:space="preserve"> </w:t>
      </w:r>
      <w:r w:rsidR="007A2B6B" w:rsidRPr="00AA592E">
        <w:rPr>
          <w:rFonts w:asciiTheme="minorBidi" w:hAnsiTheme="minorBidi" w:cstheme="minorBidi"/>
          <w:sz w:val="22"/>
          <w:szCs w:val="22"/>
        </w:rPr>
        <w:t>(2)</w:t>
      </w:r>
      <w:r w:rsidRPr="00AA592E">
        <w:rPr>
          <w:rFonts w:asciiTheme="minorBidi" w:hAnsiTheme="minorBidi" w:cstheme="minorBidi"/>
          <w:sz w:val="22"/>
          <w:szCs w:val="22"/>
        </w:rPr>
        <w:t xml:space="preserve"> produced and submitted.</w:t>
      </w:r>
      <w:r w:rsidR="009B04D4" w:rsidRPr="00AA592E">
        <w:rPr>
          <w:rFonts w:asciiTheme="minorBidi" w:hAnsiTheme="minorBidi" w:cstheme="minorBidi"/>
          <w:sz w:val="22"/>
          <w:szCs w:val="22"/>
        </w:rPr>
        <w:t xml:space="preserve"> </w:t>
      </w:r>
    </w:p>
    <w:p w14:paraId="712796F7" w14:textId="77777777" w:rsidR="009B04D4" w:rsidRPr="00AA592E" w:rsidRDefault="009B04D4" w:rsidP="001F450A">
      <w:pPr>
        <w:jc w:val="both"/>
        <w:rPr>
          <w:rFonts w:asciiTheme="minorBidi" w:hAnsiTheme="minorBidi" w:cstheme="minorBidi"/>
          <w:sz w:val="22"/>
          <w:szCs w:val="22"/>
        </w:rPr>
      </w:pPr>
    </w:p>
    <w:p w14:paraId="16D78229" w14:textId="77777777" w:rsidR="009824A5" w:rsidRPr="00AA592E" w:rsidRDefault="0059631B" w:rsidP="001F450A">
      <w:pPr>
        <w:pStyle w:val="Heading1"/>
        <w:jc w:val="both"/>
        <w:rPr>
          <w:rFonts w:asciiTheme="minorBidi" w:hAnsiTheme="minorBidi" w:cstheme="minorBidi"/>
          <w:sz w:val="22"/>
        </w:rPr>
      </w:pPr>
      <w:bookmarkStart w:id="11" w:name="_Toc23062327"/>
      <w:r w:rsidRPr="00AA592E">
        <w:rPr>
          <w:rFonts w:asciiTheme="minorBidi" w:hAnsiTheme="minorBidi" w:cstheme="minorBidi"/>
          <w:sz w:val="22"/>
        </w:rPr>
        <w:t>problems and challenges</w:t>
      </w:r>
      <w:bookmarkEnd w:id="11"/>
    </w:p>
    <w:p w14:paraId="64A91F42" w14:textId="77777777" w:rsidR="00542FCD" w:rsidRPr="00AA592E" w:rsidRDefault="00D93A6F" w:rsidP="001F450A">
      <w:pPr>
        <w:jc w:val="both"/>
        <w:rPr>
          <w:rFonts w:asciiTheme="minorBidi" w:hAnsiTheme="minorBidi" w:cstheme="minorBidi"/>
          <w:sz w:val="22"/>
          <w:szCs w:val="22"/>
        </w:rPr>
      </w:pPr>
      <w:r w:rsidRPr="00AA592E">
        <w:rPr>
          <w:rFonts w:asciiTheme="minorBidi" w:hAnsiTheme="minorBidi" w:cstheme="minorBidi"/>
          <w:sz w:val="22"/>
          <w:szCs w:val="22"/>
        </w:rPr>
        <w:t>All requested services and outputs as detailed in the ToR for the as</w:t>
      </w:r>
      <w:r w:rsidR="00542FCD" w:rsidRPr="00AA592E">
        <w:rPr>
          <w:rFonts w:asciiTheme="minorBidi" w:hAnsiTheme="minorBidi" w:cstheme="minorBidi"/>
          <w:sz w:val="22"/>
          <w:szCs w:val="22"/>
        </w:rPr>
        <w:t xml:space="preserve">signment have been delivered. </w:t>
      </w:r>
      <w:r w:rsidRPr="00AA592E">
        <w:rPr>
          <w:rFonts w:asciiTheme="minorBidi" w:hAnsiTheme="minorBidi" w:cstheme="minorBidi"/>
          <w:sz w:val="22"/>
          <w:szCs w:val="22"/>
        </w:rPr>
        <w:t xml:space="preserve">QA </w:t>
      </w:r>
      <w:r w:rsidR="00542FCD" w:rsidRPr="00AA592E">
        <w:rPr>
          <w:rFonts w:asciiTheme="minorBidi" w:hAnsiTheme="minorBidi" w:cstheme="minorBidi"/>
          <w:sz w:val="22"/>
          <w:szCs w:val="22"/>
        </w:rPr>
        <w:t xml:space="preserve">Guidelines on Self-evaluation for VSSs, </w:t>
      </w:r>
      <w:r w:rsidRPr="00AA592E">
        <w:rPr>
          <w:rFonts w:asciiTheme="minorBidi" w:hAnsiTheme="minorBidi" w:cstheme="minorBidi"/>
          <w:sz w:val="22"/>
          <w:szCs w:val="22"/>
        </w:rPr>
        <w:t xml:space="preserve">detailing </w:t>
      </w:r>
      <w:r w:rsidR="00542FCD" w:rsidRPr="00AA592E">
        <w:rPr>
          <w:rFonts w:asciiTheme="minorBidi" w:hAnsiTheme="minorBidi" w:cstheme="minorBidi"/>
          <w:sz w:val="22"/>
          <w:szCs w:val="22"/>
        </w:rPr>
        <w:t>the methodology and templates required to implement</w:t>
      </w:r>
      <w:r w:rsidRPr="00AA592E">
        <w:rPr>
          <w:rFonts w:asciiTheme="minorBidi" w:hAnsiTheme="minorBidi" w:cstheme="minorBidi"/>
          <w:sz w:val="22"/>
          <w:szCs w:val="22"/>
        </w:rPr>
        <w:t xml:space="preserve"> and endors</w:t>
      </w:r>
      <w:r w:rsidR="00542FCD" w:rsidRPr="00AA592E">
        <w:rPr>
          <w:rFonts w:asciiTheme="minorBidi" w:hAnsiTheme="minorBidi" w:cstheme="minorBidi"/>
          <w:sz w:val="22"/>
          <w:szCs w:val="22"/>
        </w:rPr>
        <w:t>e</w:t>
      </w:r>
      <w:r w:rsidRPr="00AA592E">
        <w:rPr>
          <w:rFonts w:asciiTheme="minorBidi" w:hAnsiTheme="minorBidi" w:cstheme="minorBidi"/>
          <w:sz w:val="22"/>
          <w:szCs w:val="22"/>
        </w:rPr>
        <w:t xml:space="preserve"> the </w:t>
      </w:r>
      <w:r w:rsidR="00542FCD" w:rsidRPr="00AA592E">
        <w:rPr>
          <w:rFonts w:asciiTheme="minorBidi" w:hAnsiTheme="minorBidi" w:cstheme="minorBidi"/>
          <w:sz w:val="22"/>
          <w:szCs w:val="22"/>
        </w:rPr>
        <w:t>Self-</w:t>
      </w:r>
      <w:r w:rsidRPr="00AA592E">
        <w:rPr>
          <w:rFonts w:asciiTheme="minorBidi" w:hAnsiTheme="minorBidi" w:cstheme="minorBidi"/>
          <w:sz w:val="22"/>
          <w:szCs w:val="22"/>
        </w:rPr>
        <w:t xml:space="preserve">evaluation </w:t>
      </w:r>
      <w:r w:rsidR="00542FCD" w:rsidRPr="00AA592E">
        <w:rPr>
          <w:rFonts w:asciiTheme="minorBidi" w:hAnsiTheme="minorBidi" w:cstheme="minorBidi"/>
          <w:sz w:val="22"/>
          <w:szCs w:val="22"/>
        </w:rPr>
        <w:t xml:space="preserve">process </w:t>
      </w:r>
      <w:r w:rsidR="007A2B6B" w:rsidRPr="00AA592E">
        <w:rPr>
          <w:rFonts w:asciiTheme="minorBidi" w:hAnsiTheme="minorBidi" w:cstheme="minorBidi"/>
          <w:sz w:val="22"/>
          <w:szCs w:val="22"/>
        </w:rPr>
        <w:t>are</w:t>
      </w:r>
      <w:r w:rsidRPr="00AA592E">
        <w:rPr>
          <w:rFonts w:asciiTheme="minorBidi" w:hAnsiTheme="minorBidi" w:cstheme="minorBidi"/>
          <w:sz w:val="22"/>
          <w:szCs w:val="22"/>
        </w:rPr>
        <w:t xml:space="preserve"> now</w:t>
      </w:r>
      <w:r w:rsidR="00A9663D" w:rsidRPr="00AA592E">
        <w:rPr>
          <w:rFonts w:asciiTheme="minorBidi" w:hAnsiTheme="minorBidi" w:cstheme="minorBidi"/>
          <w:sz w:val="22"/>
          <w:szCs w:val="22"/>
        </w:rPr>
        <w:t xml:space="preserve"> available</w:t>
      </w:r>
      <w:r w:rsidR="000F7FD3" w:rsidRPr="00AA592E">
        <w:rPr>
          <w:rFonts w:asciiTheme="minorBidi" w:hAnsiTheme="minorBidi" w:cstheme="minorBidi"/>
          <w:sz w:val="22"/>
          <w:szCs w:val="22"/>
        </w:rPr>
        <w:t>.</w:t>
      </w:r>
    </w:p>
    <w:p w14:paraId="472101F0" w14:textId="5E74469F" w:rsidR="000F7FD3" w:rsidRPr="00AA592E" w:rsidRDefault="00060FDD" w:rsidP="001F450A">
      <w:pPr>
        <w:jc w:val="both"/>
        <w:rPr>
          <w:rFonts w:asciiTheme="minorBidi" w:hAnsiTheme="minorBidi" w:cstheme="minorBidi"/>
          <w:sz w:val="22"/>
          <w:szCs w:val="22"/>
        </w:rPr>
      </w:pPr>
      <w:r w:rsidRPr="00AA592E">
        <w:rPr>
          <w:rFonts w:asciiTheme="minorBidi" w:hAnsiTheme="minorBidi" w:cstheme="minorBidi"/>
          <w:sz w:val="22"/>
          <w:szCs w:val="22"/>
        </w:rPr>
        <w:t>However, c</w:t>
      </w:r>
      <w:r w:rsidR="000F7FD3" w:rsidRPr="00AA592E">
        <w:rPr>
          <w:rFonts w:asciiTheme="minorBidi" w:hAnsiTheme="minorBidi" w:cstheme="minorBidi"/>
          <w:sz w:val="22"/>
          <w:szCs w:val="22"/>
        </w:rPr>
        <w:t xml:space="preserve">larity is required regarding the governance of Self-evaluation in VSS. Currently, the main player is the MoE VE department. The responsibilities of other governance agencies particularly CAQA and to a lesser extent, </w:t>
      </w:r>
      <w:r w:rsidR="005128B6" w:rsidRPr="00AA592E">
        <w:rPr>
          <w:rFonts w:asciiTheme="minorBidi" w:hAnsiTheme="minorBidi" w:cstheme="minorBidi"/>
          <w:sz w:val="22"/>
          <w:szCs w:val="22"/>
        </w:rPr>
        <w:t xml:space="preserve">the E-TVET (TVSDC) Secretariat </w:t>
      </w:r>
      <w:r w:rsidR="000F7FD3" w:rsidRPr="00AA592E">
        <w:rPr>
          <w:rFonts w:asciiTheme="minorBidi" w:hAnsiTheme="minorBidi" w:cstheme="minorBidi"/>
          <w:sz w:val="22"/>
          <w:szCs w:val="22"/>
        </w:rPr>
        <w:t>should be confirmed and clear protocols and the nature of relationships between agencies and the VSSs clarified.</w:t>
      </w:r>
    </w:p>
    <w:p w14:paraId="585441A8" w14:textId="77777777" w:rsidR="00634E44" w:rsidRPr="00AA592E" w:rsidRDefault="00B30B87" w:rsidP="001F450A">
      <w:pPr>
        <w:jc w:val="both"/>
        <w:rPr>
          <w:rFonts w:asciiTheme="minorBidi" w:hAnsiTheme="minorBidi" w:cstheme="minorBidi"/>
          <w:sz w:val="22"/>
          <w:szCs w:val="22"/>
        </w:rPr>
      </w:pPr>
      <w:r w:rsidRPr="00AA592E">
        <w:rPr>
          <w:rFonts w:asciiTheme="minorBidi" w:hAnsiTheme="minorBidi" w:cstheme="minorBidi"/>
          <w:sz w:val="22"/>
          <w:szCs w:val="22"/>
        </w:rPr>
        <w:t>Training and support in producing Self-evaluation Reports has been c</w:t>
      </w:r>
      <w:r w:rsidR="00060FDD" w:rsidRPr="00AA592E">
        <w:rPr>
          <w:rFonts w:asciiTheme="minorBidi" w:hAnsiTheme="minorBidi" w:cstheme="minorBidi"/>
          <w:sz w:val="22"/>
          <w:szCs w:val="22"/>
        </w:rPr>
        <w:t xml:space="preserve">onducted with positive </w:t>
      </w:r>
      <w:r w:rsidR="007A2B6B" w:rsidRPr="00AA592E">
        <w:rPr>
          <w:rFonts w:asciiTheme="minorBidi" w:hAnsiTheme="minorBidi" w:cstheme="minorBidi"/>
          <w:sz w:val="22"/>
          <w:szCs w:val="22"/>
        </w:rPr>
        <w:t>outcomes</w:t>
      </w:r>
      <w:r w:rsidR="00060FDD" w:rsidRPr="00AA592E">
        <w:rPr>
          <w:rFonts w:asciiTheme="minorBidi" w:hAnsiTheme="minorBidi" w:cstheme="minorBidi"/>
          <w:sz w:val="22"/>
          <w:szCs w:val="22"/>
        </w:rPr>
        <w:t xml:space="preserve">, yet there are still </w:t>
      </w:r>
      <w:r w:rsidR="00634E44" w:rsidRPr="00AA592E">
        <w:rPr>
          <w:rFonts w:asciiTheme="minorBidi" w:hAnsiTheme="minorBidi" w:cstheme="minorBidi"/>
          <w:sz w:val="22"/>
          <w:szCs w:val="22"/>
        </w:rPr>
        <w:t xml:space="preserve">many gaps in the competences </w:t>
      </w:r>
      <w:r w:rsidRPr="00AA592E">
        <w:rPr>
          <w:rFonts w:asciiTheme="minorBidi" w:hAnsiTheme="minorBidi" w:cstheme="minorBidi"/>
          <w:sz w:val="22"/>
          <w:szCs w:val="22"/>
        </w:rPr>
        <w:t xml:space="preserve">and awareness </w:t>
      </w:r>
      <w:r w:rsidR="00634E44" w:rsidRPr="00AA592E">
        <w:rPr>
          <w:rFonts w:asciiTheme="minorBidi" w:hAnsiTheme="minorBidi" w:cstheme="minorBidi"/>
          <w:sz w:val="22"/>
          <w:szCs w:val="22"/>
        </w:rPr>
        <w:t xml:space="preserve">of stakeholders, particularly the direct users of the </w:t>
      </w:r>
      <w:r w:rsidRPr="00AA592E">
        <w:rPr>
          <w:rFonts w:asciiTheme="minorBidi" w:hAnsiTheme="minorBidi" w:cstheme="minorBidi"/>
          <w:sz w:val="22"/>
          <w:szCs w:val="22"/>
        </w:rPr>
        <w:t>guidelines</w:t>
      </w:r>
      <w:r w:rsidR="00634E44" w:rsidRPr="00AA592E">
        <w:rPr>
          <w:rFonts w:asciiTheme="minorBidi" w:hAnsiTheme="minorBidi" w:cstheme="minorBidi"/>
          <w:sz w:val="22"/>
          <w:szCs w:val="22"/>
        </w:rPr>
        <w:t xml:space="preserve"> (</w:t>
      </w:r>
      <w:r w:rsidR="00542FCD" w:rsidRPr="00AA592E">
        <w:rPr>
          <w:rFonts w:asciiTheme="minorBidi" w:hAnsiTheme="minorBidi" w:cstheme="minorBidi"/>
          <w:sz w:val="22"/>
          <w:szCs w:val="22"/>
        </w:rPr>
        <w:t>i.e. VSSs and MoE external evaluators</w:t>
      </w:r>
      <w:r w:rsidR="003A135E" w:rsidRPr="00AA592E">
        <w:rPr>
          <w:rFonts w:asciiTheme="minorBidi" w:hAnsiTheme="minorBidi" w:cstheme="minorBidi"/>
          <w:sz w:val="22"/>
          <w:szCs w:val="22"/>
        </w:rPr>
        <w:t>)</w:t>
      </w:r>
      <w:r w:rsidR="00401418" w:rsidRPr="00AA592E">
        <w:rPr>
          <w:rFonts w:asciiTheme="minorBidi" w:hAnsiTheme="minorBidi" w:cstheme="minorBidi"/>
          <w:sz w:val="22"/>
          <w:szCs w:val="22"/>
        </w:rPr>
        <w:t>. These</w:t>
      </w:r>
      <w:r w:rsidR="00634E44" w:rsidRPr="00AA592E">
        <w:rPr>
          <w:rFonts w:asciiTheme="minorBidi" w:hAnsiTheme="minorBidi" w:cstheme="minorBidi"/>
          <w:sz w:val="22"/>
          <w:szCs w:val="22"/>
        </w:rPr>
        <w:t xml:space="preserve"> </w:t>
      </w:r>
      <w:r w:rsidRPr="00AA592E">
        <w:rPr>
          <w:rFonts w:asciiTheme="minorBidi" w:hAnsiTheme="minorBidi" w:cstheme="minorBidi"/>
          <w:sz w:val="22"/>
          <w:szCs w:val="22"/>
        </w:rPr>
        <w:t xml:space="preserve">gaps </w:t>
      </w:r>
      <w:r w:rsidR="00634E44" w:rsidRPr="00AA592E">
        <w:rPr>
          <w:rFonts w:asciiTheme="minorBidi" w:hAnsiTheme="minorBidi" w:cstheme="minorBidi"/>
          <w:sz w:val="22"/>
          <w:szCs w:val="22"/>
        </w:rPr>
        <w:t xml:space="preserve">should be addressed through a detailed TNA and delivered through a comprehensive training programme. As a result of the consultation </w:t>
      </w:r>
      <w:r w:rsidRPr="00AA592E">
        <w:rPr>
          <w:rFonts w:asciiTheme="minorBidi" w:hAnsiTheme="minorBidi" w:cstheme="minorBidi"/>
          <w:sz w:val="22"/>
          <w:szCs w:val="22"/>
        </w:rPr>
        <w:t xml:space="preserve">and workshops </w:t>
      </w:r>
      <w:r w:rsidR="00634E44" w:rsidRPr="00AA592E">
        <w:rPr>
          <w:rFonts w:asciiTheme="minorBidi" w:hAnsiTheme="minorBidi" w:cstheme="minorBidi"/>
          <w:sz w:val="22"/>
          <w:szCs w:val="22"/>
        </w:rPr>
        <w:t xml:space="preserve">during this assignment, </w:t>
      </w:r>
      <w:r w:rsidRPr="00AA592E">
        <w:rPr>
          <w:rFonts w:asciiTheme="minorBidi" w:hAnsiTheme="minorBidi" w:cstheme="minorBidi"/>
          <w:sz w:val="22"/>
          <w:szCs w:val="22"/>
        </w:rPr>
        <w:t xml:space="preserve">some of these issues have been </w:t>
      </w:r>
      <w:r w:rsidR="00634E44" w:rsidRPr="00AA592E">
        <w:rPr>
          <w:rFonts w:asciiTheme="minorBidi" w:hAnsiTheme="minorBidi" w:cstheme="minorBidi"/>
          <w:sz w:val="22"/>
          <w:szCs w:val="22"/>
        </w:rPr>
        <w:t>identified</w:t>
      </w:r>
      <w:r w:rsidR="007A2B6B" w:rsidRPr="00AA592E">
        <w:rPr>
          <w:rFonts w:asciiTheme="minorBidi" w:hAnsiTheme="minorBidi" w:cstheme="minorBidi"/>
          <w:sz w:val="22"/>
          <w:szCs w:val="22"/>
        </w:rPr>
        <w:t xml:space="preserve"> e.g. School Development Planning; Stakeholder Analysis and Risk Management</w:t>
      </w:r>
      <w:r w:rsidR="00634E44" w:rsidRPr="00AA592E">
        <w:rPr>
          <w:rFonts w:asciiTheme="minorBidi" w:hAnsiTheme="minorBidi" w:cstheme="minorBidi"/>
          <w:sz w:val="22"/>
          <w:szCs w:val="22"/>
        </w:rPr>
        <w:t xml:space="preserve">. It is </w:t>
      </w:r>
      <w:r w:rsidR="009B3A23" w:rsidRPr="00AA592E">
        <w:rPr>
          <w:rFonts w:asciiTheme="minorBidi" w:hAnsiTheme="minorBidi" w:cstheme="minorBidi"/>
          <w:sz w:val="22"/>
          <w:szCs w:val="22"/>
        </w:rPr>
        <w:t>critical</w:t>
      </w:r>
      <w:r w:rsidR="00634E44" w:rsidRPr="00AA592E">
        <w:rPr>
          <w:rFonts w:asciiTheme="minorBidi" w:hAnsiTheme="minorBidi" w:cstheme="minorBidi"/>
          <w:sz w:val="22"/>
          <w:szCs w:val="22"/>
        </w:rPr>
        <w:t xml:space="preserve"> that </w:t>
      </w:r>
      <w:r w:rsidR="00401418" w:rsidRPr="00AA592E">
        <w:rPr>
          <w:rFonts w:asciiTheme="minorBidi" w:hAnsiTheme="minorBidi" w:cstheme="minorBidi"/>
          <w:sz w:val="22"/>
          <w:szCs w:val="22"/>
        </w:rPr>
        <w:t>capacity building and awareness raising are addressed with stakeholders</w:t>
      </w:r>
      <w:r w:rsidR="00634E44" w:rsidRPr="00AA592E">
        <w:rPr>
          <w:rFonts w:asciiTheme="minorBidi" w:hAnsiTheme="minorBidi" w:cstheme="minorBidi"/>
          <w:sz w:val="22"/>
          <w:szCs w:val="22"/>
        </w:rPr>
        <w:t xml:space="preserve"> prior to the implementation of t</w:t>
      </w:r>
      <w:r w:rsidRPr="00AA592E">
        <w:rPr>
          <w:rFonts w:asciiTheme="minorBidi" w:hAnsiTheme="minorBidi" w:cstheme="minorBidi"/>
          <w:sz w:val="22"/>
          <w:szCs w:val="22"/>
        </w:rPr>
        <w:t xml:space="preserve">he QA and evaluation procedures </w:t>
      </w:r>
      <w:r w:rsidRPr="00AA592E">
        <w:rPr>
          <w:rFonts w:asciiTheme="minorBidi" w:hAnsiTheme="minorBidi" w:cstheme="minorBidi"/>
          <w:sz w:val="22"/>
          <w:szCs w:val="22"/>
        </w:rPr>
        <w:lastRenderedPageBreak/>
        <w:t>following this pilot.</w:t>
      </w:r>
      <w:r w:rsidR="00093915" w:rsidRPr="00AA592E">
        <w:rPr>
          <w:rFonts w:asciiTheme="minorBidi" w:hAnsiTheme="minorBidi" w:cstheme="minorBidi"/>
          <w:sz w:val="22"/>
          <w:szCs w:val="22"/>
        </w:rPr>
        <w:t xml:space="preserve"> Furthermore, there is a clear appetite among practitioners that the professional capacity building undertaken and subsequent training be recognised through a formal professional development programme.</w:t>
      </w:r>
    </w:p>
    <w:p w14:paraId="3367B255" w14:textId="77777777" w:rsidR="000F7FD3" w:rsidRPr="00AA592E" w:rsidRDefault="000F7FD3" w:rsidP="001F450A">
      <w:pPr>
        <w:jc w:val="both"/>
        <w:rPr>
          <w:rFonts w:asciiTheme="minorBidi" w:hAnsiTheme="minorBidi" w:cstheme="minorBidi"/>
          <w:sz w:val="22"/>
          <w:szCs w:val="22"/>
        </w:rPr>
      </w:pPr>
      <w:r w:rsidRPr="00AA592E">
        <w:rPr>
          <w:rFonts w:asciiTheme="minorBidi" w:hAnsiTheme="minorBidi" w:cstheme="minorBidi"/>
          <w:sz w:val="22"/>
          <w:szCs w:val="22"/>
        </w:rPr>
        <w:t>The concept of QA and Self-evaluation apply equally to all schools</w:t>
      </w:r>
      <w:r w:rsidR="008019DF" w:rsidRPr="00AA592E">
        <w:rPr>
          <w:rFonts w:asciiTheme="minorBidi" w:hAnsiTheme="minorBidi" w:cstheme="minorBidi"/>
          <w:sz w:val="22"/>
          <w:szCs w:val="22"/>
        </w:rPr>
        <w:t xml:space="preserve"> and providers in all sectors</w:t>
      </w:r>
      <w:r w:rsidR="007A2B6B" w:rsidRPr="00AA592E">
        <w:rPr>
          <w:rFonts w:asciiTheme="minorBidi" w:hAnsiTheme="minorBidi" w:cstheme="minorBidi"/>
          <w:sz w:val="22"/>
          <w:szCs w:val="22"/>
        </w:rPr>
        <w:t>,</w:t>
      </w:r>
      <w:r w:rsidR="008019DF" w:rsidRPr="00AA592E">
        <w:rPr>
          <w:rFonts w:asciiTheme="minorBidi" w:hAnsiTheme="minorBidi" w:cstheme="minorBidi"/>
          <w:sz w:val="22"/>
          <w:szCs w:val="22"/>
        </w:rPr>
        <w:t xml:space="preserve"> so it is necessary that principles and procedures adopted are consistent. Developments in QA in education need</w:t>
      </w:r>
      <w:r w:rsidR="007A2B6B" w:rsidRPr="00AA592E">
        <w:rPr>
          <w:rFonts w:asciiTheme="minorBidi" w:hAnsiTheme="minorBidi" w:cstheme="minorBidi"/>
          <w:sz w:val="22"/>
          <w:szCs w:val="22"/>
        </w:rPr>
        <w:t>s</w:t>
      </w:r>
      <w:r w:rsidR="008019DF" w:rsidRPr="00AA592E">
        <w:rPr>
          <w:rFonts w:asciiTheme="minorBidi" w:hAnsiTheme="minorBidi" w:cstheme="minorBidi"/>
          <w:sz w:val="22"/>
          <w:szCs w:val="22"/>
        </w:rPr>
        <w:t xml:space="preserve"> to be coordinated across sectors. The responsibility for this should within a national governing agency for quality assurance in education and engaged accordingly.</w:t>
      </w:r>
    </w:p>
    <w:p w14:paraId="2C313ABA" w14:textId="77777777" w:rsidR="007563A1" w:rsidRPr="00AA592E" w:rsidRDefault="007563A1" w:rsidP="001F450A">
      <w:pPr>
        <w:jc w:val="both"/>
        <w:rPr>
          <w:rFonts w:asciiTheme="minorBidi" w:hAnsiTheme="minorBidi" w:cstheme="minorBidi"/>
          <w:sz w:val="22"/>
          <w:szCs w:val="22"/>
        </w:rPr>
      </w:pPr>
      <w:r w:rsidRPr="00AA592E">
        <w:rPr>
          <w:rFonts w:asciiTheme="minorBidi" w:hAnsiTheme="minorBidi" w:cstheme="minorBidi"/>
          <w:sz w:val="22"/>
          <w:szCs w:val="22"/>
        </w:rPr>
        <w:br w:type="page"/>
      </w:r>
    </w:p>
    <w:p w14:paraId="77A6AEDC" w14:textId="77777777" w:rsidR="0059631B" w:rsidRPr="00AA592E" w:rsidRDefault="0059631B" w:rsidP="001F450A">
      <w:pPr>
        <w:pStyle w:val="Heading1"/>
        <w:jc w:val="both"/>
        <w:rPr>
          <w:rFonts w:asciiTheme="minorBidi" w:hAnsiTheme="minorBidi" w:cstheme="minorBidi"/>
          <w:sz w:val="22"/>
        </w:rPr>
      </w:pPr>
      <w:bookmarkStart w:id="12" w:name="_Toc23062328"/>
      <w:r w:rsidRPr="00AA592E">
        <w:rPr>
          <w:rFonts w:asciiTheme="minorBidi" w:hAnsiTheme="minorBidi" w:cstheme="minorBidi"/>
          <w:sz w:val="22"/>
        </w:rPr>
        <w:lastRenderedPageBreak/>
        <w:t>recommendations</w:t>
      </w:r>
      <w:bookmarkEnd w:id="12"/>
    </w:p>
    <w:p w14:paraId="508F1E17" w14:textId="77777777"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VSS Self-evaluation Reports completed in the Pilot should be endorsed by MoE for accuracy and production according to the Self-evaluation Guidelines and methodology.</w:t>
      </w:r>
    </w:p>
    <w:p w14:paraId="1D822F0D" w14:textId="77777777" w:rsidR="000B4FB6" w:rsidRPr="00AA592E" w:rsidRDefault="000B4FB6" w:rsidP="001F450A">
      <w:pPr>
        <w:pStyle w:val="ListParagraph"/>
        <w:spacing w:before="0" w:after="0" w:line="240" w:lineRule="auto"/>
        <w:ind w:left="0" w:hanging="426"/>
        <w:jc w:val="both"/>
        <w:rPr>
          <w:rFonts w:asciiTheme="minorBidi" w:hAnsiTheme="minorBidi" w:cstheme="minorBidi"/>
          <w:sz w:val="22"/>
          <w:szCs w:val="22"/>
        </w:rPr>
      </w:pPr>
    </w:p>
    <w:p w14:paraId="2653BF45" w14:textId="77777777"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Where minimum standards are achieved in an endorsed Report, schools should be awarded with the status of an Accredited Provider License.</w:t>
      </w:r>
    </w:p>
    <w:p w14:paraId="75DD80B9" w14:textId="77777777" w:rsidR="000B4FB6" w:rsidRPr="00AA592E" w:rsidRDefault="000B4FB6" w:rsidP="001F450A">
      <w:pPr>
        <w:pStyle w:val="ListParagraph"/>
        <w:ind w:left="0" w:hanging="426"/>
        <w:jc w:val="both"/>
        <w:rPr>
          <w:rFonts w:asciiTheme="minorBidi" w:hAnsiTheme="minorBidi" w:cstheme="minorBidi"/>
          <w:sz w:val="22"/>
          <w:szCs w:val="22"/>
        </w:rPr>
      </w:pPr>
    </w:p>
    <w:p w14:paraId="4DA01E0F" w14:textId="3CD5BCAF"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 xml:space="preserve">Results and procedures from the self-evaluation process, detailed in the guidelines and implemented in the Pilot, should be reviewed with Pilot schools, </w:t>
      </w:r>
      <w:r w:rsidR="00291BA6" w:rsidRPr="00AA592E">
        <w:rPr>
          <w:rFonts w:asciiTheme="minorBidi" w:hAnsiTheme="minorBidi" w:cstheme="minorBidi"/>
          <w:sz w:val="22"/>
          <w:szCs w:val="22"/>
        </w:rPr>
        <w:t xml:space="preserve">by </w:t>
      </w:r>
      <w:r w:rsidRPr="00AA592E">
        <w:rPr>
          <w:rFonts w:asciiTheme="minorBidi" w:hAnsiTheme="minorBidi" w:cstheme="minorBidi"/>
          <w:sz w:val="22"/>
          <w:szCs w:val="22"/>
        </w:rPr>
        <w:t>MoE and other stakeholders involved. Any changes required should be made prior to rolling out to other VSSs and providers.</w:t>
      </w:r>
    </w:p>
    <w:p w14:paraId="12AE122C" w14:textId="77777777" w:rsidR="000B4FB6" w:rsidRPr="00AA592E" w:rsidRDefault="000B4FB6" w:rsidP="001F450A">
      <w:pPr>
        <w:pStyle w:val="ListParagraph"/>
        <w:ind w:left="0" w:hanging="426"/>
        <w:jc w:val="both"/>
        <w:rPr>
          <w:rFonts w:asciiTheme="minorBidi" w:hAnsiTheme="minorBidi" w:cstheme="minorBidi"/>
          <w:sz w:val="22"/>
          <w:szCs w:val="22"/>
        </w:rPr>
      </w:pPr>
    </w:p>
    <w:p w14:paraId="3AFBEAF7" w14:textId="77777777"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Resources required for the suggested roll-out plan should be identified in order for the plan to be implemented within identified institutions and timescales. A team of at least 2 external evaluators should work with each VSS in the roll-out and in subsequent QA cycles. Initially, a trained team of external evaluators implementing the QA process should take around 10 man-days (i.e. 2 x 5 days) equivalent with each VSS.</w:t>
      </w:r>
    </w:p>
    <w:p w14:paraId="6D71DC6C" w14:textId="77777777" w:rsidR="000B4FB6" w:rsidRPr="00AA592E" w:rsidRDefault="000B4FB6" w:rsidP="001F450A">
      <w:pPr>
        <w:pStyle w:val="ListParagraph"/>
        <w:ind w:left="0" w:hanging="426"/>
        <w:jc w:val="both"/>
        <w:rPr>
          <w:rFonts w:asciiTheme="minorBidi" w:hAnsiTheme="minorBidi" w:cstheme="minorBidi"/>
          <w:sz w:val="22"/>
          <w:szCs w:val="22"/>
        </w:rPr>
      </w:pPr>
    </w:p>
    <w:p w14:paraId="4421FB25" w14:textId="72D8D533" w:rsidR="000B4FB6" w:rsidRPr="00AA592E" w:rsidRDefault="00D175D1" w:rsidP="001F450A">
      <w:pPr>
        <w:pStyle w:val="ListParagraph"/>
        <w:numPr>
          <w:ilvl w:val="0"/>
          <w:numId w:val="23"/>
        </w:numPr>
        <w:spacing w:before="0" w:after="0" w:line="240" w:lineRule="auto"/>
        <w:ind w:left="0" w:hanging="426"/>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MoE/TVSDC</w:t>
      </w:r>
      <w:r w:rsidR="000B4FB6" w:rsidRPr="00AA592E">
        <w:rPr>
          <w:rFonts w:asciiTheme="minorBidi" w:hAnsiTheme="minorBidi" w:cstheme="minorBidi"/>
          <w:bCs/>
          <w:snapToGrid w:val="0"/>
          <w:color w:val="000000"/>
          <w:sz w:val="22"/>
          <w:szCs w:val="22"/>
          <w:lang w:eastAsia="en-US"/>
        </w:rPr>
        <w:t xml:space="preserve"> should consider the development of a professional development award (PDA) in Quality Assurance, based on competencies displayed in auditing, evaluation, and development planning.</w:t>
      </w:r>
      <w:r w:rsidR="000F7AD8" w:rsidRPr="00AA592E">
        <w:rPr>
          <w:rFonts w:asciiTheme="minorBidi" w:hAnsiTheme="minorBidi" w:cstheme="minorBidi"/>
          <w:bCs/>
          <w:snapToGrid w:val="0"/>
          <w:color w:val="000000"/>
          <w:sz w:val="22"/>
          <w:szCs w:val="22"/>
          <w:lang w:eastAsia="en-US"/>
        </w:rPr>
        <w:t xml:space="preserve"> Pilot school QA Teams and external evaluators, have already displayed some of these outcomes and would be ideal candidates to pilot such an award. </w:t>
      </w:r>
    </w:p>
    <w:p w14:paraId="66AC8119" w14:textId="77777777" w:rsidR="000B4FB6" w:rsidRPr="00AA592E" w:rsidRDefault="000B4FB6" w:rsidP="001F450A">
      <w:pPr>
        <w:pStyle w:val="ListParagraph"/>
        <w:ind w:left="0" w:hanging="426"/>
        <w:jc w:val="both"/>
        <w:rPr>
          <w:rFonts w:asciiTheme="minorBidi" w:hAnsiTheme="minorBidi" w:cstheme="minorBidi"/>
          <w:bCs/>
          <w:snapToGrid w:val="0"/>
          <w:color w:val="000000"/>
          <w:sz w:val="22"/>
          <w:szCs w:val="22"/>
          <w:lang w:eastAsia="en-US"/>
        </w:rPr>
      </w:pPr>
    </w:p>
    <w:p w14:paraId="02E180F1" w14:textId="51896AAE" w:rsidR="000B4FB6" w:rsidRPr="00AA592E" w:rsidRDefault="00D175D1" w:rsidP="001F450A">
      <w:pPr>
        <w:pStyle w:val="ListParagraph"/>
        <w:numPr>
          <w:ilvl w:val="0"/>
          <w:numId w:val="23"/>
        </w:numPr>
        <w:spacing w:before="0" w:after="0" w:line="240" w:lineRule="auto"/>
        <w:ind w:left="0" w:hanging="426"/>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t xml:space="preserve">MoE/TVSDC </w:t>
      </w:r>
      <w:r w:rsidR="000B4FB6" w:rsidRPr="00AA592E">
        <w:rPr>
          <w:rFonts w:asciiTheme="minorBidi" w:hAnsiTheme="minorBidi" w:cstheme="minorBidi"/>
          <w:bCs/>
          <w:snapToGrid w:val="0"/>
          <w:color w:val="000000"/>
          <w:sz w:val="22"/>
          <w:szCs w:val="22"/>
          <w:lang w:eastAsia="en-US"/>
        </w:rPr>
        <w:t>should consider rewards for schools achieving ‘Accredited’ and ‘Excellent’ status. A simple, inexpensive approach could be to allow schools to use a Ministry stamp on letterheads, websites etc., indicating ‘</w:t>
      </w:r>
      <w:r w:rsidRPr="00AA592E">
        <w:rPr>
          <w:rFonts w:asciiTheme="minorBidi" w:hAnsiTheme="minorBidi" w:cstheme="minorBidi"/>
          <w:bCs/>
          <w:i/>
          <w:snapToGrid w:val="0"/>
          <w:color w:val="000000"/>
          <w:sz w:val="22"/>
          <w:szCs w:val="22"/>
          <w:lang w:eastAsia="en-US"/>
        </w:rPr>
        <w:t>A MoE/TVSDC</w:t>
      </w:r>
      <w:r w:rsidR="000B4FB6" w:rsidRPr="00AA592E">
        <w:rPr>
          <w:rFonts w:asciiTheme="minorBidi" w:hAnsiTheme="minorBidi" w:cstheme="minorBidi"/>
          <w:bCs/>
          <w:i/>
          <w:snapToGrid w:val="0"/>
          <w:color w:val="000000"/>
          <w:sz w:val="22"/>
          <w:szCs w:val="22"/>
          <w:lang w:eastAsia="en-US"/>
        </w:rPr>
        <w:t xml:space="preserve"> Accredited VSS/Provider’</w:t>
      </w:r>
      <w:r w:rsidR="000B4FB6" w:rsidRPr="00AA592E">
        <w:rPr>
          <w:rFonts w:asciiTheme="minorBidi" w:hAnsiTheme="minorBidi" w:cstheme="minorBidi"/>
          <w:bCs/>
          <w:snapToGrid w:val="0"/>
          <w:color w:val="000000"/>
          <w:sz w:val="22"/>
          <w:szCs w:val="22"/>
          <w:lang w:eastAsia="en-US"/>
        </w:rPr>
        <w:t xml:space="preserve"> and ‘</w:t>
      </w:r>
      <w:r w:rsidRPr="00AA592E">
        <w:rPr>
          <w:rFonts w:asciiTheme="minorBidi" w:hAnsiTheme="minorBidi" w:cstheme="minorBidi"/>
          <w:bCs/>
          <w:i/>
          <w:snapToGrid w:val="0"/>
          <w:color w:val="000000"/>
          <w:sz w:val="22"/>
          <w:szCs w:val="22"/>
          <w:lang w:eastAsia="en-US"/>
        </w:rPr>
        <w:t>A MoE/TVSDC</w:t>
      </w:r>
      <w:r w:rsidR="000B4FB6" w:rsidRPr="00AA592E">
        <w:rPr>
          <w:rFonts w:asciiTheme="minorBidi" w:hAnsiTheme="minorBidi" w:cstheme="minorBidi"/>
          <w:bCs/>
          <w:i/>
          <w:snapToGrid w:val="0"/>
          <w:color w:val="000000"/>
          <w:sz w:val="22"/>
          <w:szCs w:val="22"/>
          <w:lang w:eastAsia="en-US"/>
        </w:rPr>
        <w:t xml:space="preserve"> Excellent VSS/Provider.’</w:t>
      </w:r>
    </w:p>
    <w:p w14:paraId="201C3D66" w14:textId="77777777" w:rsidR="000B4FB6" w:rsidRPr="00AA592E" w:rsidRDefault="000B4FB6" w:rsidP="001F450A">
      <w:pPr>
        <w:pStyle w:val="ListParagraph"/>
        <w:ind w:left="0" w:hanging="426"/>
        <w:jc w:val="both"/>
        <w:rPr>
          <w:rFonts w:asciiTheme="minorBidi" w:hAnsiTheme="minorBidi" w:cstheme="minorBidi"/>
          <w:bCs/>
          <w:snapToGrid w:val="0"/>
          <w:color w:val="000000"/>
          <w:sz w:val="22"/>
          <w:szCs w:val="22"/>
          <w:lang w:eastAsia="en-US"/>
        </w:rPr>
      </w:pPr>
    </w:p>
    <w:p w14:paraId="766C2D19" w14:textId="1E95C316"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bCs/>
          <w:snapToGrid w:val="0"/>
          <w:color w:val="000000"/>
          <w:sz w:val="22"/>
          <w:szCs w:val="22"/>
          <w:lang w:eastAsia="en-US"/>
        </w:rPr>
        <w:t>The engagement of VSSs and MoE in the QAMS Self-evaluation process should complement and feed into developments currently being conducted under Training Needs Analysis in ETVET</w:t>
      </w:r>
      <w:r w:rsidR="008F0D35" w:rsidRPr="00AA592E">
        <w:rPr>
          <w:rFonts w:asciiTheme="minorBidi" w:hAnsiTheme="minorBidi" w:cstheme="minorBidi"/>
          <w:bCs/>
          <w:snapToGrid w:val="0"/>
          <w:color w:val="000000"/>
          <w:sz w:val="22"/>
          <w:szCs w:val="22"/>
          <w:lang w:eastAsia="en-US"/>
        </w:rPr>
        <w:t>/</w:t>
      </w:r>
      <w:r w:rsidR="00D175D1" w:rsidRPr="00AA592E">
        <w:rPr>
          <w:rFonts w:asciiTheme="minorBidi" w:hAnsiTheme="minorBidi" w:cstheme="minorBidi"/>
          <w:bCs/>
          <w:snapToGrid w:val="0"/>
          <w:color w:val="000000"/>
          <w:sz w:val="22"/>
          <w:szCs w:val="22"/>
          <w:lang w:eastAsia="en-US"/>
        </w:rPr>
        <w:t>SESIP TA Component 2</w:t>
      </w:r>
      <w:r w:rsidRPr="00AA592E">
        <w:rPr>
          <w:rFonts w:asciiTheme="minorBidi" w:hAnsiTheme="minorBidi" w:cstheme="minorBidi"/>
          <w:bCs/>
          <w:snapToGrid w:val="0"/>
          <w:color w:val="000000"/>
          <w:sz w:val="22"/>
          <w:szCs w:val="22"/>
          <w:lang w:eastAsia="en-US"/>
        </w:rPr>
        <w:t xml:space="preserve">. </w:t>
      </w:r>
      <w:r w:rsidR="00D175D1" w:rsidRPr="00AA592E">
        <w:rPr>
          <w:rFonts w:asciiTheme="minorBidi" w:hAnsiTheme="minorBidi" w:cstheme="minorBidi"/>
          <w:sz w:val="22"/>
          <w:szCs w:val="22"/>
        </w:rPr>
        <w:t xml:space="preserve">This would help </w:t>
      </w:r>
      <w:r w:rsidRPr="00AA592E">
        <w:rPr>
          <w:rFonts w:asciiTheme="minorBidi" w:hAnsiTheme="minorBidi" w:cstheme="minorBidi"/>
          <w:sz w:val="22"/>
          <w:szCs w:val="22"/>
        </w:rPr>
        <w:t>identify the issues and mitigate against the risks associated with the implementation of the QAMS evaluation procedures, and in the planning of effective and appropriate capacity building and awareness raising activities.</w:t>
      </w:r>
    </w:p>
    <w:p w14:paraId="2F0B0E05" w14:textId="77777777" w:rsidR="000B4FB6" w:rsidRPr="00AA592E" w:rsidRDefault="000B4FB6" w:rsidP="001F450A">
      <w:pPr>
        <w:pStyle w:val="ListParagraph"/>
        <w:ind w:left="0" w:hanging="426"/>
        <w:jc w:val="both"/>
        <w:rPr>
          <w:rFonts w:asciiTheme="minorBidi" w:hAnsiTheme="minorBidi" w:cstheme="minorBidi"/>
          <w:sz w:val="22"/>
          <w:szCs w:val="22"/>
        </w:rPr>
      </w:pPr>
    </w:p>
    <w:p w14:paraId="5625AC0F" w14:textId="26850E76" w:rsidR="000B4FB6" w:rsidRPr="00AA592E" w:rsidRDefault="000B4FB6"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At the risk of pre-empting the results of any TNA, current observations and consultations with VSSs suggest that high on a training agenda would be in school Development/Improvement Planning. This would give VSSs the capacity to plan actions that would address required improvements identified in the Self-evaluation process.</w:t>
      </w:r>
      <w:r w:rsidR="000F7AD8" w:rsidRPr="00AA592E">
        <w:rPr>
          <w:rFonts w:asciiTheme="minorBidi" w:hAnsiTheme="minorBidi" w:cstheme="minorBidi"/>
          <w:sz w:val="22"/>
          <w:szCs w:val="22"/>
        </w:rPr>
        <w:t xml:space="preserve"> Again, Pilot schools are well positioned to build on the work done in Self-evaluation to embark on the natural progression to School Development/Improvement Planning.</w:t>
      </w:r>
    </w:p>
    <w:p w14:paraId="7E4697E8" w14:textId="77777777" w:rsidR="000B4FB6" w:rsidRPr="00AA592E" w:rsidRDefault="000B4FB6" w:rsidP="001F450A">
      <w:pPr>
        <w:pStyle w:val="ListParagraph"/>
        <w:ind w:left="0" w:hanging="426"/>
        <w:jc w:val="both"/>
        <w:rPr>
          <w:rFonts w:asciiTheme="minorBidi" w:hAnsiTheme="minorBidi" w:cstheme="minorBidi"/>
          <w:sz w:val="22"/>
          <w:szCs w:val="22"/>
        </w:rPr>
      </w:pPr>
    </w:p>
    <w:p w14:paraId="735D7BF9" w14:textId="3C037D10" w:rsidR="00833987" w:rsidRPr="00AA592E" w:rsidRDefault="00833987" w:rsidP="001F450A">
      <w:pPr>
        <w:pStyle w:val="ListParagraph"/>
        <w:numPr>
          <w:ilvl w:val="0"/>
          <w:numId w:val="23"/>
        </w:numPr>
        <w:ind w:left="0" w:hanging="426"/>
        <w:jc w:val="both"/>
        <w:rPr>
          <w:rFonts w:asciiTheme="minorBidi" w:hAnsiTheme="minorBidi" w:cstheme="minorBidi"/>
          <w:sz w:val="22"/>
          <w:szCs w:val="22"/>
        </w:rPr>
      </w:pPr>
      <w:r w:rsidRPr="00AA592E">
        <w:rPr>
          <w:rFonts w:asciiTheme="minorBidi" w:hAnsiTheme="minorBidi" w:cstheme="minorBidi"/>
          <w:sz w:val="22"/>
          <w:szCs w:val="22"/>
        </w:rPr>
        <w:t>Other possible needs identified from a TNA and related to Development/Improvement Planning might include: Situational Analysis; Stakeholder Analysis; and Risk Management. These could be included as par</w:t>
      </w:r>
      <w:r w:rsidR="002A620D" w:rsidRPr="00AA592E">
        <w:rPr>
          <w:rFonts w:asciiTheme="minorBidi" w:hAnsiTheme="minorBidi" w:cstheme="minorBidi"/>
          <w:sz w:val="22"/>
          <w:szCs w:val="22"/>
        </w:rPr>
        <w:t xml:space="preserve">t of a continued </w:t>
      </w:r>
      <w:r w:rsidRPr="00AA592E">
        <w:rPr>
          <w:rFonts w:asciiTheme="minorBidi" w:hAnsiTheme="minorBidi" w:cstheme="minorBidi"/>
          <w:sz w:val="22"/>
          <w:szCs w:val="22"/>
        </w:rPr>
        <w:t>training programme</w:t>
      </w:r>
      <w:r w:rsidR="002A620D" w:rsidRPr="00AA592E">
        <w:rPr>
          <w:rFonts w:asciiTheme="minorBidi" w:hAnsiTheme="minorBidi" w:cstheme="minorBidi"/>
          <w:sz w:val="22"/>
          <w:szCs w:val="22"/>
        </w:rPr>
        <w:t xml:space="preserve"> using the pilot QA Teams, towards </w:t>
      </w:r>
      <w:r w:rsidRPr="00AA592E">
        <w:rPr>
          <w:rFonts w:asciiTheme="minorBidi" w:hAnsiTheme="minorBidi" w:cstheme="minorBidi"/>
          <w:sz w:val="22"/>
          <w:szCs w:val="22"/>
        </w:rPr>
        <w:t>a PDA in QA.</w:t>
      </w:r>
    </w:p>
    <w:p w14:paraId="7F4DE038" w14:textId="142B4DBE" w:rsidR="008F0D35" w:rsidRPr="00AA592E" w:rsidRDefault="008F0D35" w:rsidP="001F450A">
      <w:pPr>
        <w:jc w:val="both"/>
        <w:rPr>
          <w:rFonts w:asciiTheme="minorBidi" w:hAnsiTheme="minorBidi" w:cstheme="minorBidi"/>
          <w:bCs/>
          <w:snapToGrid w:val="0"/>
          <w:color w:val="000000"/>
          <w:sz w:val="22"/>
          <w:szCs w:val="22"/>
          <w:lang w:eastAsia="en-US"/>
        </w:rPr>
      </w:pPr>
      <w:r w:rsidRPr="00AA592E">
        <w:rPr>
          <w:rFonts w:asciiTheme="minorBidi" w:hAnsiTheme="minorBidi" w:cstheme="minorBidi"/>
          <w:bCs/>
          <w:snapToGrid w:val="0"/>
          <w:color w:val="000000"/>
          <w:sz w:val="22"/>
          <w:szCs w:val="22"/>
          <w:lang w:eastAsia="en-US"/>
        </w:rPr>
        <w:br w:type="page"/>
      </w:r>
    </w:p>
    <w:p w14:paraId="13F0A96D" w14:textId="77777777" w:rsidR="00542FCD" w:rsidRPr="00AA592E" w:rsidRDefault="00542FCD" w:rsidP="001F450A">
      <w:pPr>
        <w:spacing w:before="0" w:after="0" w:line="240" w:lineRule="auto"/>
        <w:jc w:val="both"/>
        <w:rPr>
          <w:rFonts w:asciiTheme="minorBidi" w:hAnsiTheme="minorBidi" w:cstheme="minorBidi"/>
          <w:bCs/>
          <w:snapToGrid w:val="0"/>
          <w:color w:val="000000"/>
          <w:sz w:val="22"/>
          <w:szCs w:val="22"/>
          <w:lang w:eastAsia="en-US"/>
        </w:rPr>
      </w:pPr>
    </w:p>
    <w:p w14:paraId="699FCD16" w14:textId="77777777" w:rsidR="000B4FB6" w:rsidRPr="00AA592E" w:rsidRDefault="000B4FB6" w:rsidP="001F450A">
      <w:pPr>
        <w:pStyle w:val="Heading1"/>
        <w:jc w:val="both"/>
        <w:rPr>
          <w:rFonts w:asciiTheme="minorBidi" w:hAnsiTheme="minorBidi" w:cstheme="minorBidi"/>
          <w:sz w:val="22"/>
        </w:rPr>
      </w:pPr>
      <w:bookmarkStart w:id="13" w:name="_Toc23062329"/>
      <w:r w:rsidRPr="00AA592E">
        <w:rPr>
          <w:rFonts w:asciiTheme="minorBidi" w:hAnsiTheme="minorBidi" w:cstheme="minorBidi"/>
          <w:sz w:val="22"/>
        </w:rPr>
        <w:t>Conclusions</w:t>
      </w:r>
      <w:bookmarkEnd w:id="13"/>
    </w:p>
    <w:p w14:paraId="328BB1DD" w14:textId="77777777" w:rsidR="00542FCD" w:rsidRPr="00AA592E" w:rsidRDefault="007563A1"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Through this intervention of Technical Assistance and the outputs from the Pilot in Self-evaluation in VSSs, the ETVET sector is now positioned to raise the awareness and implement </w:t>
      </w:r>
      <w:r w:rsidR="001E4B63" w:rsidRPr="00AA592E">
        <w:rPr>
          <w:rFonts w:asciiTheme="minorBidi" w:hAnsiTheme="minorBidi" w:cstheme="minorBidi"/>
          <w:sz w:val="22"/>
          <w:szCs w:val="22"/>
        </w:rPr>
        <w:t xml:space="preserve">a shift </w:t>
      </w:r>
      <w:r w:rsidRPr="00AA592E">
        <w:rPr>
          <w:rFonts w:asciiTheme="minorBidi" w:hAnsiTheme="minorBidi" w:cstheme="minorBidi"/>
          <w:sz w:val="22"/>
          <w:szCs w:val="22"/>
        </w:rPr>
        <w:t xml:space="preserve">from the limitations of auditing and quality </w:t>
      </w:r>
      <w:r w:rsidRPr="00AA592E">
        <w:rPr>
          <w:rFonts w:asciiTheme="minorBidi" w:hAnsiTheme="minorBidi" w:cstheme="minorBidi"/>
          <w:i/>
          <w:sz w:val="22"/>
          <w:szCs w:val="22"/>
        </w:rPr>
        <w:t>control</w:t>
      </w:r>
      <w:r w:rsidRPr="00AA592E">
        <w:rPr>
          <w:rFonts w:asciiTheme="minorBidi" w:hAnsiTheme="minorBidi" w:cstheme="minorBidi"/>
          <w:sz w:val="22"/>
          <w:szCs w:val="22"/>
        </w:rPr>
        <w:t xml:space="preserve"> in provision</w:t>
      </w:r>
      <w:r w:rsidR="001E4B63" w:rsidRPr="00AA592E">
        <w:rPr>
          <w:rFonts w:asciiTheme="minorBidi" w:hAnsiTheme="minorBidi" w:cstheme="minorBidi"/>
          <w:sz w:val="22"/>
          <w:szCs w:val="22"/>
        </w:rPr>
        <w:t>, towards the benefits that the approach of Quality Assurance, and in particular Self-evaluation, brings to all stakeholders.</w:t>
      </w:r>
    </w:p>
    <w:p w14:paraId="34334234" w14:textId="77777777" w:rsidR="001E4B63" w:rsidRPr="00AA592E" w:rsidRDefault="00482F62" w:rsidP="001F450A">
      <w:pPr>
        <w:jc w:val="both"/>
        <w:rPr>
          <w:rFonts w:asciiTheme="minorBidi" w:hAnsiTheme="minorBidi" w:cstheme="minorBidi"/>
          <w:sz w:val="22"/>
          <w:szCs w:val="22"/>
        </w:rPr>
      </w:pPr>
      <w:r w:rsidRPr="00AA592E">
        <w:rPr>
          <w:rFonts w:asciiTheme="minorBidi" w:hAnsiTheme="minorBidi" w:cstheme="minorBidi"/>
          <w:sz w:val="22"/>
          <w:szCs w:val="22"/>
        </w:rPr>
        <w:t>The P</w:t>
      </w:r>
      <w:r w:rsidR="001E4B63" w:rsidRPr="00AA592E">
        <w:rPr>
          <w:rFonts w:asciiTheme="minorBidi" w:hAnsiTheme="minorBidi" w:cstheme="minorBidi"/>
          <w:sz w:val="22"/>
          <w:szCs w:val="22"/>
        </w:rPr>
        <w:t>ilot has produced and tested detailed Guidelines and Templates to embark on the cycle of Self-evaluation that instils a culture of improvement towards the ultimate goal of excellence in provision.</w:t>
      </w:r>
    </w:p>
    <w:p w14:paraId="2D7F9358" w14:textId="77777777" w:rsidR="00634E44" w:rsidRPr="00AA592E" w:rsidRDefault="001E4B63" w:rsidP="001F450A">
      <w:pPr>
        <w:jc w:val="both"/>
        <w:rPr>
          <w:rFonts w:asciiTheme="minorBidi" w:hAnsiTheme="minorBidi" w:cstheme="minorBidi"/>
          <w:sz w:val="22"/>
          <w:szCs w:val="22"/>
        </w:rPr>
      </w:pPr>
      <w:r w:rsidRPr="00AA592E">
        <w:rPr>
          <w:rFonts w:asciiTheme="minorBidi" w:hAnsiTheme="minorBidi" w:cstheme="minorBidi"/>
          <w:sz w:val="22"/>
          <w:szCs w:val="22"/>
        </w:rPr>
        <w:t>Alongside this approach to QA, the requirements of Provider Licensing and individual Programme Accreditation have been addressed and subsumed using existing standards developed in previous intervention</w:t>
      </w:r>
      <w:r w:rsidR="00D973F1" w:rsidRPr="00AA592E">
        <w:rPr>
          <w:rFonts w:asciiTheme="minorBidi" w:hAnsiTheme="minorBidi" w:cstheme="minorBidi"/>
          <w:sz w:val="22"/>
          <w:szCs w:val="22"/>
        </w:rPr>
        <w:t>s</w:t>
      </w:r>
      <w:r w:rsidRPr="00AA592E">
        <w:rPr>
          <w:rFonts w:asciiTheme="minorBidi" w:hAnsiTheme="minorBidi" w:cstheme="minorBidi"/>
          <w:sz w:val="22"/>
          <w:szCs w:val="22"/>
        </w:rPr>
        <w:t xml:space="preserve">. </w:t>
      </w:r>
      <w:r w:rsidR="00482F62" w:rsidRPr="00AA592E">
        <w:rPr>
          <w:rFonts w:asciiTheme="minorBidi" w:hAnsiTheme="minorBidi" w:cstheme="minorBidi"/>
          <w:sz w:val="22"/>
          <w:szCs w:val="22"/>
        </w:rPr>
        <w:t xml:space="preserve">This has ensured </w:t>
      </w:r>
      <w:r w:rsidR="00D973F1" w:rsidRPr="00AA592E">
        <w:rPr>
          <w:rFonts w:asciiTheme="minorBidi" w:hAnsiTheme="minorBidi" w:cstheme="minorBidi"/>
          <w:sz w:val="22"/>
          <w:szCs w:val="22"/>
        </w:rPr>
        <w:t xml:space="preserve">the provision of </w:t>
      </w:r>
      <w:r w:rsidR="00482F62" w:rsidRPr="00AA592E">
        <w:rPr>
          <w:rFonts w:asciiTheme="minorBidi" w:hAnsiTheme="minorBidi" w:cstheme="minorBidi"/>
          <w:sz w:val="22"/>
          <w:szCs w:val="22"/>
        </w:rPr>
        <w:t>a seamless transition from a culture of auditing and control towards one of evalu</w:t>
      </w:r>
      <w:r w:rsidR="00D973F1" w:rsidRPr="00AA592E">
        <w:rPr>
          <w:rFonts w:asciiTheme="minorBidi" w:hAnsiTheme="minorBidi" w:cstheme="minorBidi"/>
          <w:sz w:val="22"/>
          <w:szCs w:val="22"/>
        </w:rPr>
        <w:t>ation and partnership</w:t>
      </w:r>
      <w:r w:rsidR="00482F62" w:rsidRPr="00AA592E">
        <w:rPr>
          <w:rFonts w:asciiTheme="minorBidi" w:hAnsiTheme="minorBidi" w:cstheme="minorBidi"/>
          <w:sz w:val="22"/>
          <w:szCs w:val="22"/>
        </w:rPr>
        <w:t>.</w:t>
      </w:r>
    </w:p>
    <w:p w14:paraId="12445144" w14:textId="0A522950" w:rsidR="00482F62" w:rsidRPr="00AA592E" w:rsidRDefault="00482F62" w:rsidP="001F450A">
      <w:pPr>
        <w:jc w:val="both"/>
        <w:rPr>
          <w:rFonts w:asciiTheme="minorBidi" w:hAnsiTheme="minorBidi" w:cstheme="minorBidi"/>
          <w:sz w:val="22"/>
          <w:szCs w:val="22"/>
        </w:rPr>
      </w:pPr>
      <w:r w:rsidRPr="00AA592E">
        <w:rPr>
          <w:rFonts w:asciiTheme="minorBidi" w:hAnsiTheme="minorBidi" w:cstheme="minorBidi"/>
          <w:sz w:val="22"/>
          <w:szCs w:val="22"/>
        </w:rPr>
        <w:t>However, the development and sustain</w:t>
      </w:r>
      <w:r w:rsidR="008B0C20" w:rsidRPr="00AA592E">
        <w:rPr>
          <w:rFonts w:asciiTheme="minorBidi" w:hAnsiTheme="minorBidi" w:cstheme="minorBidi"/>
          <w:sz w:val="22"/>
          <w:szCs w:val="22"/>
        </w:rPr>
        <w:t>ab</w:t>
      </w:r>
      <w:r w:rsidRPr="00AA592E">
        <w:rPr>
          <w:rFonts w:asciiTheme="minorBidi" w:hAnsiTheme="minorBidi" w:cstheme="minorBidi"/>
          <w:sz w:val="22"/>
          <w:szCs w:val="22"/>
        </w:rPr>
        <w:t xml:space="preserve">ility of this culture in the Pilot schools, and throughout all ETVET providers, will require strategic planning and commitment of significant resources. The suggested roll-out plan provides a timetable and indication of </w:t>
      </w:r>
      <w:r w:rsidR="00C76B39" w:rsidRPr="00AA592E">
        <w:rPr>
          <w:rFonts w:asciiTheme="minorBidi" w:hAnsiTheme="minorBidi" w:cstheme="minorBidi"/>
          <w:sz w:val="22"/>
          <w:szCs w:val="22"/>
        </w:rPr>
        <w:t>resources required in training and engagement between schools and external evaluators.</w:t>
      </w:r>
    </w:p>
    <w:p w14:paraId="61EE5D51" w14:textId="0413C2B7" w:rsidR="00C76B39" w:rsidRPr="00AA592E" w:rsidRDefault="00D973F1" w:rsidP="001F450A">
      <w:pPr>
        <w:jc w:val="both"/>
        <w:rPr>
          <w:rFonts w:asciiTheme="minorBidi" w:hAnsiTheme="minorBidi" w:cstheme="minorBidi"/>
          <w:sz w:val="22"/>
          <w:szCs w:val="22"/>
        </w:rPr>
      </w:pPr>
      <w:r w:rsidRPr="00AA592E">
        <w:rPr>
          <w:rFonts w:asciiTheme="minorBidi" w:hAnsiTheme="minorBidi" w:cstheme="minorBidi"/>
          <w:sz w:val="22"/>
          <w:szCs w:val="22"/>
        </w:rPr>
        <w:t>It is also important to recognise how the synergy amongst various elements of ETVET can be enhanced through an effective QAMS, and the contribution of the Self-evaluation process</w:t>
      </w:r>
      <w:r w:rsidR="00833987" w:rsidRPr="00AA592E">
        <w:rPr>
          <w:rFonts w:asciiTheme="minorBidi" w:hAnsiTheme="minorBidi" w:cstheme="minorBidi"/>
          <w:sz w:val="22"/>
          <w:szCs w:val="22"/>
        </w:rPr>
        <w:t xml:space="preserve"> </w:t>
      </w:r>
      <w:r w:rsidR="00E13432" w:rsidRPr="00AA592E">
        <w:rPr>
          <w:rFonts w:asciiTheme="minorBidi" w:hAnsiTheme="minorBidi" w:cstheme="minorBidi"/>
          <w:sz w:val="22"/>
          <w:szCs w:val="22"/>
        </w:rPr>
        <w:t>in particular</w:t>
      </w:r>
      <w:r w:rsidRPr="00AA592E">
        <w:rPr>
          <w:rFonts w:asciiTheme="minorBidi" w:hAnsiTheme="minorBidi" w:cstheme="minorBidi"/>
          <w:sz w:val="22"/>
          <w:szCs w:val="22"/>
        </w:rPr>
        <w:t xml:space="preserve">. This includes opportunities to </w:t>
      </w:r>
      <w:r w:rsidR="00E13432" w:rsidRPr="00AA592E">
        <w:rPr>
          <w:rFonts w:asciiTheme="minorBidi" w:hAnsiTheme="minorBidi" w:cstheme="minorBidi"/>
          <w:sz w:val="22"/>
          <w:szCs w:val="22"/>
        </w:rPr>
        <w:t xml:space="preserve">engage with developments in </w:t>
      </w:r>
      <w:r w:rsidRPr="00AA592E">
        <w:rPr>
          <w:rFonts w:asciiTheme="minorBidi" w:hAnsiTheme="minorBidi" w:cstheme="minorBidi"/>
          <w:sz w:val="22"/>
          <w:szCs w:val="22"/>
        </w:rPr>
        <w:t xml:space="preserve">Training Needs Analysis (TNA), and </w:t>
      </w:r>
      <w:r w:rsidR="00E13432" w:rsidRPr="00AA592E">
        <w:rPr>
          <w:rFonts w:asciiTheme="minorBidi" w:hAnsiTheme="minorBidi" w:cstheme="minorBidi"/>
          <w:sz w:val="22"/>
          <w:szCs w:val="22"/>
        </w:rPr>
        <w:t xml:space="preserve">in the provision </w:t>
      </w:r>
      <w:r w:rsidRPr="00AA592E">
        <w:rPr>
          <w:rFonts w:asciiTheme="minorBidi" w:hAnsiTheme="minorBidi" w:cstheme="minorBidi"/>
          <w:sz w:val="22"/>
          <w:szCs w:val="22"/>
        </w:rPr>
        <w:t>of Professional Development Awards (PDA)</w:t>
      </w:r>
      <w:r w:rsidR="00833987" w:rsidRPr="00AA592E">
        <w:rPr>
          <w:rFonts w:asciiTheme="minorBidi" w:hAnsiTheme="minorBidi" w:cstheme="minorBidi"/>
          <w:sz w:val="22"/>
          <w:szCs w:val="22"/>
        </w:rPr>
        <w:t xml:space="preserve"> that recognises </w:t>
      </w:r>
      <w:r w:rsidR="00E13432" w:rsidRPr="00AA592E">
        <w:rPr>
          <w:rFonts w:asciiTheme="minorBidi" w:hAnsiTheme="minorBidi" w:cstheme="minorBidi"/>
          <w:sz w:val="22"/>
          <w:szCs w:val="22"/>
        </w:rPr>
        <w:t>practitioners’ new competencies.</w:t>
      </w:r>
      <w:r w:rsidR="00833987" w:rsidRPr="00AA592E">
        <w:rPr>
          <w:rFonts w:asciiTheme="minorBidi" w:hAnsiTheme="minorBidi" w:cstheme="minorBidi"/>
          <w:sz w:val="22"/>
          <w:szCs w:val="22"/>
        </w:rPr>
        <w:t xml:space="preserve"> QA Teams and external evaluators from MoE VE engaged in the Self-evaluation Pilot are prime candidates to continue the work and complement the parallel developments in TNA and pioneer a new PDA in QA. Continued investment in these selected practitioners </w:t>
      </w:r>
      <w:r w:rsidR="00D70A0C" w:rsidRPr="00AA592E">
        <w:rPr>
          <w:rFonts w:asciiTheme="minorBidi" w:hAnsiTheme="minorBidi" w:cstheme="minorBidi"/>
          <w:sz w:val="22"/>
          <w:szCs w:val="22"/>
        </w:rPr>
        <w:t>could pave-the-way in providing a model of excellence in expertise and examples that can be shared in the development of all practitioners engaged in quality assurance and improvement across the sector.</w:t>
      </w:r>
    </w:p>
    <w:p w14:paraId="107ECE6F" w14:textId="77777777" w:rsidR="00E13432" w:rsidRPr="00AA592E" w:rsidRDefault="00E13432"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During this period of reorganisation in the governance of ETVET, the time is right to align priorities in ETVET with those of the </w:t>
      </w:r>
      <w:r w:rsidR="004E2FFC" w:rsidRPr="00AA592E">
        <w:rPr>
          <w:rFonts w:asciiTheme="minorBidi" w:hAnsiTheme="minorBidi" w:cstheme="minorBidi"/>
          <w:sz w:val="22"/>
          <w:szCs w:val="22"/>
        </w:rPr>
        <w:t>country,</w:t>
      </w:r>
      <w:r w:rsidRPr="00AA592E">
        <w:rPr>
          <w:rFonts w:asciiTheme="minorBidi" w:hAnsiTheme="minorBidi" w:cstheme="minorBidi"/>
          <w:sz w:val="22"/>
          <w:szCs w:val="22"/>
        </w:rPr>
        <w:t xml:space="preserve"> in </w:t>
      </w:r>
      <w:r w:rsidR="004E2FFC" w:rsidRPr="00AA592E">
        <w:rPr>
          <w:rFonts w:asciiTheme="minorBidi" w:hAnsiTheme="minorBidi" w:cstheme="minorBidi"/>
          <w:sz w:val="22"/>
          <w:szCs w:val="22"/>
        </w:rPr>
        <w:t xml:space="preserve">building an </w:t>
      </w:r>
      <w:r w:rsidRPr="00AA592E">
        <w:rPr>
          <w:rFonts w:asciiTheme="minorBidi" w:hAnsiTheme="minorBidi" w:cstheme="minorBidi"/>
          <w:sz w:val="22"/>
          <w:szCs w:val="22"/>
        </w:rPr>
        <w:t>education and training system</w:t>
      </w:r>
      <w:r w:rsidR="004E2FFC" w:rsidRPr="00AA592E">
        <w:rPr>
          <w:rFonts w:asciiTheme="minorBidi" w:hAnsiTheme="minorBidi" w:cstheme="minorBidi"/>
          <w:sz w:val="22"/>
          <w:szCs w:val="22"/>
        </w:rPr>
        <w:t xml:space="preserve"> that makes a major contribution to the employment prospects of Jordanian citizens and that is recognised throughout the world as excellent!</w:t>
      </w:r>
    </w:p>
    <w:p w14:paraId="6BC24247"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br w:type="page"/>
      </w:r>
    </w:p>
    <w:p w14:paraId="1675825A" w14:textId="77777777" w:rsidR="0031025D" w:rsidRPr="00AA592E" w:rsidRDefault="0031025D" w:rsidP="001F450A">
      <w:pPr>
        <w:pStyle w:val="Heading1"/>
        <w:jc w:val="both"/>
        <w:rPr>
          <w:rFonts w:asciiTheme="minorBidi" w:hAnsiTheme="minorBidi" w:cstheme="minorBidi"/>
          <w:sz w:val="22"/>
        </w:rPr>
      </w:pPr>
      <w:bookmarkStart w:id="14" w:name="_Toc23062330"/>
      <w:r w:rsidRPr="00AA592E">
        <w:rPr>
          <w:rFonts w:asciiTheme="minorBidi" w:hAnsiTheme="minorBidi" w:cstheme="minorBidi"/>
          <w:sz w:val="22"/>
        </w:rPr>
        <w:lastRenderedPageBreak/>
        <w:t>Appendices</w:t>
      </w:r>
      <w:bookmarkEnd w:id="14"/>
    </w:p>
    <w:p w14:paraId="3516612E" w14:textId="77777777" w:rsidR="0031025D" w:rsidRPr="00AA592E" w:rsidRDefault="0031025D" w:rsidP="001F450A">
      <w:pPr>
        <w:jc w:val="both"/>
        <w:rPr>
          <w:rFonts w:asciiTheme="minorBidi" w:hAnsiTheme="minorBidi" w:cstheme="minorBidi"/>
          <w:sz w:val="22"/>
          <w:szCs w:val="22"/>
        </w:rPr>
      </w:pPr>
    </w:p>
    <w:p w14:paraId="369AFB2D" w14:textId="77777777" w:rsidR="0031025D" w:rsidRPr="00AA592E" w:rsidRDefault="0031025D" w:rsidP="001F450A">
      <w:pPr>
        <w:pStyle w:val="Heading2"/>
        <w:jc w:val="both"/>
        <w:rPr>
          <w:rFonts w:asciiTheme="minorBidi" w:hAnsiTheme="minorBidi" w:cstheme="minorBidi"/>
          <w:sz w:val="22"/>
        </w:rPr>
      </w:pPr>
      <w:bookmarkStart w:id="15" w:name="_Toc23062331"/>
      <w:r w:rsidRPr="00AA592E">
        <w:rPr>
          <w:rFonts w:asciiTheme="minorBidi" w:hAnsiTheme="minorBidi" w:cstheme="minorBidi"/>
          <w:sz w:val="22"/>
        </w:rPr>
        <w:t>Appendix 1 – Quality of Self-evaluation reports</w:t>
      </w:r>
      <w:bookmarkEnd w:id="15"/>
    </w:p>
    <w:p w14:paraId="72A2C28A"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grid below offers constructive comments on the quality of the Self-evaluation Reports received from the Pilot VSSs.</w:t>
      </w:r>
    </w:p>
    <w:tbl>
      <w:tblPr>
        <w:tblStyle w:val="TableGrid"/>
        <w:tblW w:w="0" w:type="auto"/>
        <w:tblLook w:val="04A0" w:firstRow="1" w:lastRow="0" w:firstColumn="1" w:lastColumn="0" w:noHBand="0" w:noVBand="1"/>
      </w:tblPr>
      <w:tblGrid>
        <w:gridCol w:w="2689"/>
        <w:gridCol w:w="6327"/>
      </w:tblGrid>
      <w:tr w:rsidR="0031025D" w:rsidRPr="00AA592E" w14:paraId="5F0D32F7" w14:textId="77777777" w:rsidTr="004130D2">
        <w:tc>
          <w:tcPr>
            <w:tcW w:w="2689" w:type="dxa"/>
          </w:tcPr>
          <w:p w14:paraId="690E1620" w14:textId="77777777" w:rsidR="0031025D" w:rsidRPr="00AA592E" w:rsidRDefault="0031025D" w:rsidP="001F450A">
            <w:pPr>
              <w:jc w:val="both"/>
              <w:rPr>
                <w:rFonts w:asciiTheme="minorBidi" w:hAnsiTheme="minorBidi" w:cstheme="minorBidi"/>
                <w:b/>
                <w:sz w:val="22"/>
                <w:szCs w:val="22"/>
              </w:rPr>
            </w:pPr>
            <w:r w:rsidRPr="00AA592E">
              <w:rPr>
                <w:rFonts w:asciiTheme="minorBidi" w:hAnsiTheme="minorBidi" w:cstheme="minorBidi"/>
                <w:b/>
                <w:sz w:val="22"/>
                <w:szCs w:val="22"/>
              </w:rPr>
              <w:t>School</w:t>
            </w:r>
          </w:p>
        </w:tc>
        <w:tc>
          <w:tcPr>
            <w:tcW w:w="6327" w:type="dxa"/>
          </w:tcPr>
          <w:p w14:paraId="5C73BC57" w14:textId="77777777" w:rsidR="0031025D" w:rsidRPr="00AA592E" w:rsidRDefault="0031025D" w:rsidP="001F450A">
            <w:pPr>
              <w:jc w:val="both"/>
              <w:rPr>
                <w:rFonts w:asciiTheme="minorBidi" w:hAnsiTheme="minorBidi" w:cstheme="minorBidi"/>
                <w:b/>
                <w:sz w:val="22"/>
                <w:szCs w:val="22"/>
              </w:rPr>
            </w:pPr>
            <w:r w:rsidRPr="00AA592E">
              <w:rPr>
                <w:rFonts w:asciiTheme="minorBidi" w:hAnsiTheme="minorBidi" w:cstheme="minorBidi"/>
                <w:b/>
                <w:sz w:val="22"/>
                <w:szCs w:val="22"/>
              </w:rPr>
              <w:t>Comments on Self-evaluation Report</w:t>
            </w:r>
          </w:p>
        </w:tc>
      </w:tr>
      <w:tr w:rsidR="0031025D" w:rsidRPr="00AA592E" w14:paraId="41B291A3" w14:textId="77777777" w:rsidTr="004130D2">
        <w:trPr>
          <w:trHeight w:val="1343"/>
        </w:trPr>
        <w:tc>
          <w:tcPr>
            <w:tcW w:w="2689" w:type="dxa"/>
          </w:tcPr>
          <w:p w14:paraId="18691403" w14:textId="1BBFED31"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Ahmad Toqan School</w:t>
            </w:r>
            <w:r w:rsidR="00DA6291" w:rsidRPr="00AA592E">
              <w:rPr>
                <w:rFonts w:asciiTheme="minorBidi" w:hAnsiTheme="minorBidi" w:cstheme="minorBidi"/>
                <w:sz w:val="22"/>
                <w:szCs w:val="22"/>
              </w:rPr>
              <w:t>, Amman.</w:t>
            </w:r>
          </w:p>
        </w:tc>
        <w:tc>
          <w:tcPr>
            <w:tcW w:w="6327" w:type="dxa"/>
          </w:tcPr>
          <w:p w14:paraId="1231683F"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Grids completed for each standard.</w:t>
            </w:r>
          </w:p>
          <w:p w14:paraId="0C78F25C"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No ‘tick’ for overall evaluation in Performance Areas.</w:t>
            </w:r>
          </w:p>
          <w:p w14:paraId="16F6731D"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narrative for this report is an exact cut-and-paste of the example provided and therefore invalid.</w:t>
            </w:r>
          </w:p>
          <w:p w14:paraId="07AAE226"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school has to complete the template based on their judgement of the evidence they have.</w:t>
            </w:r>
          </w:p>
        </w:tc>
      </w:tr>
      <w:tr w:rsidR="0031025D" w:rsidRPr="00AA592E" w14:paraId="6F889386" w14:textId="77777777" w:rsidTr="004130D2">
        <w:tc>
          <w:tcPr>
            <w:tcW w:w="2689" w:type="dxa"/>
          </w:tcPr>
          <w:p w14:paraId="7A89FF24" w14:textId="2CFB26E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Al - Imam Malek Vocational Secondary School</w:t>
            </w:r>
            <w:r w:rsidR="00DA6291" w:rsidRPr="00AA592E">
              <w:rPr>
                <w:rFonts w:asciiTheme="minorBidi" w:hAnsiTheme="minorBidi" w:cstheme="minorBidi"/>
                <w:sz w:val="22"/>
                <w:szCs w:val="22"/>
              </w:rPr>
              <w:t>, Amman.</w:t>
            </w:r>
          </w:p>
        </w:tc>
        <w:tc>
          <w:tcPr>
            <w:tcW w:w="6327" w:type="dxa"/>
          </w:tcPr>
          <w:p w14:paraId="1B0DFB9F"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Grids completed for each standard.</w:t>
            </w:r>
          </w:p>
          <w:p w14:paraId="027AB9D7"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No ‘tick’ for overall evaluation in Performance Areas.</w:t>
            </w:r>
          </w:p>
          <w:p w14:paraId="39380DA0"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Narrative is provided for all performance areas. However, most are brief an unspecific. There is no use of quantitative evidence to back judgements. Strengths and weaknesses are identified but no indication on how performances might be improved.</w:t>
            </w:r>
          </w:p>
          <w:p w14:paraId="366F8686"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This is a reasonable first Report and gives the school a firm base to develop their improvement plan </w:t>
            </w:r>
          </w:p>
        </w:tc>
      </w:tr>
      <w:tr w:rsidR="0031025D" w:rsidRPr="00AA592E" w14:paraId="1486B118" w14:textId="77777777" w:rsidTr="004130D2">
        <w:tc>
          <w:tcPr>
            <w:tcW w:w="2689" w:type="dxa"/>
          </w:tcPr>
          <w:p w14:paraId="65907B81" w14:textId="3A1024F0"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Al-Nozha Vocational Secondary School For Girls</w:t>
            </w:r>
            <w:r w:rsidR="00DA6291" w:rsidRPr="00AA592E">
              <w:rPr>
                <w:rFonts w:asciiTheme="minorBidi" w:hAnsiTheme="minorBidi" w:cstheme="minorBidi"/>
                <w:sz w:val="22"/>
                <w:szCs w:val="22"/>
              </w:rPr>
              <w:t>, Amman.</w:t>
            </w:r>
          </w:p>
        </w:tc>
        <w:tc>
          <w:tcPr>
            <w:tcW w:w="6327" w:type="dxa"/>
          </w:tcPr>
          <w:p w14:paraId="72DEFF91"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Grids completed for each standard.</w:t>
            </w:r>
          </w:p>
          <w:p w14:paraId="6FFF599B"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No ‘tick’ for overall evaluation in Performance Areas.</w:t>
            </w:r>
          </w:p>
          <w:p w14:paraId="321D79EF"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narrative is provided for all Performance Areas is clear but brief. Strengths and weaknesses are identified with indication on how improvements can be made. However, not enough evidence is cited to verify judgement, and no quantitative information is reported.</w:t>
            </w:r>
          </w:p>
          <w:p w14:paraId="2FDB8B95"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This is a good first Report which will allow the school to identify action leading to improvements.</w:t>
            </w:r>
          </w:p>
        </w:tc>
      </w:tr>
      <w:tr w:rsidR="0031025D" w:rsidRPr="00AA592E" w14:paraId="5B9B7652" w14:textId="77777777" w:rsidTr="004130D2">
        <w:tc>
          <w:tcPr>
            <w:tcW w:w="2689" w:type="dxa"/>
          </w:tcPr>
          <w:p w14:paraId="0E4490A8" w14:textId="1865EDCC"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Deer Abu Saed Vocational School</w:t>
            </w:r>
            <w:r w:rsidR="00DA6291" w:rsidRPr="00AA592E">
              <w:rPr>
                <w:rFonts w:asciiTheme="minorBidi" w:hAnsiTheme="minorBidi" w:cstheme="minorBidi"/>
                <w:sz w:val="22"/>
                <w:szCs w:val="22"/>
              </w:rPr>
              <w:t>, Irbid</w:t>
            </w:r>
          </w:p>
        </w:tc>
        <w:tc>
          <w:tcPr>
            <w:tcW w:w="6327" w:type="dxa"/>
          </w:tcPr>
          <w:p w14:paraId="776E3393"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Each standard and overall performance areas have been ‘ticked’.</w:t>
            </w:r>
          </w:p>
          <w:p w14:paraId="59BD9798"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narrative is clear and positive. Weakness are identified with indication on how to make improvements. Evidence is well cited, particularly the use of quantitative data. The summary could be a bit longer in order to highlight the ambitions of the school.</w:t>
            </w:r>
          </w:p>
          <w:p w14:paraId="596D9289"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This report is a very good first Report and provides a clear snapshot of the school to use when planning improvements.</w:t>
            </w:r>
          </w:p>
        </w:tc>
      </w:tr>
      <w:tr w:rsidR="0031025D" w:rsidRPr="00AA592E" w14:paraId="07DB3AE7" w14:textId="77777777" w:rsidTr="004130D2">
        <w:tc>
          <w:tcPr>
            <w:tcW w:w="2689" w:type="dxa"/>
          </w:tcPr>
          <w:p w14:paraId="76171ED9" w14:textId="19606016"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Hova Al Mazar Secondary Comprehensive Boys School</w:t>
            </w:r>
            <w:r w:rsidR="00DA6291" w:rsidRPr="00AA592E">
              <w:rPr>
                <w:rFonts w:asciiTheme="minorBidi" w:hAnsiTheme="minorBidi" w:cstheme="minorBidi"/>
                <w:sz w:val="22"/>
                <w:szCs w:val="22"/>
              </w:rPr>
              <w:t>, Irbid.</w:t>
            </w:r>
          </w:p>
        </w:tc>
        <w:tc>
          <w:tcPr>
            <w:tcW w:w="6327" w:type="dxa"/>
          </w:tcPr>
          <w:p w14:paraId="70075CB8"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Each standard and overall performance areas have been ‘ticked’.</w:t>
            </w:r>
          </w:p>
          <w:p w14:paraId="657D02A4"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The narrative is clear and highlights many identified weakness of the school and in some cases how these can be addressed. The strengths of the school form the basis of the summary. This is a very good and pragmatic first Report which can be used to identify where improvements are needed.</w:t>
            </w:r>
          </w:p>
        </w:tc>
      </w:tr>
      <w:tr w:rsidR="0031025D" w:rsidRPr="00AA592E" w14:paraId="1D565175" w14:textId="77777777" w:rsidTr="004130D2">
        <w:tc>
          <w:tcPr>
            <w:tcW w:w="2689" w:type="dxa"/>
          </w:tcPr>
          <w:p w14:paraId="006F63EC" w14:textId="2152EF94"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Lebaba Bent Al - Harith Secondary School for Girls</w:t>
            </w:r>
            <w:r w:rsidR="00DA6291" w:rsidRPr="00AA592E">
              <w:rPr>
                <w:rFonts w:asciiTheme="minorBidi" w:hAnsiTheme="minorBidi" w:cstheme="minorBidi"/>
                <w:sz w:val="22"/>
                <w:szCs w:val="22"/>
              </w:rPr>
              <w:t>, Jerash.</w:t>
            </w:r>
          </w:p>
        </w:tc>
        <w:tc>
          <w:tcPr>
            <w:tcW w:w="6327" w:type="dxa"/>
          </w:tcPr>
          <w:p w14:paraId="4C590A75"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Each standard and overall performance areas have been ‘ticked’.</w:t>
            </w:r>
          </w:p>
          <w:p w14:paraId="0EF30D6A"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for the performance areas clearly identifies the strengths and weaknesses of the school, but does not cited much evidence to verify the judgements. The summary is brief and does not cover enough of findings in the evaluation. However, it is a good first Report and gives the school a firm basis to plan improvements. </w:t>
            </w:r>
          </w:p>
        </w:tc>
      </w:tr>
      <w:tr w:rsidR="0031025D" w:rsidRPr="00AA592E" w14:paraId="25CDF19C" w14:textId="77777777" w:rsidTr="004130D2">
        <w:tc>
          <w:tcPr>
            <w:tcW w:w="2689" w:type="dxa"/>
          </w:tcPr>
          <w:p w14:paraId="137FC6F4" w14:textId="05BDD4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Prince Hamza Bin Al Hussein Comprehensive Secondary School</w:t>
            </w:r>
            <w:r w:rsidR="00DA6291" w:rsidRPr="00AA592E">
              <w:rPr>
                <w:rFonts w:asciiTheme="minorBidi" w:hAnsiTheme="minorBidi" w:cstheme="minorBidi"/>
                <w:sz w:val="22"/>
                <w:szCs w:val="22"/>
              </w:rPr>
              <w:t>, Irbid</w:t>
            </w:r>
          </w:p>
        </w:tc>
        <w:tc>
          <w:tcPr>
            <w:tcW w:w="6327" w:type="dxa"/>
          </w:tcPr>
          <w:p w14:paraId="28004320"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Each standard has been ‘ticked’, but the overall performance areas have been used to count the number of ticks – this is not to be encouraged but does not deflect from the overall judgement in performance areas. Another ‘trap’ that the school has fallen into is that they have referred to the reporting process as ‘self-assessment’ rather than ‘self-evaluation’. The term assessment has to be confined to use when grading students work, tests, exams etc.</w:t>
            </w:r>
          </w:p>
          <w:p w14:paraId="2D1BFD37"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Despite these ‘mistakes’ the narrative is comprehensive and complete, but could make more use of quantitative data. The summary reads well and give a good’ snapshot’ of what is happening in the school. The Report provided a sound basis for school improvement planning.</w:t>
            </w:r>
          </w:p>
        </w:tc>
      </w:tr>
      <w:tr w:rsidR="0031025D" w:rsidRPr="00AA592E" w14:paraId="518CB03C" w14:textId="77777777" w:rsidTr="004130D2">
        <w:tc>
          <w:tcPr>
            <w:tcW w:w="2689" w:type="dxa"/>
          </w:tcPr>
          <w:p w14:paraId="68BAC436" w14:textId="5E8C8895"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Sahab Secondary Vocational Girls School</w:t>
            </w:r>
            <w:r w:rsidR="00DA6291" w:rsidRPr="00AA592E">
              <w:rPr>
                <w:rFonts w:asciiTheme="minorBidi" w:hAnsiTheme="minorBidi" w:cstheme="minorBidi"/>
                <w:sz w:val="22"/>
                <w:szCs w:val="22"/>
              </w:rPr>
              <w:t>, Amman.</w:t>
            </w:r>
          </w:p>
        </w:tc>
        <w:tc>
          <w:tcPr>
            <w:tcW w:w="6327" w:type="dxa"/>
          </w:tcPr>
          <w:p w14:paraId="600643F3" w14:textId="7777777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Grids have been completed for each standard, but no ‘tick’ for overall evaluation in Performance Areas.</w:t>
            </w:r>
          </w:p>
          <w:p w14:paraId="6B69B68A" w14:textId="4BAFA617" w:rsidR="0031025D" w:rsidRPr="00AA592E" w:rsidRDefault="0031025D"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is complete for most areas with some notable omissions or too brief </w:t>
            </w:r>
            <w:r w:rsidR="008B0C20" w:rsidRPr="00AA592E">
              <w:rPr>
                <w:rFonts w:asciiTheme="minorBidi" w:hAnsiTheme="minorBidi" w:cstheme="minorBidi"/>
                <w:sz w:val="22"/>
                <w:szCs w:val="22"/>
              </w:rPr>
              <w:t>e.g.</w:t>
            </w:r>
            <w:r w:rsidRPr="00AA592E">
              <w:rPr>
                <w:rFonts w:asciiTheme="minorBidi" w:hAnsiTheme="minorBidi" w:cstheme="minorBidi"/>
                <w:sz w:val="22"/>
                <w:szCs w:val="22"/>
              </w:rPr>
              <w:t xml:space="preserve"> in programme provision and assessment of students What is completed focusses on the strengths of the school with few areas of weakness identified. However, this is a good first Report that celebrates the achievements of the school and can be used to identify in more detail the weakness and plans for improvement. </w:t>
            </w:r>
          </w:p>
        </w:tc>
      </w:tr>
      <w:tr w:rsidR="00DA6291" w:rsidRPr="00AA592E" w14:paraId="1BC6FCAB" w14:textId="77777777" w:rsidTr="004130D2">
        <w:tc>
          <w:tcPr>
            <w:tcW w:w="2689" w:type="dxa"/>
          </w:tcPr>
          <w:p w14:paraId="5FFD38FC" w14:textId="5060B48A"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Al Bayader Secondary Schools, Amman.</w:t>
            </w:r>
          </w:p>
        </w:tc>
        <w:tc>
          <w:tcPr>
            <w:tcW w:w="6327" w:type="dxa"/>
          </w:tcPr>
          <w:p w14:paraId="56F34900" w14:textId="5FC1CE63" w:rsidR="00DA6291" w:rsidRPr="00AA592E" w:rsidRDefault="00483F77" w:rsidP="001F450A">
            <w:pPr>
              <w:jc w:val="both"/>
              <w:rPr>
                <w:rFonts w:asciiTheme="minorBidi" w:hAnsiTheme="minorBidi" w:cstheme="minorBidi"/>
                <w:sz w:val="22"/>
                <w:szCs w:val="22"/>
              </w:rPr>
            </w:pPr>
            <w:r w:rsidRPr="00AA592E">
              <w:rPr>
                <w:rFonts w:asciiTheme="minorBidi" w:hAnsiTheme="minorBidi" w:cstheme="minorBidi"/>
                <w:sz w:val="22"/>
                <w:szCs w:val="22"/>
              </w:rPr>
              <w:t>The grids have been completed apart from the overall performance in each area. Similarly, the narrative does not provide overall evaluations in each area. In addition, the summary is short, making the entire report lacking in enough information to provide a basis on which to build upon.</w:t>
            </w:r>
          </w:p>
          <w:p w14:paraId="10800EDD" w14:textId="3E691119" w:rsidR="00483F77" w:rsidRPr="00AA592E" w:rsidRDefault="00483F77" w:rsidP="001F450A">
            <w:pPr>
              <w:jc w:val="both"/>
              <w:rPr>
                <w:rFonts w:asciiTheme="minorBidi" w:hAnsiTheme="minorBidi" w:cstheme="minorBidi"/>
                <w:sz w:val="22"/>
                <w:szCs w:val="22"/>
              </w:rPr>
            </w:pPr>
            <w:r w:rsidRPr="00AA592E">
              <w:rPr>
                <w:rFonts w:asciiTheme="minorBidi" w:hAnsiTheme="minorBidi" w:cstheme="minorBidi"/>
                <w:sz w:val="22"/>
                <w:szCs w:val="22"/>
              </w:rPr>
              <w:t>However, the report should be used to inform the school development plant, but will require further evaluation on where there is room for improvement, and importantly, how these can be achieved.</w:t>
            </w:r>
          </w:p>
        </w:tc>
      </w:tr>
      <w:tr w:rsidR="00DA6291" w:rsidRPr="00AA592E" w14:paraId="17B0A36F" w14:textId="77777777" w:rsidTr="004130D2">
        <w:tc>
          <w:tcPr>
            <w:tcW w:w="2689" w:type="dxa"/>
          </w:tcPr>
          <w:p w14:paraId="080482FC" w14:textId="4E4469C7"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Shukri Shaasha'a, Amman.</w:t>
            </w:r>
          </w:p>
        </w:tc>
        <w:tc>
          <w:tcPr>
            <w:tcW w:w="6327" w:type="dxa"/>
          </w:tcPr>
          <w:p w14:paraId="7D00F153" w14:textId="77777777" w:rsidR="00DA6291" w:rsidRPr="00AA592E" w:rsidRDefault="008238CC" w:rsidP="001F450A">
            <w:pPr>
              <w:jc w:val="both"/>
              <w:rPr>
                <w:rFonts w:asciiTheme="minorBidi" w:hAnsiTheme="minorBidi" w:cstheme="minorBidi"/>
                <w:sz w:val="22"/>
                <w:szCs w:val="22"/>
              </w:rPr>
            </w:pPr>
            <w:r w:rsidRPr="00AA592E">
              <w:rPr>
                <w:rFonts w:asciiTheme="minorBidi" w:hAnsiTheme="minorBidi" w:cstheme="minorBidi"/>
                <w:sz w:val="22"/>
                <w:szCs w:val="22"/>
              </w:rPr>
              <w:t>The evaluation grids have been completed indicating strengths and areas for improvement. However, no overall grades have been applied to each performance area.</w:t>
            </w:r>
          </w:p>
          <w:p w14:paraId="451743E5" w14:textId="77777777" w:rsidR="008238CC" w:rsidRPr="00AA592E" w:rsidRDefault="008238CC"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provides short statements that </w:t>
            </w:r>
            <w:r w:rsidR="00D65C28" w:rsidRPr="00AA592E">
              <w:rPr>
                <w:rFonts w:asciiTheme="minorBidi" w:hAnsiTheme="minorBidi" w:cstheme="minorBidi"/>
                <w:sz w:val="22"/>
                <w:szCs w:val="22"/>
              </w:rPr>
              <w:t>substantiate the grades in the grids. However, there is no quantitative evidence cited.</w:t>
            </w:r>
          </w:p>
          <w:p w14:paraId="3021B1D9" w14:textId="0A213A85" w:rsidR="00D65C28" w:rsidRPr="00AA592E" w:rsidRDefault="00D65C28" w:rsidP="001F450A">
            <w:pPr>
              <w:jc w:val="both"/>
              <w:rPr>
                <w:rFonts w:asciiTheme="minorBidi" w:hAnsiTheme="minorBidi" w:cstheme="minorBidi"/>
                <w:sz w:val="22"/>
                <w:szCs w:val="22"/>
              </w:rPr>
            </w:pPr>
            <w:r w:rsidRPr="00AA592E">
              <w:rPr>
                <w:rFonts w:asciiTheme="minorBidi" w:hAnsiTheme="minorBidi" w:cstheme="minorBidi"/>
                <w:sz w:val="22"/>
                <w:szCs w:val="22"/>
              </w:rPr>
              <w:t>The summaries are too short give an overall picture of provision. However, there is enough in the report to use when formulating the school development plan.</w:t>
            </w:r>
          </w:p>
        </w:tc>
      </w:tr>
      <w:tr w:rsidR="00DA6291" w:rsidRPr="00AA592E" w14:paraId="373DBD5E" w14:textId="77777777" w:rsidTr="004130D2">
        <w:tc>
          <w:tcPr>
            <w:tcW w:w="2689" w:type="dxa"/>
          </w:tcPr>
          <w:p w14:paraId="76B87FBA" w14:textId="289487F4"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Ibn Al Nafees, Amman.</w:t>
            </w:r>
          </w:p>
        </w:tc>
        <w:tc>
          <w:tcPr>
            <w:tcW w:w="6327" w:type="dxa"/>
          </w:tcPr>
          <w:p w14:paraId="662C5943" w14:textId="77777777" w:rsidR="00DA6291" w:rsidRPr="00AA592E" w:rsidRDefault="00483F77"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Grids have been completed that identify many strengths and areas for improvement. No overall evaluation </w:t>
            </w:r>
            <w:r w:rsidR="00EA2CB6" w:rsidRPr="00AA592E">
              <w:rPr>
                <w:rFonts w:asciiTheme="minorBidi" w:hAnsiTheme="minorBidi" w:cstheme="minorBidi"/>
                <w:sz w:val="22"/>
                <w:szCs w:val="22"/>
              </w:rPr>
              <w:t xml:space="preserve">in each performance area has been address in the grids. </w:t>
            </w:r>
          </w:p>
          <w:p w14:paraId="3B960860" w14:textId="77777777" w:rsidR="00EA2CB6" w:rsidRPr="00AA592E" w:rsidRDefault="00EA2CB6" w:rsidP="001F450A">
            <w:pPr>
              <w:jc w:val="both"/>
              <w:rPr>
                <w:rFonts w:asciiTheme="minorBidi" w:hAnsiTheme="minorBidi" w:cstheme="minorBidi"/>
                <w:sz w:val="22"/>
                <w:szCs w:val="22"/>
              </w:rPr>
            </w:pPr>
            <w:r w:rsidRPr="00AA592E">
              <w:rPr>
                <w:rFonts w:asciiTheme="minorBidi" w:hAnsiTheme="minorBidi" w:cstheme="minorBidi"/>
                <w:sz w:val="22"/>
                <w:szCs w:val="22"/>
              </w:rPr>
              <w:t>The narrative provides summaries in all areas, but lack quantitative information to back-up the judgements made.</w:t>
            </w:r>
          </w:p>
          <w:p w14:paraId="1F08FF7A" w14:textId="14226166" w:rsidR="00EA2CB6" w:rsidRPr="00AA592E" w:rsidRDefault="00EA2CB6" w:rsidP="001F450A">
            <w:pPr>
              <w:jc w:val="both"/>
              <w:rPr>
                <w:rFonts w:asciiTheme="minorBidi" w:hAnsiTheme="minorBidi" w:cstheme="minorBidi"/>
                <w:sz w:val="22"/>
                <w:szCs w:val="22"/>
              </w:rPr>
            </w:pPr>
            <w:r w:rsidRPr="00AA592E">
              <w:rPr>
                <w:rFonts w:asciiTheme="minorBidi" w:hAnsiTheme="minorBidi" w:cstheme="minorBidi"/>
                <w:sz w:val="22"/>
                <w:szCs w:val="22"/>
              </w:rPr>
              <w:t>This is a reasonably good first self-evaluation report, providing a good basis to build on when addressing the school development plan.</w:t>
            </w:r>
          </w:p>
        </w:tc>
      </w:tr>
      <w:tr w:rsidR="00DA6291" w:rsidRPr="00AA592E" w14:paraId="5FA869B1" w14:textId="77777777" w:rsidTr="004130D2">
        <w:tc>
          <w:tcPr>
            <w:tcW w:w="2689" w:type="dxa"/>
          </w:tcPr>
          <w:p w14:paraId="42348850" w14:textId="05CC1EE0"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Rabaa Al Adawiya, Amman.</w:t>
            </w:r>
          </w:p>
        </w:tc>
        <w:tc>
          <w:tcPr>
            <w:tcW w:w="6327" w:type="dxa"/>
          </w:tcPr>
          <w:p w14:paraId="27247076" w14:textId="77777777" w:rsidR="00DA6291" w:rsidRPr="00AA592E" w:rsidRDefault="00746357" w:rsidP="001F450A">
            <w:pPr>
              <w:jc w:val="both"/>
              <w:rPr>
                <w:rFonts w:asciiTheme="minorBidi" w:hAnsiTheme="minorBidi" w:cstheme="minorBidi"/>
                <w:sz w:val="22"/>
                <w:szCs w:val="22"/>
              </w:rPr>
            </w:pPr>
            <w:r w:rsidRPr="00AA592E">
              <w:rPr>
                <w:rFonts w:asciiTheme="minorBidi" w:hAnsiTheme="minorBidi" w:cstheme="minorBidi"/>
                <w:sz w:val="22"/>
                <w:szCs w:val="22"/>
              </w:rPr>
              <w:t>Grids are complete indicating strengths and areas for improvement. However, no grades are included for overall evaluation in each performance area.</w:t>
            </w:r>
          </w:p>
          <w:p w14:paraId="271F55AD" w14:textId="228630CB" w:rsidR="00746357" w:rsidRPr="00AA592E" w:rsidRDefault="00746357" w:rsidP="001F450A">
            <w:pPr>
              <w:jc w:val="both"/>
              <w:rPr>
                <w:rFonts w:asciiTheme="minorBidi" w:hAnsiTheme="minorBidi" w:cstheme="minorBidi"/>
                <w:sz w:val="22"/>
                <w:szCs w:val="22"/>
              </w:rPr>
            </w:pPr>
            <w:r w:rsidRPr="00AA592E">
              <w:rPr>
                <w:rFonts w:asciiTheme="minorBidi" w:hAnsiTheme="minorBidi" w:cstheme="minorBidi"/>
                <w:sz w:val="22"/>
                <w:szCs w:val="22"/>
              </w:rPr>
              <w:t>Although all elements of the narrative are addressed, many evaluations read more as targets to be achieved rather than what is currently provided.</w:t>
            </w:r>
            <w:r w:rsidR="00ED60C0" w:rsidRPr="00AA592E">
              <w:rPr>
                <w:rFonts w:asciiTheme="minorBidi" w:hAnsiTheme="minorBidi" w:cstheme="minorBidi"/>
                <w:sz w:val="22"/>
                <w:szCs w:val="22"/>
              </w:rPr>
              <w:t xml:space="preserve"> Not much evidence is cited, which makes it difficult for the reader to get an picture of how well the school is performing</w:t>
            </w:r>
          </w:p>
          <w:p w14:paraId="745E45CB" w14:textId="110AA627" w:rsidR="00746357" w:rsidRPr="00AA592E" w:rsidRDefault="00746357"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Overall, the report is a reasonable first attempt at self-evaluation and </w:t>
            </w:r>
            <w:r w:rsidR="00ED60C0" w:rsidRPr="00AA592E">
              <w:rPr>
                <w:rFonts w:asciiTheme="minorBidi" w:hAnsiTheme="minorBidi" w:cstheme="minorBidi"/>
                <w:sz w:val="22"/>
                <w:szCs w:val="22"/>
              </w:rPr>
              <w:t>provides enough to build upon and to inform the school development plan.</w:t>
            </w:r>
          </w:p>
        </w:tc>
      </w:tr>
      <w:tr w:rsidR="00DA6291" w:rsidRPr="00AA592E" w14:paraId="26DC99C1" w14:textId="77777777" w:rsidTr="004130D2">
        <w:tc>
          <w:tcPr>
            <w:tcW w:w="2689" w:type="dxa"/>
          </w:tcPr>
          <w:p w14:paraId="434ED404" w14:textId="78269840"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Mafraq Vocational School</w:t>
            </w:r>
            <w:r w:rsidR="00C6760B" w:rsidRPr="00AA592E">
              <w:rPr>
                <w:rFonts w:asciiTheme="minorBidi" w:hAnsiTheme="minorBidi" w:cstheme="minorBidi"/>
                <w:sz w:val="22"/>
                <w:szCs w:val="22"/>
              </w:rPr>
              <w:t>, Mafrac.</w:t>
            </w:r>
          </w:p>
        </w:tc>
        <w:tc>
          <w:tcPr>
            <w:tcW w:w="6327" w:type="dxa"/>
          </w:tcPr>
          <w:p w14:paraId="10B83C5D" w14:textId="77777777" w:rsidR="00DA6291" w:rsidRPr="00AA592E" w:rsidRDefault="00A51AB5" w:rsidP="001F450A">
            <w:pPr>
              <w:jc w:val="both"/>
              <w:rPr>
                <w:rFonts w:asciiTheme="minorBidi" w:hAnsiTheme="minorBidi" w:cstheme="minorBidi"/>
                <w:sz w:val="22"/>
                <w:szCs w:val="22"/>
              </w:rPr>
            </w:pPr>
            <w:r w:rsidRPr="00AA592E">
              <w:rPr>
                <w:rFonts w:asciiTheme="minorBidi" w:hAnsiTheme="minorBidi" w:cstheme="minorBidi"/>
                <w:sz w:val="22"/>
                <w:szCs w:val="22"/>
              </w:rPr>
              <w:t>All grids have been completed which identify strengths and areas for improvement. Overall grades in each performance area have been supplied which indicates thoughtful and reflective judgement.</w:t>
            </w:r>
          </w:p>
          <w:p w14:paraId="5E39F893" w14:textId="77777777" w:rsidR="00746357" w:rsidRPr="00AA592E" w:rsidRDefault="00746357" w:rsidP="001F450A">
            <w:pPr>
              <w:jc w:val="both"/>
              <w:rPr>
                <w:rFonts w:asciiTheme="minorBidi" w:hAnsiTheme="minorBidi" w:cstheme="minorBidi"/>
                <w:sz w:val="22"/>
                <w:szCs w:val="22"/>
              </w:rPr>
            </w:pPr>
            <w:r w:rsidRPr="00AA592E">
              <w:rPr>
                <w:rFonts w:asciiTheme="minorBidi" w:hAnsiTheme="minorBidi" w:cstheme="minorBidi"/>
                <w:sz w:val="22"/>
                <w:szCs w:val="22"/>
              </w:rPr>
              <w:t>The narrative is well balanced and cites both qualitative and quantitative evidence to back-claims and identify where improvement is required.</w:t>
            </w:r>
          </w:p>
          <w:p w14:paraId="422880A9" w14:textId="75787D89" w:rsidR="00A51AB5" w:rsidRPr="00AA592E" w:rsidRDefault="00746357"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This is a good report which provides a sound basis for formulating the school development plan. </w:t>
            </w:r>
          </w:p>
        </w:tc>
      </w:tr>
      <w:tr w:rsidR="00DA6291" w:rsidRPr="00AA592E" w14:paraId="4812DBC4" w14:textId="77777777" w:rsidTr="004130D2">
        <w:tc>
          <w:tcPr>
            <w:tcW w:w="2689" w:type="dxa"/>
          </w:tcPr>
          <w:p w14:paraId="3EC60921" w14:textId="0D75662F"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Wadi Al Rayyan School</w:t>
            </w:r>
            <w:r w:rsidR="00D65C28" w:rsidRPr="00AA592E">
              <w:rPr>
                <w:rFonts w:asciiTheme="minorBidi" w:hAnsiTheme="minorBidi" w:cstheme="minorBidi"/>
                <w:sz w:val="22"/>
                <w:szCs w:val="22"/>
              </w:rPr>
              <w:t>, North Shouneh</w:t>
            </w:r>
          </w:p>
        </w:tc>
        <w:tc>
          <w:tcPr>
            <w:tcW w:w="6327" w:type="dxa"/>
          </w:tcPr>
          <w:p w14:paraId="77C95BFE" w14:textId="2CF14A72" w:rsidR="00DA6291" w:rsidRPr="00AA592E" w:rsidRDefault="00D65C28" w:rsidP="001F450A">
            <w:pPr>
              <w:jc w:val="both"/>
              <w:rPr>
                <w:rFonts w:asciiTheme="minorBidi" w:hAnsiTheme="minorBidi" w:cstheme="minorBidi"/>
                <w:sz w:val="22"/>
                <w:szCs w:val="22"/>
              </w:rPr>
            </w:pPr>
            <w:r w:rsidRPr="00AA592E">
              <w:rPr>
                <w:rFonts w:asciiTheme="minorBidi" w:hAnsiTheme="minorBidi" w:cstheme="minorBidi"/>
                <w:sz w:val="22"/>
                <w:szCs w:val="22"/>
              </w:rPr>
              <w:t>Evaluation grids are complete but overall grades are indicated as numerical totals, but still convey provision in each performance area/.</w:t>
            </w:r>
          </w:p>
          <w:p w14:paraId="7E796EF3" w14:textId="47060926" w:rsidR="00E03E5E" w:rsidRPr="00AA592E" w:rsidRDefault="00D65C28"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is complete and focuses on </w:t>
            </w:r>
            <w:r w:rsidR="00E03E5E" w:rsidRPr="00AA592E">
              <w:rPr>
                <w:rFonts w:asciiTheme="minorBidi" w:hAnsiTheme="minorBidi" w:cstheme="minorBidi"/>
                <w:sz w:val="22"/>
                <w:szCs w:val="22"/>
              </w:rPr>
              <w:t>areas the need improvements that justify the grades indicated. However, more quantitative evidence could have been cited in the report</w:t>
            </w:r>
          </w:p>
          <w:p w14:paraId="3FC1C5CB" w14:textId="1E81D729" w:rsidR="00D65C28" w:rsidRPr="00AA592E" w:rsidRDefault="00E03E5E" w:rsidP="001F450A">
            <w:pPr>
              <w:jc w:val="both"/>
              <w:rPr>
                <w:rFonts w:asciiTheme="minorBidi" w:hAnsiTheme="minorBidi" w:cstheme="minorBidi"/>
                <w:sz w:val="22"/>
                <w:szCs w:val="22"/>
              </w:rPr>
            </w:pPr>
            <w:r w:rsidRPr="00AA592E">
              <w:rPr>
                <w:rFonts w:asciiTheme="minorBidi" w:hAnsiTheme="minorBidi" w:cstheme="minorBidi"/>
                <w:sz w:val="22"/>
                <w:szCs w:val="22"/>
              </w:rPr>
              <w:t>This is a good report which clearly highlights the many areas that need addressed in order for the school to improve. This will be useful when formulating the school development plan.</w:t>
            </w:r>
          </w:p>
          <w:p w14:paraId="4E59049D" w14:textId="77364386" w:rsidR="00D65C28" w:rsidRPr="00AA592E" w:rsidRDefault="00D65C28" w:rsidP="001F450A">
            <w:pPr>
              <w:jc w:val="both"/>
              <w:rPr>
                <w:rFonts w:asciiTheme="minorBidi" w:hAnsiTheme="minorBidi" w:cstheme="minorBidi"/>
                <w:sz w:val="22"/>
                <w:szCs w:val="22"/>
              </w:rPr>
            </w:pPr>
          </w:p>
        </w:tc>
      </w:tr>
      <w:tr w:rsidR="00DA6291" w:rsidRPr="00AA592E" w14:paraId="001F93C7" w14:textId="77777777" w:rsidTr="004130D2">
        <w:tc>
          <w:tcPr>
            <w:tcW w:w="2689" w:type="dxa"/>
          </w:tcPr>
          <w:p w14:paraId="18E736A2" w14:textId="13A24AE7"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Arwa Bint Abdul Muttalib School</w:t>
            </w:r>
            <w:r w:rsidR="00C6760B" w:rsidRPr="00AA592E">
              <w:rPr>
                <w:rFonts w:asciiTheme="minorBidi" w:hAnsiTheme="minorBidi" w:cstheme="minorBidi"/>
                <w:sz w:val="22"/>
                <w:szCs w:val="22"/>
              </w:rPr>
              <w:t>, Karak.</w:t>
            </w:r>
          </w:p>
        </w:tc>
        <w:tc>
          <w:tcPr>
            <w:tcW w:w="6327" w:type="dxa"/>
          </w:tcPr>
          <w:p w14:paraId="25B918C9" w14:textId="36FA7EEB" w:rsidR="00C6760B" w:rsidRPr="00AA592E" w:rsidRDefault="00C6760B"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All grids have been completed indicating </w:t>
            </w:r>
            <w:r w:rsidR="00E00939" w:rsidRPr="00AA592E">
              <w:rPr>
                <w:rFonts w:asciiTheme="minorBidi" w:hAnsiTheme="minorBidi" w:cstheme="minorBidi"/>
                <w:sz w:val="22"/>
                <w:szCs w:val="22"/>
              </w:rPr>
              <w:t>strengths</w:t>
            </w:r>
            <w:r w:rsidRPr="00AA592E">
              <w:rPr>
                <w:rFonts w:asciiTheme="minorBidi" w:hAnsiTheme="minorBidi" w:cstheme="minorBidi"/>
                <w:sz w:val="22"/>
                <w:szCs w:val="22"/>
              </w:rPr>
              <w:t xml:space="preserve"> and areas that require improvement.</w:t>
            </w:r>
          </w:p>
          <w:p w14:paraId="299DB6E1" w14:textId="4D4C83A8" w:rsidR="00BE0014" w:rsidRPr="00AA592E" w:rsidRDefault="00C6760B"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is complete and succinct </w:t>
            </w:r>
            <w:r w:rsidR="00BE0014" w:rsidRPr="00AA592E">
              <w:rPr>
                <w:rFonts w:asciiTheme="minorBidi" w:hAnsiTheme="minorBidi" w:cstheme="minorBidi"/>
                <w:sz w:val="22"/>
                <w:szCs w:val="22"/>
              </w:rPr>
              <w:t xml:space="preserve">providing qualitative judgements. However, the summary statement is short and </w:t>
            </w:r>
            <w:r w:rsidR="00BE0014" w:rsidRPr="00AA592E">
              <w:rPr>
                <w:rFonts w:asciiTheme="minorBidi" w:hAnsiTheme="minorBidi" w:cstheme="minorBidi"/>
                <w:sz w:val="22"/>
                <w:szCs w:val="22"/>
              </w:rPr>
              <w:lastRenderedPageBreak/>
              <w:t>there is little quantitative evidence reported to back-up the conclusions made.</w:t>
            </w:r>
          </w:p>
          <w:p w14:paraId="79279F84" w14:textId="2E68AA64" w:rsidR="00DA6291" w:rsidRPr="00AA592E" w:rsidRDefault="00C6760B"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This is a good </w:t>
            </w:r>
            <w:r w:rsidR="00BE0014" w:rsidRPr="00AA592E">
              <w:rPr>
                <w:rFonts w:asciiTheme="minorBidi" w:hAnsiTheme="minorBidi" w:cstheme="minorBidi"/>
                <w:sz w:val="22"/>
                <w:szCs w:val="22"/>
              </w:rPr>
              <w:t xml:space="preserve">first attempt at a self-evaluation </w:t>
            </w:r>
            <w:r w:rsidRPr="00AA592E">
              <w:rPr>
                <w:rFonts w:asciiTheme="minorBidi" w:hAnsiTheme="minorBidi" w:cstheme="minorBidi"/>
                <w:sz w:val="22"/>
                <w:szCs w:val="22"/>
              </w:rPr>
              <w:t>report</w:t>
            </w:r>
            <w:r w:rsidR="00BE0014" w:rsidRPr="00AA592E">
              <w:rPr>
                <w:rFonts w:asciiTheme="minorBidi" w:hAnsiTheme="minorBidi" w:cstheme="minorBidi"/>
                <w:sz w:val="22"/>
                <w:szCs w:val="22"/>
              </w:rPr>
              <w:t xml:space="preserve"> and worthy of further scrutiny and development. There is sufficient information to give a good input to the school’s development plan.</w:t>
            </w:r>
          </w:p>
        </w:tc>
      </w:tr>
      <w:tr w:rsidR="00DA6291" w:rsidRPr="00AA592E" w14:paraId="29F25106" w14:textId="77777777" w:rsidTr="004130D2">
        <w:tc>
          <w:tcPr>
            <w:tcW w:w="2689" w:type="dxa"/>
          </w:tcPr>
          <w:p w14:paraId="654F1CDD" w14:textId="227DA218"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Safia Bint Abdul Muttalib School</w:t>
            </w:r>
            <w:r w:rsidR="00C6760B" w:rsidRPr="00AA592E">
              <w:rPr>
                <w:rFonts w:asciiTheme="minorBidi" w:hAnsiTheme="minorBidi" w:cstheme="minorBidi"/>
                <w:sz w:val="22"/>
                <w:szCs w:val="22"/>
              </w:rPr>
              <w:t>, Tafileh</w:t>
            </w:r>
          </w:p>
        </w:tc>
        <w:tc>
          <w:tcPr>
            <w:tcW w:w="6327" w:type="dxa"/>
          </w:tcPr>
          <w:p w14:paraId="0088EC6C" w14:textId="54095CA0" w:rsidR="004225C7" w:rsidRPr="00AA592E" w:rsidRDefault="004225C7"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evaluation grids are complete indicating many strengths and some areas for improvement. The overall grades in each performance area are indicated in the narrative. </w:t>
            </w:r>
          </w:p>
          <w:p w14:paraId="681A7DDC" w14:textId="3FCF2C8B" w:rsidR="004225C7" w:rsidRPr="00AA592E" w:rsidRDefault="008238CC"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The narrative statements are too short and read more like targets to be achieved, rather than current performance. There is little in the way of evidence to substantiate the evaluations in the grids. The overall statement in each performance areas is limited to a single grade which should have been included in the evaluation grids. </w:t>
            </w:r>
          </w:p>
          <w:p w14:paraId="2713495E" w14:textId="4204F49E" w:rsidR="008238CC" w:rsidRPr="00AA592E" w:rsidRDefault="008238CC" w:rsidP="001F450A">
            <w:pPr>
              <w:jc w:val="both"/>
              <w:rPr>
                <w:rFonts w:asciiTheme="minorBidi" w:hAnsiTheme="minorBidi" w:cstheme="minorBidi"/>
                <w:sz w:val="22"/>
                <w:szCs w:val="22"/>
              </w:rPr>
            </w:pPr>
            <w:r w:rsidRPr="00AA592E">
              <w:rPr>
                <w:rFonts w:asciiTheme="minorBidi" w:hAnsiTheme="minorBidi" w:cstheme="minorBidi"/>
                <w:sz w:val="22"/>
                <w:szCs w:val="22"/>
              </w:rPr>
              <w:t>This is a weak report which does not portray a clear indication of how the school is performing.</w:t>
            </w:r>
          </w:p>
        </w:tc>
      </w:tr>
      <w:tr w:rsidR="00DA6291" w:rsidRPr="00AA592E" w14:paraId="41F49C23" w14:textId="77777777" w:rsidTr="004130D2">
        <w:tc>
          <w:tcPr>
            <w:tcW w:w="2689" w:type="dxa"/>
          </w:tcPr>
          <w:p w14:paraId="2CBFCB37" w14:textId="5B5B597B"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Ma</w:t>
            </w:r>
            <w:r w:rsidR="00EA2CB6" w:rsidRPr="00AA592E">
              <w:rPr>
                <w:rFonts w:asciiTheme="minorBidi" w:hAnsiTheme="minorBidi" w:cstheme="minorBidi"/>
                <w:sz w:val="22"/>
                <w:szCs w:val="22"/>
              </w:rPr>
              <w:t>’</w:t>
            </w:r>
            <w:r w:rsidRPr="00AA592E">
              <w:rPr>
                <w:rFonts w:asciiTheme="minorBidi" w:hAnsiTheme="minorBidi" w:cstheme="minorBidi"/>
                <w:sz w:val="22"/>
                <w:szCs w:val="22"/>
              </w:rPr>
              <w:t xml:space="preserve">an </w:t>
            </w:r>
            <w:r w:rsidR="00EA2CB6" w:rsidRPr="00AA592E">
              <w:rPr>
                <w:rFonts w:asciiTheme="minorBidi" w:hAnsiTheme="minorBidi" w:cstheme="minorBidi"/>
                <w:sz w:val="22"/>
                <w:szCs w:val="22"/>
              </w:rPr>
              <w:t>Comprehensive</w:t>
            </w:r>
            <w:r w:rsidRPr="00AA592E">
              <w:rPr>
                <w:rFonts w:asciiTheme="minorBidi" w:hAnsiTheme="minorBidi" w:cstheme="minorBidi"/>
                <w:sz w:val="22"/>
                <w:szCs w:val="22"/>
              </w:rPr>
              <w:t xml:space="preserve"> School</w:t>
            </w:r>
            <w:r w:rsidR="00EA2CB6" w:rsidRPr="00AA592E">
              <w:rPr>
                <w:rFonts w:asciiTheme="minorBidi" w:hAnsiTheme="minorBidi" w:cstheme="minorBidi"/>
                <w:sz w:val="22"/>
                <w:szCs w:val="22"/>
              </w:rPr>
              <w:t xml:space="preserve"> for Girls</w:t>
            </w:r>
            <w:r w:rsidR="00C6760B" w:rsidRPr="00AA592E">
              <w:rPr>
                <w:rFonts w:asciiTheme="minorBidi" w:hAnsiTheme="minorBidi" w:cstheme="minorBidi"/>
                <w:sz w:val="22"/>
                <w:szCs w:val="22"/>
              </w:rPr>
              <w:t>, Ma</w:t>
            </w:r>
            <w:r w:rsidR="00EA2CB6" w:rsidRPr="00AA592E">
              <w:rPr>
                <w:rFonts w:asciiTheme="minorBidi" w:hAnsiTheme="minorBidi" w:cstheme="minorBidi"/>
                <w:sz w:val="22"/>
                <w:szCs w:val="22"/>
              </w:rPr>
              <w:t>’a</w:t>
            </w:r>
            <w:r w:rsidR="00C6760B" w:rsidRPr="00AA592E">
              <w:rPr>
                <w:rFonts w:asciiTheme="minorBidi" w:hAnsiTheme="minorBidi" w:cstheme="minorBidi"/>
                <w:sz w:val="22"/>
                <w:szCs w:val="22"/>
              </w:rPr>
              <w:t>n</w:t>
            </w:r>
          </w:p>
        </w:tc>
        <w:tc>
          <w:tcPr>
            <w:tcW w:w="6327" w:type="dxa"/>
          </w:tcPr>
          <w:p w14:paraId="2F7E7865" w14:textId="77777777" w:rsidR="00DA6291" w:rsidRPr="00AA592E" w:rsidRDefault="00A51AB5"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Evaluation grids have been completed indicating many strengths and in some cases, weakness. This may justify the reluctance to indicate an overall grade in each performance area. </w:t>
            </w:r>
          </w:p>
          <w:p w14:paraId="54E3CB21" w14:textId="1E3B4D88" w:rsidR="00A51AB5" w:rsidRPr="00AA592E" w:rsidRDefault="00A51AB5" w:rsidP="001F450A">
            <w:pPr>
              <w:jc w:val="both"/>
              <w:rPr>
                <w:rFonts w:asciiTheme="minorBidi" w:hAnsiTheme="minorBidi" w:cstheme="minorBidi"/>
                <w:sz w:val="22"/>
                <w:szCs w:val="22"/>
              </w:rPr>
            </w:pPr>
            <w:r w:rsidRPr="00AA592E">
              <w:rPr>
                <w:rFonts w:asciiTheme="minorBidi" w:hAnsiTheme="minorBidi" w:cstheme="minorBidi"/>
                <w:sz w:val="22"/>
                <w:szCs w:val="22"/>
              </w:rPr>
              <w:t>However, the narrative is complete and makes judgements and cites quantitative evidence as back up. The summaries project a positive approach to the self-evaluation process and provides enough information to build upon when formulating a school development plan.</w:t>
            </w:r>
          </w:p>
        </w:tc>
      </w:tr>
      <w:tr w:rsidR="00DA6291" w:rsidRPr="00AA592E" w14:paraId="07128AAA" w14:textId="77777777" w:rsidTr="004130D2">
        <w:tc>
          <w:tcPr>
            <w:tcW w:w="2689" w:type="dxa"/>
          </w:tcPr>
          <w:p w14:paraId="0301F095" w14:textId="3926D6E2" w:rsidR="00DA6291" w:rsidRPr="00AA592E" w:rsidRDefault="00DA6291"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Wasfi Al Tal </w:t>
            </w:r>
            <w:r w:rsidR="00E03E5E" w:rsidRPr="00AA592E">
              <w:rPr>
                <w:rFonts w:asciiTheme="minorBidi" w:hAnsiTheme="minorBidi" w:cstheme="minorBidi"/>
                <w:sz w:val="22"/>
                <w:szCs w:val="22"/>
              </w:rPr>
              <w:t xml:space="preserve">Vocational </w:t>
            </w:r>
            <w:r w:rsidRPr="00AA592E">
              <w:rPr>
                <w:rFonts w:asciiTheme="minorBidi" w:hAnsiTheme="minorBidi" w:cstheme="minorBidi"/>
                <w:sz w:val="22"/>
                <w:szCs w:val="22"/>
              </w:rPr>
              <w:t>School</w:t>
            </w:r>
            <w:r w:rsidR="00C6760B" w:rsidRPr="00AA592E">
              <w:rPr>
                <w:rFonts w:asciiTheme="minorBidi" w:hAnsiTheme="minorBidi" w:cstheme="minorBidi"/>
                <w:sz w:val="22"/>
                <w:szCs w:val="22"/>
              </w:rPr>
              <w:t>,</w:t>
            </w:r>
            <w:r w:rsidRPr="00AA592E">
              <w:rPr>
                <w:rFonts w:asciiTheme="minorBidi" w:hAnsiTheme="minorBidi" w:cstheme="minorBidi"/>
                <w:sz w:val="22"/>
                <w:szCs w:val="22"/>
              </w:rPr>
              <w:t xml:space="preserve"> Aqaba</w:t>
            </w:r>
          </w:p>
        </w:tc>
        <w:tc>
          <w:tcPr>
            <w:tcW w:w="6327" w:type="dxa"/>
          </w:tcPr>
          <w:p w14:paraId="211CE139" w14:textId="77777777" w:rsidR="00DA6291" w:rsidRPr="00AA592E" w:rsidRDefault="00E03E5E" w:rsidP="001F450A">
            <w:pPr>
              <w:jc w:val="both"/>
              <w:rPr>
                <w:rFonts w:asciiTheme="minorBidi" w:hAnsiTheme="minorBidi" w:cstheme="minorBidi"/>
                <w:sz w:val="22"/>
                <w:szCs w:val="22"/>
              </w:rPr>
            </w:pPr>
            <w:r w:rsidRPr="00AA592E">
              <w:rPr>
                <w:rFonts w:asciiTheme="minorBidi" w:hAnsiTheme="minorBidi" w:cstheme="minorBidi"/>
                <w:sz w:val="22"/>
                <w:szCs w:val="22"/>
              </w:rPr>
              <w:t>Grids are complete indicating strengths and areas for improvement. However, no overall grade is indicated for each performance area.</w:t>
            </w:r>
          </w:p>
          <w:p w14:paraId="7F534AEA" w14:textId="3710990F" w:rsidR="00E03E5E" w:rsidRPr="00AA592E" w:rsidRDefault="00E03E5E" w:rsidP="001F450A">
            <w:pPr>
              <w:jc w:val="both"/>
              <w:rPr>
                <w:rFonts w:asciiTheme="minorBidi" w:hAnsiTheme="minorBidi" w:cstheme="minorBidi"/>
                <w:sz w:val="22"/>
                <w:szCs w:val="22"/>
              </w:rPr>
            </w:pPr>
            <w:r w:rsidRPr="00AA592E">
              <w:rPr>
                <w:rFonts w:asciiTheme="minorBidi" w:hAnsiTheme="minorBidi" w:cstheme="minorBidi"/>
                <w:sz w:val="22"/>
                <w:szCs w:val="22"/>
              </w:rPr>
              <w:t>The narrative consists of a series of bullet points indicating evidence sources</w:t>
            </w:r>
            <w:r w:rsidR="00E00939" w:rsidRPr="00AA592E">
              <w:rPr>
                <w:rFonts w:asciiTheme="minorBidi" w:hAnsiTheme="minorBidi" w:cstheme="minorBidi"/>
                <w:sz w:val="22"/>
                <w:szCs w:val="22"/>
              </w:rPr>
              <w:t>,</w:t>
            </w:r>
            <w:r w:rsidRPr="00AA592E">
              <w:rPr>
                <w:rFonts w:asciiTheme="minorBidi" w:hAnsiTheme="minorBidi" w:cstheme="minorBidi"/>
                <w:sz w:val="22"/>
                <w:szCs w:val="22"/>
              </w:rPr>
              <w:t xml:space="preserve"> but not actually evaluating provision, or substantiating grades in the grids. </w:t>
            </w:r>
          </w:p>
          <w:p w14:paraId="7C774803" w14:textId="35CA7212" w:rsidR="00E00939" w:rsidRPr="00AA592E" w:rsidRDefault="00E00939" w:rsidP="001F450A">
            <w:pPr>
              <w:jc w:val="both"/>
              <w:rPr>
                <w:rFonts w:asciiTheme="minorBidi" w:hAnsiTheme="minorBidi" w:cstheme="minorBidi"/>
                <w:sz w:val="22"/>
                <w:szCs w:val="22"/>
              </w:rPr>
            </w:pPr>
            <w:r w:rsidRPr="00AA592E">
              <w:rPr>
                <w:rFonts w:asciiTheme="minorBidi" w:hAnsiTheme="minorBidi" w:cstheme="minorBidi"/>
                <w:sz w:val="22"/>
                <w:szCs w:val="22"/>
              </w:rPr>
              <w:t>This is a weak report, which does not indicated how effective the school may be. Until evaluations are recorded and evidence cited, it will be difficult to formulate the school development plan.</w:t>
            </w:r>
          </w:p>
        </w:tc>
      </w:tr>
      <w:tr w:rsidR="00DA6291" w:rsidRPr="00AA592E" w14:paraId="325BE246" w14:textId="77777777" w:rsidTr="004130D2">
        <w:tc>
          <w:tcPr>
            <w:tcW w:w="2689" w:type="dxa"/>
          </w:tcPr>
          <w:p w14:paraId="67F14BA2" w14:textId="6BF90F69" w:rsidR="00DA6291" w:rsidRPr="00AA592E" w:rsidRDefault="00C6760B" w:rsidP="001F450A">
            <w:pPr>
              <w:jc w:val="both"/>
              <w:rPr>
                <w:rFonts w:asciiTheme="minorBidi" w:hAnsiTheme="minorBidi" w:cstheme="minorBidi"/>
                <w:sz w:val="22"/>
                <w:szCs w:val="22"/>
              </w:rPr>
            </w:pPr>
            <w:r w:rsidRPr="00AA592E">
              <w:rPr>
                <w:rFonts w:asciiTheme="minorBidi" w:hAnsiTheme="minorBidi" w:cstheme="minorBidi"/>
                <w:sz w:val="22"/>
                <w:szCs w:val="22"/>
              </w:rPr>
              <w:t>Eil Badia South, Ail/Maan.</w:t>
            </w:r>
          </w:p>
        </w:tc>
        <w:tc>
          <w:tcPr>
            <w:tcW w:w="6327" w:type="dxa"/>
          </w:tcPr>
          <w:p w14:paraId="65E8CB55" w14:textId="77777777" w:rsidR="00DA6291" w:rsidRPr="00AA592E" w:rsidRDefault="00BE0014" w:rsidP="001F450A">
            <w:pPr>
              <w:jc w:val="both"/>
              <w:rPr>
                <w:rFonts w:asciiTheme="minorBidi" w:hAnsiTheme="minorBidi" w:cstheme="minorBidi"/>
                <w:sz w:val="22"/>
                <w:szCs w:val="22"/>
              </w:rPr>
            </w:pPr>
            <w:r w:rsidRPr="00AA592E">
              <w:rPr>
                <w:rFonts w:asciiTheme="minorBidi" w:hAnsiTheme="minorBidi" w:cstheme="minorBidi"/>
                <w:sz w:val="22"/>
                <w:szCs w:val="22"/>
              </w:rPr>
              <w:t>All grids have been complete indicating many strengths</w:t>
            </w:r>
          </w:p>
          <w:p w14:paraId="689B02B4" w14:textId="77777777" w:rsidR="00BE0014" w:rsidRPr="00AA592E" w:rsidRDefault="00BE0014"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 xml:space="preserve">The narrative provided a good insight into the perceived </w:t>
            </w:r>
            <w:r w:rsidR="00483F77" w:rsidRPr="00AA592E">
              <w:rPr>
                <w:rFonts w:asciiTheme="minorBidi" w:hAnsiTheme="minorBidi" w:cstheme="minorBidi"/>
                <w:sz w:val="22"/>
                <w:szCs w:val="22"/>
              </w:rPr>
              <w:t>strengths of the school, which are worthy of further scrutiny. A</w:t>
            </w:r>
            <w:r w:rsidRPr="00AA592E">
              <w:rPr>
                <w:rFonts w:asciiTheme="minorBidi" w:hAnsiTheme="minorBidi" w:cstheme="minorBidi"/>
                <w:sz w:val="22"/>
                <w:szCs w:val="22"/>
              </w:rPr>
              <w:t>reas for improvement have been ignored</w:t>
            </w:r>
            <w:r w:rsidR="00483F77" w:rsidRPr="00AA592E">
              <w:rPr>
                <w:rFonts w:asciiTheme="minorBidi" w:hAnsiTheme="minorBidi" w:cstheme="minorBidi"/>
                <w:sz w:val="22"/>
                <w:szCs w:val="22"/>
              </w:rPr>
              <w:t xml:space="preserve"> which will make the school improvement planning more difficult.</w:t>
            </w:r>
          </w:p>
          <w:p w14:paraId="2EEF6E01" w14:textId="30BD6EE4" w:rsidR="00483F77" w:rsidRPr="00AA592E" w:rsidRDefault="00483F77" w:rsidP="001F450A">
            <w:pPr>
              <w:jc w:val="both"/>
              <w:rPr>
                <w:rFonts w:asciiTheme="minorBidi" w:hAnsiTheme="minorBidi" w:cstheme="minorBidi"/>
                <w:sz w:val="22"/>
                <w:szCs w:val="22"/>
              </w:rPr>
            </w:pPr>
            <w:r w:rsidRPr="00AA592E">
              <w:rPr>
                <w:rFonts w:asciiTheme="minorBidi" w:hAnsiTheme="minorBidi" w:cstheme="minorBidi"/>
                <w:sz w:val="22"/>
                <w:szCs w:val="22"/>
              </w:rPr>
              <w:t>However, the report is a reasonable first attempt and portrays a positive snapshot of the school.</w:t>
            </w:r>
          </w:p>
        </w:tc>
      </w:tr>
      <w:tr w:rsidR="00DA6291" w:rsidRPr="00AA592E" w14:paraId="56638E08" w14:textId="77777777" w:rsidTr="004130D2">
        <w:tc>
          <w:tcPr>
            <w:tcW w:w="2689" w:type="dxa"/>
          </w:tcPr>
          <w:p w14:paraId="19E254AF" w14:textId="2ECD5AD0" w:rsidR="00DA6291" w:rsidRPr="00AA592E" w:rsidRDefault="00C6760B" w:rsidP="001F450A">
            <w:pPr>
              <w:jc w:val="both"/>
              <w:rPr>
                <w:rFonts w:asciiTheme="minorBidi" w:hAnsiTheme="minorBidi" w:cstheme="minorBidi"/>
                <w:sz w:val="22"/>
                <w:szCs w:val="22"/>
              </w:rPr>
            </w:pPr>
            <w:r w:rsidRPr="00AA592E">
              <w:rPr>
                <w:rFonts w:asciiTheme="minorBidi" w:hAnsiTheme="minorBidi" w:cstheme="minorBidi"/>
                <w:sz w:val="22"/>
                <w:szCs w:val="22"/>
              </w:rPr>
              <w:lastRenderedPageBreak/>
              <w:t>Rafid Islamic School, Al Batraa</w:t>
            </w:r>
          </w:p>
        </w:tc>
        <w:tc>
          <w:tcPr>
            <w:tcW w:w="6327" w:type="dxa"/>
          </w:tcPr>
          <w:p w14:paraId="093AC6AD" w14:textId="77777777" w:rsidR="00ED60C0" w:rsidRPr="00AA592E" w:rsidRDefault="00ED60C0" w:rsidP="001F450A">
            <w:pPr>
              <w:jc w:val="both"/>
              <w:rPr>
                <w:rFonts w:asciiTheme="minorBidi" w:hAnsiTheme="minorBidi" w:cstheme="minorBidi"/>
                <w:sz w:val="22"/>
                <w:szCs w:val="22"/>
              </w:rPr>
            </w:pPr>
            <w:r w:rsidRPr="00AA592E">
              <w:rPr>
                <w:rFonts w:asciiTheme="minorBidi" w:hAnsiTheme="minorBidi" w:cstheme="minorBidi"/>
                <w:sz w:val="22"/>
                <w:szCs w:val="22"/>
              </w:rPr>
              <w:t>Grids have been completed indicating perceived strengths of the school and some areas for improvement. However, no overall grades have been included in overall provision in performance areas.</w:t>
            </w:r>
          </w:p>
          <w:p w14:paraId="3DFAFC7C" w14:textId="77777777" w:rsidR="00ED60C0" w:rsidRPr="00AA592E" w:rsidRDefault="00ED60C0" w:rsidP="001F450A">
            <w:pPr>
              <w:jc w:val="both"/>
              <w:rPr>
                <w:rFonts w:asciiTheme="minorBidi" w:hAnsiTheme="minorBidi" w:cstheme="minorBidi"/>
                <w:sz w:val="22"/>
                <w:szCs w:val="22"/>
              </w:rPr>
            </w:pPr>
            <w:r w:rsidRPr="00AA592E">
              <w:rPr>
                <w:rFonts w:asciiTheme="minorBidi" w:hAnsiTheme="minorBidi" w:cstheme="minorBidi"/>
                <w:sz w:val="22"/>
                <w:szCs w:val="22"/>
              </w:rPr>
              <w:t>The narrative statements are too short and in many cases read like targets to be achieved, rather than judgements on current provision. Similarly, the summaries do not cite enough evidence to back-up claims made.</w:t>
            </w:r>
          </w:p>
          <w:p w14:paraId="1AD77300" w14:textId="06A4CDFD" w:rsidR="004225C7" w:rsidRPr="00AA592E" w:rsidRDefault="00ED60C0" w:rsidP="001F450A">
            <w:pPr>
              <w:jc w:val="both"/>
              <w:rPr>
                <w:rFonts w:asciiTheme="minorBidi" w:hAnsiTheme="minorBidi" w:cstheme="minorBidi"/>
                <w:sz w:val="22"/>
                <w:szCs w:val="22"/>
              </w:rPr>
            </w:pPr>
            <w:r w:rsidRPr="00AA592E">
              <w:rPr>
                <w:rFonts w:asciiTheme="minorBidi" w:hAnsiTheme="minorBidi" w:cstheme="minorBidi"/>
                <w:sz w:val="22"/>
                <w:szCs w:val="22"/>
              </w:rPr>
              <w:t xml:space="preserve">This is a weak report, that does not portray to the reader enough detail </w:t>
            </w:r>
            <w:r w:rsidR="004225C7" w:rsidRPr="00AA592E">
              <w:rPr>
                <w:rFonts w:asciiTheme="minorBidi" w:hAnsiTheme="minorBidi" w:cstheme="minorBidi"/>
                <w:sz w:val="22"/>
                <w:szCs w:val="22"/>
              </w:rPr>
              <w:t>on performance, or substantiates the grades given in the grids.</w:t>
            </w:r>
            <w:r w:rsidRPr="00AA592E">
              <w:rPr>
                <w:rFonts w:asciiTheme="minorBidi" w:hAnsiTheme="minorBidi" w:cstheme="minorBidi"/>
                <w:sz w:val="22"/>
                <w:szCs w:val="22"/>
              </w:rPr>
              <w:t xml:space="preserve"> </w:t>
            </w:r>
          </w:p>
        </w:tc>
      </w:tr>
    </w:tbl>
    <w:p w14:paraId="1D51E16A" w14:textId="60B4F1F8" w:rsidR="0031025D" w:rsidRPr="00AA592E" w:rsidRDefault="0031025D" w:rsidP="001F450A">
      <w:pPr>
        <w:jc w:val="both"/>
        <w:rPr>
          <w:rFonts w:asciiTheme="minorBidi" w:hAnsiTheme="minorBidi" w:cstheme="minorBidi"/>
          <w:sz w:val="22"/>
          <w:szCs w:val="22"/>
        </w:rPr>
      </w:pPr>
    </w:p>
    <w:bookmarkEnd w:id="0"/>
    <w:p w14:paraId="69415D65" w14:textId="77777777" w:rsidR="0031025D" w:rsidRPr="00AA592E" w:rsidRDefault="0031025D" w:rsidP="001F450A">
      <w:pPr>
        <w:jc w:val="both"/>
        <w:rPr>
          <w:rFonts w:asciiTheme="minorBidi" w:hAnsiTheme="minorBidi" w:cstheme="minorBidi"/>
          <w:sz w:val="22"/>
          <w:szCs w:val="22"/>
        </w:rPr>
      </w:pPr>
    </w:p>
    <w:sectPr w:rsidR="0031025D" w:rsidRPr="00AA592E" w:rsidSect="0071569F">
      <w:footerReference w:type="even" r:id="rId13"/>
      <w:footerReference w:type="default" r:id="rId14"/>
      <w:headerReference w:type="first" r:id="rId15"/>
      <w:pgSz w:w="11907" w:h="16839" w:code="9"/>
      <w:pgMar w:top="1304" w:right="1134" w:bottom="567" w:left="1701"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717E9" w14:textId="77777777" w:rsidR="003D0FB3" w:rsidRDefault="003D0FB3" w:rsidP="005A3F2A">
      <w:r>
        <w:separator/>
      </w:r>
    </w:p>
  </w:endnote>
  <w:endnote w:type="continuationSeparator" w:id="0">
    <w:p w14:paraId="4A9C6017" w14:textId="77777777" w:rsidR="003D0FB3" w:rsidRDefault="003D0FB3" w:rsidP="005A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312FC" w14:textId="77777777" w:rsidR="004F40F9" w:rsidRDefault="004F40F9" w:rsidP="005A3F2A">
    <w:pPr>
      <w:pStyle w:val="Footer"/>
    </w:pPr>
    <w:r>
      <w:rPr>
        <w:noProof/>
        <w:lang w:val="en-US" w:eastAsia="en-US"/>
      </w:rPr>
      <mc:AlternateContent>
        <mc:Choice Requires="wps">
          <w:drawing>
            <wp:anchor distT="0" distB="0" distL="114300" distR="114300" simplePos="0" relativeHeight="251652096" behindDoc="0" locked="0" layoutInCell="0" allowOverlap="1" wp14:anchorId="6D9A082F" wp14:editId="4938D66E">
              <wp:simplePos x="0" y="0"/>
              <wp:positionH relativeFrom="page">
                <wp:posOffset>0</wp:posOffset>
              </wp:positionH>
              <wp:positionV relativeFrom="page">
                <wp:posOffset>0</wp:posOffset>
              </wp:positionV>
              <wp:extent cx="531495" cy="8229600"/>
              <wp:effectExtent l="0" t="0" r="190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89AF" w14:textId="77777777" w:rsidR="004F40F9" w:rsidRPr="00D779B6" w:rsidRDefault="004F40F9" w:rsidP="005A3F2A">
                          <w:r w:rsidRPr="00D779B6">
                            <w:t xml:space="preserve">Schulbericht (Design "Schmetterling") | [Wählen Sie ein Datum aus]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9A082F" id="Rectangle 23" o:spid="_x0000_s1026" style="position:absolute;margin-left:0;margin-top:0;width:41.85pt;height:9in;z-index:251652096;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" o:allowincell="f" filled="f" stroked="f">
              <v:textbox style="layout-flow:vertical;mso-layout-flow-alt:bottom-to-top" inset=",,8.64pt,10.8pt">
                <w:txbxContent>
                  <w:p w14:paraId="25EC89AF" w14:textId="77777777" w:rsidR="004F40F9" w:rsidRPr="00D779B6" w:rsidRDefault="004F40F9" w:rsidP="005A3F2A">
                    <w:r w:rsidRPr="00D779B6">
                      <w:t xml:space="preserve">Schulbericht (Design "Schmetterling") | [Wählen Sie ein Datum aus] </w:t>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3120" behindDoc="0" locked="0" layoutInCell="0" allowOverlap="1" wp14:anchorId="24870E68" wp14:editId="6C407A74">
              <wp:simplePos x="0" y="0"/>
              <wp:positionH relativeFrom="page">
                <wp:align>center</wp:align>
              </wp:positionH>
              <wp:positionV relativeFrom="page">
                <wp:align>center</wp:align>
              </wp:positionV>
              <wp:extent cx="7138035" cy="9441815"/>
              <wp:effectExtent l="9525" t="9525" r="15240" b="698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F14784" id="AutoShape 24" o:spid="_x0000_s1026" style="position:absolute;margin-left:0;margin-top:0;width:562.05pt;height:743.45pt;z-index:2516531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" o:allowincell="f" filled="f" fillcolor="black" strokeweight="1pt">
              <w10:wrap anchorx="page" anchory="page"/>
            </v:roundrect>
          </w:pict>
        </mc:Fallback>
      </mc:AlternateContent>
    </w:r>
    <w:r>
      <w:rPr>
        <w:noProof/>
        <w:lang w:val="en-US" w:eastAsia="en-US"/>
      </w:rPr>
      <mc:AlternateContent>
        <mc:Choice Requires="wps">
          <w:drawing>
            <wp:anchor distT="0" distB="0" distL="114300" distR="114300" simplePos="0" relativeHeight="251651072" behindDoc="0" locked="0" layoutInCell="0" allowOverlap="1" wp14:anchorId="00A6A9B5" wp14:editId="14C93815">
              <wp:simplePos x="0" y="0"/>
              <wp:positionH relativeFrom="page">
                <wp:posOffset>0</wp:posOffset>
              </wp:positionH>
              <wp:positionV relativeFrom="page">
                <wp:posOffset>0</wp:posOffset>
              </wp:positionV>
              <wp:extent cx="520700" cy="520700"/>
              <wp:effectExtent l="0" t="0" r="3175" b="3175"/>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B83D6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673AE" w14:textId="77777777" w:rsidR="004F40F9" w:rsidRPr="0007020B" w:rsidRDefault="004F40F9" w:rsidP="005A3F2A">
                          <w:pPr>
                            <w:rPr>
                              <w:color w:val="FFFFFF"/>
                              <w:sz w:val="40"/>
                              <w:szCs w:val="40"/>
                            </w:rPr>
                          </w:pPr>
                          <w:r>
                            <w:rPr>
                              <w:sz w:val="20"/>
                              <w:szCs w:val="20"/>
                            </w:rPr>
                            <w:fldChar w:fldCharType="begin"/>
                          </w:r>
                          <w:r>
                            <w:instrText xml:space="preserve"> PAGE  \* Arabic  \* MERGEFORMAT </w:instrText>
                          </w:r>
                          <w:r>
                            <w:rPr>
                              <w:sz w:val="20"/>
                              <w:szCs w:val="20"/>
                            </w:rPr>
                            <w:fldChar w:fldCharType="separate"/>
                          </w:r>
                          <w:r w:rsidRPr="00AE07F6">
                            <w:rPr>
                              <w:noProof/>
                              <w:color w:val="FFFFFF"/>
                              <w:sz w:val="40"/>
                              <w:szCs w:val="40"/>
                            </w:rPr>
                            <w:t>12</w:t>
                          </w:r>
                          <w:r>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0A6A9B5" id="Oval 22" o:spid="_x0000_s1027" style="position:absolute;margin-left:0;margin-top:0;width:41pt;height: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" o:allowincell="f" fillcolor="#b83d68" stroked="f">
              <v:textbox inset="0,0,0,0">
                <w:txbxContent>
                  <w:p w14:paraId="635673AE" w14:textId="77777777" w:rsidR="004F40F9" w:rsidRPr="0007020B" w:rsidRDefault="004F40F9" w:rsidP="005A3F2A">
                    <w:pPr>
                      <w:rPr>
                        <w:color w:val="FFFFFF"/>
                        <w:sz w:val="40"/>
                        <w:szCs w:val="40"/>
                      </w:rPr>
                    </w:pPr>
                    <w:r>
                      <w:rPr>
                        <w:sz w:val="20"/>
                        <w:szCs w:val="20"/>
                      </w:rPr>
                      <w:fldChar w:fldCharType="begin"/>
                    </w:r>
                    <w:r>
                      <w:instrText xml:space="preserve"> PAGE  \* Arabic  \* MERGEFORMAT </w:instrText>
                    </w:r>
                    <w:r>
                      <w:rPr>
                        <w:sz w:val="20"/>
                        <w:szCs w:val="20"/>
                      </w:rPr>
                      <w:fldChar w:fldCharType="separate"/>
                    </w:r>
                    <w:r w:rsidRPr="00AE07F6">
                      <w:rPr>
                        <w:noProof/>
                        <w:color w:val="FFFFFF"/>
                        <w:sz w:val="40"/>
                        <w:szCs w:val="40"/>
                      </w:rPr>
                      <w:t>12</w:t>
                    </w:r>
                    <w:r>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856324"/>
      <w:docPartObj>
        <w:docPartGallery w:val="Page Numbers (Bottom of Page)"/>
        <w:docPartUnique/>
      </w:docPartObj>
    </w:sdtPr>
    <w:sdtEndPr>
      <w:rPr>
        <w:noProof/>
      </w:rPr>
    </w:sdtEndPr>
    <w:sdtContent>
      <w:p w14:paraId="6B8F9252" w14:textId="20311AE0" w:rsidR="00093915" w:rsidRDefault="00093915">
        <w:pPr>
          <w:pStyle w:val="Footer"/>
          <w:jc w:val="right"/>
        </w:pPr>
        <w:r>
          <w:fldChar w:fldCharType="begin"/>
        </w:r>
        <w:r>
          <w:instrText xml:space="preserve"> PAGE   \* MERGEFORMAT </w:instrText>
        </w:r>
        <w:r>
          <w:fldChar w:fldCharType="separate"/>
        </w:r>
        <w:r w:rsidR="00AA592E">
          <w:rPr>
            <w:noProof/>
          </w:rPr>
          <w:t>17</w:t>
        </w:r>
        <w:r>
          <w:rPr>
            <w:noProof/>
          </w:rPr>
          <w:fldChar w:fldCharType="end"/>
        </w:r>
      </w:p>
    </w:sdtContent>
  </w:sdt>
  <w:p w14:paraId="7DED3977" w14:textId="77777777" w:rsidR="00093915" w:rsidRDefault="000939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AAD3E" w14:textId="77777777" w:rsidR="003D0FB3" w:rsidRDefault="003D0FB3" w:rsidP="005A3F2A">
      <w:r>
        <w:separator/>
      </w:r>
    </w:p>
  </w:footnote>
  <w:footnote w:type="continuationSeparator" w:id="0">
    <w:p w14:paraId="156A10F1" w14:textId="77777777" w:rsidR="003D0FB3" w:rsidRDefault="003D0FB3" w:rsidP="005A3F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477F5" w14:textId="77777777" w:rsidR="005A3F2A" w:rsidRPr="005A3F2A" w:rsidRDefault="005A3F2A" w:rsidP="005A3F2A">
    <w:pPr>
      <w:rPr>
        <w:lang w:eastAsia="de-DE"/>
      </w:rPr>
    </w:pPr>
  </w:p>
  <w:p w14:paraId="368AB18B" w14:textId="77777777" w:rsidR="00645DA4" w:rsidRPr="00645DA4" w:rsidRDefault="00645DA4" w:rsidP="00645DA4">
    <w:pPr>
      <w:spacing w:before="0" w:after="40" w:line="240" w:lineRule="auto"/>
      <w:jc w:val="center"/>
      <w:rPr>
        <w:rFonts w:eastAsia="Times New Roman"/>
        <w:b/>
        <w:lang w:val="en-AU" w:eastAsia="de-DE"/>
      </w:rPr>
    </w:pPr>
    <w:r w:rsidRPr="00645DA4">
      <w:rPr>
        <w:rFonts w:eastAsia="Times New Roman"/>
        <w:b/>
        <w:noProof/>
        <w:lang w:val="en-US" w:eastAsia="en-US"/>
      </w:rPr>
      <w:drawing>
        <wp:anchor distT="0" distB="0" distL="114300" distR="114300" simplePos="0" relativeHeight="251664384" behindDoc="0" locked="0" layoutInCell="1" allowOverlap="1" wp14:anchorId="0679415E" wp14:editId="74CD79EA">
          <wp:simplePos x="0" y="0"/>
          <wp:positionH relativeFrom="margin">
            <wp:posOffset>-381000</wp:posOffset>
          </wp:positionH>
          <wp:positionV relativeFrom="topMargin">
            <wp:posOffset>190500</wp:posOffset>
          </wp:positionV>
          <wp:extent cx="914400" cy="552450"/>
          <wp:effectExtent l="19050" t="0" r="0" b="0"/>
          <wp:wrapSquare wrapText="bothSides"/>
          <wp:docPr id="36" name="Picture 36"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645DA4">
      <w:rPr>
        <w:rFonts w:eastAsia="Times New Roman"/>
        <w:b/>
        <w:noProof/>
        <w:lang w:val="en-US" w:eastAsia="en-US"/>
      </w:rPr>
      <w:drawing>
        <wp:anchor distT="0" distB="0" distL="114300" distR="114300" simplePos="0" relativeHeight="251663360" behindDoc="0" locked="0" layoutInCell="1" allowOverlap="1" wp14:anchorId="09CB0880" wp14:editId="4D11C362">
          <wp:simplePos x="0" y="0"/>
          <wp:positionH relativeFrom="margin">
            <wp:align>right</wp:align>
          </wp:positionH>
          <wp:positionV relativeFrom="topMargin">
            <wp:posOffset>190500</wp:posOffset>
          </wp:positionV>
          <wp:extent cx="914400" cy="542925"/>
          <wp:effectExtent l="19050" t="0" r="0" b="0"/>
          <wp:wrapSquare wrapText="bothSides"/>
          <wp:docPr id="37"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645DA4">
      <w:rPr>
        <w:rFonts w:eastAsia="Times New Roman"/>
        <w:b/>
        <w:lang w:val="en-AU" w:eastAsia="de-DE"/>
      </w:rPr>
      <w:t xml:space="preserve">EU Funded Project </w:t>
    </w:r>
  </w:p>
  <w:p w14:paraId="01C9FC8A" w14:textId="77777777" w:rsidR="00645DA4" w:rsidRPr="00645DA4" w:rsidRDefault="00645DA4" w:rsidP="00645DA4">
    <w:pPr>
      <w:spacing w:before="0" w:after="40" w:line="240" w:lineRule="auto"/>
      <w:ind w:right="-567" w:hanging="709"/>
      <w:jc w:val="center"/>
      <w:rPr>
        <w:rFonts w:eastAsia="Times New Roman"/>
        <w:b/>
        <w:lang w:val="en-AU" w:eastAsia="de-DE"/>
      </w:rPr>
    </w:pPr>
    <w:r w:rsidRPr="00645DA4">
      <w:rPr>
        <w:rFonts w:eastAsia="Times New Roman"/>
        <w:b/>
        <w:lang w:val="en-AU" w:eastAsia="de-DE"/>
      </w:rPr>
      <w:t>“Technical Assistance to the Skills for Employment and Social Inclusion Programme for Jordan”</w:t>
    </w:r>
  </w:p>
  <w:p w14:paraId="3CE9E1D8" w14:textId="77777777" w:rsidR="005A3F2A" w:rsidRPr="00645DA4" w:rsidRDefault="00645DA4" w:rsidP="00645DA4">
    <w:pPr>
      <w:tabs>
        <w:tab w:val="center" w:pos="4535"/>
        <w:tab w:val="right" w:pos="9071"/>
      </w:tabs>
      <w:spacing w:before="0" w:after="0" w:line="240" w:lineRule="auto"/>
      <w:jc w:val="center"/>
      <w:rPr>
        <w:rFonts w:ascii="Arial" w:eastAsia="Times New Roman" w:hAnsi="Arial"/>
        <w:i/>
        <w:sz w:val="22"/>
        <w:szCs w:val="20"/>
        <w:lang w:val="de-DE" w:eastAsia="de-DE"/>
      </w:rPr>
    </w:pPr>
    <w:r w:rsidRPr="00645DA4">
      <w:rPr>
        <w:rFonts w:ascii="Arial" w:eastAsia="Times New Roman" w:hAnsi="Arial"/>
        <w:b/>
        <w:i/>
        <w:rtl/>
        <w:lang w:val="de-DE" w:eastAsia="de-DE" w:bidi="ar-JO"/>
      </w:rPr>
      <w:t>المشروع الاوروبي " الدعم الفني لبرنامج مهارات العمل والاندماج الاجتماعي"</w:t>
    </w:r>
    <w:r w:rsidR="005A3F2A" w:rsidRPr="005A3F2A">
      <w:rPr>
        <w:noProof/>
        <w:lang w:val="en-US" w:eastAsia="en-US"/>
      </w:rPr>
      <w:drawing>
        <wp:anchor distT="0" distB="0" distL="114300" distR="114300" simplePos="0" relativeHeight="251662336" behindDoc="0" locked="0" layoutInCell="1" allowOverlap="1" wp14:anchorId="3D8158E0" wp14:editId="263B4DC9">
          <wp:simplePos x="0" y="0"/>
          <wp:positionH relativeFrom="margin">
            <wp:posOffset>-381000</wp:posOffset>
          </wp:positionH>
          <wp:positionV relativeFrom="topMargin">
            <wp:posOffset>190500</wp:posOffset>
          </wp:positionV>
          <wp:extent cx="914400" cy="552450"/>
          <wp:effectExtent l="19050" t="0" r="0" b="0"/>
          <wp:wrapSquare wrapText="bothSides"/>
          <wp:docPr id="38" name="Picture 38"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005A3F2A" w:rsidRPr="005A3F2A">
      <w:rPr>
        <w:noProof/>
        <w:lang w:val="en-US" w:eastAsia="en-US"/>
      </w:rPr>
      <w:drawing>
        <wp:anchor distT="0" distB="0" distL="114300" distR="114300" simplePos="0" relativeHeight="251657216" behindDoc="0" locked="0" layoutInCell="1" allowOverlap="1" wp14:anchorId="4C23EBA4" wp14:editId="1913C155">
          <wp:simplePos x="0" y="0"/>
          <wp:positionH relativeFrom="margin">
            <wp:align>right</wp:align>
          </wp:positionH>
          <wp:positionV relativeFrom="topMargin">
            <wp:posOffset>190500</wp:posOffset>
          </wp:positionV>
          <wp:extent cx="914400" cy="542925"/>
          <wp:effectExtent l="19050" t="0" r="0" b="0"/>
          <wp:wrapSquare wrapText="bothSides"/>
          <wp:docPr id="39"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DE6C36"/>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DE6C36"/>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787A3"/>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83D68"/>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92D4D"/>
      </w:rPr>
    </w:lvl>
  </w:abstractNum>
  <w:abstractNum w:abstractNumId="5" w15:restartNumberingAfterBreak="0">
    <w:nsid w:val="017644D0"/>
    <w:multiLevelType w:val="hybridMultilevel"/>
    <w:tmpl w:val="3C80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E709CA"/>
    <w:multiLevelType w:val="hybridMultilevel"/>
    <w:tmpl w:val="555632F0"/>
    <w:lvl w:ilvl="0" w:tplc="1E76080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46EDE"/>
    <w:multiLevelType w:val="hybridMultilevel"/>
    <w:tmpl w:val="6F30DD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2213F4"/>
    <w:multiLevelType w:val="hybridMultilevel"/>
    <w:tmpl w:val="48B4A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865382"/>
    <w:multiLevelType w:val="hybridMultilevel"/>
    <w:tmpl w:val="C38ED220"/>
    <w:lvl w:ilvl="0" w:tplc="B23A1202">
      <w:start w:val="1"/>
      <w:numFmt w:val="bullet"/>
      <w:lvlText w:val=""/>
      <w:lvlJc w:val="left"/>
      <w:pPr>
        <w:ind w:left="227" w:hanging="11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8B12A8"/>
    <w:multiLevelType w:val="hybridMultilevel"/>
    <w:tmpl w:val="EA14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26455"/>
    <w:multiLevelType w:val="hybridMultilevel"/>
    <w:tmpl w:val="C44E8670"/>
    <w:lvl w:ilvl="0" w:tplc="1E760804">
      <w:numFmt w:val="bullet"/>
      <w:lvlText w:val="•"/>
      <w:lvlJc w:val="left"/>
      <w:pPr>
        <w:ind w:left="720" w:hanging="360"/>
      </w:pPr>
      <w:rPr>
        <w:rFonts w:ascii="Times New Roman" w:eastAsia="Times New Roman" w:hAnsi="Times New Roman" w:cs="Times New Roman" w:hint="default"/>
      </w:rPr>
    </w:lvl>
    <w:lvl w:ilvl="1" w:tplc="21200EF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A50500"/>
    <w:multiLevelType w:val="hybridMultilevel"/>
    <w:tmpl w:val="F8907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465E3F"/>
    <w:multiLevelType w:val="hybridMultilevel"/>
    <w:tmpl w:val="E8BC2D80"/>
    <w:lvl w:ilvl="0" w:tplc="1E7608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241D6"/>
    <w:multiLevelType w:val="hybridMultilevel"/>
    <w:tmpl w:val="D35CF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262B0"/>
    <w:multiLevelType w:val="hybridMultilevel"/>
    <w:tmpl w:val="845A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D0463"/>
    <w:multiLevelType w:val="hybridMultilevel"/>
    <w:tmpl w:val="1892F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2D3446"/>
    <w:multiLevelType w:val="hybridMultilevel"/>
    <w:tmpl w:val="3C2016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D01AD"/>
    <w:multiLevelType w:val="multilevel"/>
    <w:tmpl w:val="0C02E9C8"/>
    <w:lvl w:ilvl="0">
      <w:start w:val="1"/>
      <w:numFmt w:val="decimal"/>
      <w:pStyle w:val="Heading1"/>
      <w:lvlText w:val="%1"/>
      <w:lvlJc w:val="left"/>
      <w:pPr>
        <w:ind w:left="432" w:hanging="432"/>
      </w:pPr>
    </w:lvl>
    <w:lvl w:ilvl="1">
      <w:start w:val="1"/>
      <w:numFmt w:val="decimal"/>
      <w:pStyle w:val="Heading2"/>
      <w:lvlText w:val="%1.%2"/>
      <w:lvlJc w:val="left"/>
      <w:pPr>
        <w:ind w:left="1143"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6FF24C8"/>
    <w:multiLevelType w:val="hybridMultilevel"/>
    <w:tmpl w:val="77881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0D4802"/>
    <w:multiLevelType w:val="hybridMultilevel"/>
    <w:tmpl w:val="83CCA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C653F"/>
    <w:multiLevelType w:val="hybridMultilevel"/>
    <w:tmpl w:val="E312BE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8A1696"/>
    <w:multiLevelType w:val="hybridMultilevel"/>
    <w:tmpl w:val="4DF2C400"/>
    <w:lvl w:ilvl="0" w:tplc="1E7608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A3D59"/>
    <w:multiLevelType w:val="hybridMultilevel"/>
    <w:tmpl w:val="9EA4A0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33746"/>
    <w:multiLevelType w:val="hybridMultilevel"/>
    <w:tmpl w:val="4B489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C2832"/>
    <w:multiLevelType w:val="hybridMultilevel"/>
    <w:tmpl w:val="9F04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015F7"/>
    <w:multiLevelType w:val="hybridMultilevel"/>
    <w:tmpl w:val="B426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F7CE5"/>
    <w:multiLevelType w:val="hybridMultilevel"/>
    <w:tmpl w:val="63C4B2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F320E7"/>
    <w:multiLevelType w:val="hybridMultilevel"/>
    <w:tmpl w:val="D66217B2"/>
    <w:lvl w:ilvl="0" w:tplc="1E76080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4E0BAA"/>
    <w:multiLevelType w:val="hybridMultilevel"/>
    <w:tmpl w:val="6254C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F49DA"/>
    <w:multiLevelType w:val="hybridMultilevel"/>
    <w:tmpl w:val="EBF83A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7724E"/>
    <w:multiLevelType w:val="hybridMultilevel"/>
    <w:tmpl w:val="BFB05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3A3ECB"/>
    <w:multiLevelType w:val="hybridMultilevel"/>
    <w:tmpl w:val="8078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326F9"/>
    <w:multiLevelType w:val="hybridMultilevel"/>
    <w:tmpl w:val="9B0A5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5643B"/>
    <w:multiLevelType w:val="hybridMultilevel"/>
    <w:tmpl w:val="FD3447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67797"/>
    <w:multiLevelType w:val="hybridMultilevel"/>
    <w:tmpl w:val="661A72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A0F51"/>
    <w:multiLevelType w:val="hybridMultilevel"/>
    <w:tmpl w:val="8376E1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33"/>
  </w:num>
  <w:num w:numId="8">
    <w:abstractNumId w:val="34"/>
  </w:num>
  <w:num w:numId="9">
    <w:abstractNumId w:val="8"/>
  </w:num>
  <w:num w:numId="10">
    <w:abstractNumId w:val="9"/>
  </w:num>
  <w:num w:numId="11">
    <w:abstractNumId w:val="30"/>
  </w:num>
  <w:num w:numId="12">
    <w:abstractNumId w:val="14"/>
  </w:num>
  <w:num w:numId="13">
    <w:abstractNumId w:val="24"/>
  </w:num>
  <w:num w:numId="14">
    <w:abstractNumId w:val="17"/>
  </w:num>
  <w:num w:numId="15">
    <w:abstractNumId w:val="27"/>
  </w:num>
  <w:num w:numId="16">
    <w:abstractNumId w:val="29"/>
  </w:num>
  <w:num w:numId="17">
    <w:abstractNumId w:val="16"/>
  </w:num>
  <w:num w:numId="18">
    <w:abstractNumId w:val="35"/>
  </w:num>
  <w:num w:numId="19">
    <w:abstractNumId w:val="26"/>
  </w:num>
  <w:num w:numId="20">
    <w:abstractNumId w:val="25"/>
  </w:num>
  <w:num w:numId="21">
    <w:abstractNumId w:val="20"/>
  </w:num>
  <w:num w:numId="22">
    <w:abstractNumId w:val="10"/>
  </w:num>
  <w:num w:numId="23">
    <w:abstractNumId w:val="32"/>
  </w:num>
  <w:num w:numId="24">
    <w:abstractNumId w:val="7"/>
  </w:num>
  <w:num w:numId="25">
    <w:abstractNumId w:val="15"/>
  </w:num>
  <w:num w:numId="26">
    <w:abstractNumId w:val="22"/>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3"/>
  </w:num>
  <w:num w:numId="30">
    <w:abstractNumId w:val="23"/>
  </w:num>
  <w:num w:numId="31">
    <w:abstractNumId w:val="1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1"/>
  </w:num>
  <w:num w:numId="35">
    <w:abstractNumId w:val="31"/>
  </w:num>
  <w:num w:numId="36">
    <w:abstractNumId w:val="28"/>
  </w:num>
  <w:num w:numId="37">
    <w:abstractNumId w:val="12"/>
  </w:num>
  <w:num w:numId="38">
    <w:abstractNumId w:val="6"/>
  </w:num>
  <w:num w:numId="39">
    <w:abstractNumId w:val="3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0"/>
  <w:activeWritingStyle w:appName="MSWord" w:lang="de-DE"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GB"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1F"/>
    <w:rsid w:val="0000043D"/>
    <w:rsid w:val="0000289B"/>
    <w:rsid w:val="000043E8"/>
    <w:rsid w:val="0000613B"/>
    <w:rsid w:val="00014C0E"/>
    <w:rsid w:val="00021539"/>
    <w:rsid w:val="00021DAF"/>
    <w:rsid w:val="00025915"/>
    <w:rsid w:val="00025D47"/>
    <w:rsid w:val="000301D1"/>
    <w:rsid w:val="0003020A"/>
    <w:rsid w:val="0003405C"/>
    <w:rsid w:val="000342C3"/>
    <w:rsid w:val="00044454"/>
    <w:rsid w:val="00046409"/>
    <w:rsid w:val="000506C8"/>
    <w:rsid w:val="0005128D"/>
    <w:rsid w:val="000577E2"/>
    <w:rsid w:val="00060FDD"/>
    <w:rsid w:val="00061645"/>
    <w:rsid w:val="00066525"/>
    <w:rsid w:val="00067093"/>
    <w:rsid w:val="0007020B"/>
    <w:rsid w:val="0007238D"/>
    <w:rsid w:val="00072C8F"/>
    <w:rsid w:val="00077F1A"/>
    <w:rsid w:val="00081A39"/>
    <w:rsid w:val="00082CF3"/>
    <w:rsid w:val="00085A36"/>
    <w:rsid w:val="000873FD"/>
    <w:rsid w:val="00092EF5"/>
    <w:rsid w:val="00093915"/>
    <w:rsid w:val="00093DF4"/>
    <w:rsid w:val="0009581F"/>
    <w:rsid w:val="00096540"/>
    <w:rsid w:val="000B0046"/>
    <w:rsid w:val="000B0B54"/>
    <w:rsid w:val="000B4FB6"/>
    <w:rsid w:val="000B695E"/>
    <w:rsid w:val="000C12D2"/>
    <w:rsid w:val="000C2D0E"/>
    <w:rsid w:val="000C3425"/>
    <w:rsid w:val="000C569D"/>
    <w:rsid w:val="000C6C27"/>
    <w:rsid w:val="000D0572"/>
    <w:rsid w:val="000D2A8A"/>
    <w:rsid w:val="000D3924"/>
    <w:rsid w:val="000D4FD7"/>
    <w:rsid w:val="000D73F6"/>
    <w:rsid w:val="000D7A8F"/>
    <w:rsid w:val="000E100A"/>
    <w:rsid w:val="000E3325"/>
    <w:rsid w:val="000E3BA2"/>
    <w:rsid w:val="000E3D67"/>
    <w:rsid w:val="000E51D8"/>
    <w:rsid w:val="000E6E18"/>
    <w:rsid w:val="000E700D"/>
    <w:rsid w:val="000E71A7"/>
    <w:rsid w:val="000E7840"/>
    <w:rsid w:val="000F0E10"/>
    <w:rsid w:val="000F3045"/>
    <w:rsid w:val="000F3A55"/>
    <w:rsid w:val="000F7AD8"/>
    <w:rsid w:val="000F7FD3"/>
    <w:rsid w:val="00100B8E"/>
    <w:rsid w:val="00102216"/>
    <w:rsid w:val="001050DB"/>
    <w:rsid w:val="00106563"/>
    <w:rsid w:val="0011610C"/>
    <w:rsid w:val="00116645"/>
    <w:rsid w:val="0011722B"/>
    <w:rsid w:val="001174DB"/>
    <w:rsid w:val="00117822"/>
    <w:rsid w:val="00120E47"/>
    <w:rsid w:val="00122888"/>
    <w:rsid w:val="0012289F"/>
    <w:rsid w:val="00126E58"/>
    <w:rsid w:val="001315B4"/>
    <w:rsid w:val="001320A3"/>
    <w:rsid w:val="00133230"/>
    <w:rsid w:val="00137E54"/>
    <w:rsid w:val="00140D9D"/>
    <w:rsid w:val="001431BE"/>
    <w:rsid w:val="00143E88"/>
    <w:rsid w:val="001456F7"/>
    <w:rsid w:val="001474D8"/>
    <w:rsid w:val="001507EB"/>
    <w:rsid w:val="00152C8D"/>
    <w:rsid w:val="00153474"/>
    <w:rsid w:val="00154E9B"/>
    <w:rsid w:val="00156246"/>
    <w:rsid w:val="0016040E"/>
    <w:rsid w:val="001609F8"/>
    <w:rsid w:val="0016275D"/>
    <w:rsid w:val="00164469"/>
    <w:rsid w:val="00165472"/>
    <w:rsid w:val="001667CA"/>
    <w:rsid w:val="00166A3A"/>
    <w:rsid w:val="00167865"/>
    <w:rsid w:val="00173593"/>
    <w:rsid w:val="00173621"/>
    <w:rsid w:val="00177C55"/>
    <w:rsid w:val="00181AC0"/>
    <w:rsid w:val="00185756"/>
    <w:rsid w:val="0018715F"/>
    <w:rsid w:val="0018719F"/>
    <w:rsid w:val="00187C82"/>
    <w:rsid w:val="0019053C"/>
    <w:rsid w:val="00190D50"/>
    <w:rsid w:val="00190ED1"/>
    <w:rsid w:val="00192AE6"/>
    <w:rsid w:val="00193420"/>
    <w:rsid w:val="00194AA3"/>
    <w:rsid w:val="00196669"/>
    <w:rsid w:val="001A0251"/>
    <w:rsid w:val="001A5617"/>
    <w:rsid w:val="001A5BC3"/>
    <w:rsid w:val="001A6E7A"/>
    <w:rsid w:val="001A6F2B"/>
    <w:rsid w:val="001A7B29"/>
    <w:rsid w:val="001B0245"/>
    <w:rsid w:val="001B3930"/>
    <w:rsid w:val="001B3BF3"/>
    <w:rsid w:val="001B3D85"/>
    <w:rsid w:val="001B4076"/>
    <w:rsid w:val="001B5113"/>
    <w:rsid w:val="001B6AA9"/>
    <w:rsid w:val="001C05EA"/>
    <w:rsid w:val="001C0BA3"/>
    <w:rsid w:val="001C2D8D"/>
    <w:rsid w:val="001C3CEF"/>
    <w:rsid w:val="001C4C32"/>
    <w:rsid w:val="001C56C1"/>
    <w:rsid w:val="001C66D7"/>
    <w:rsid w:val="001D3E62"/>
    <w:rsid w:val="001D3F1D"/>
    <w:rsid w:val="001D4995"/>
    <w:rsid w:val="001D5B5D"/>
    <w:rsid w:val="001D7318"/>
    <w:rsid w:val="001E4B63"/>
    <w:rsid w:val="001E5455"/>
    <w:rsid w:val="001E5DED"/>
    <w:rsid w:val="001E7485"/>
    <w:rsid w:val="001E7D6A"/>
    <w:rsid w:val="001F01BD"/>
    <w:rsid w:val="001F0B01"/>
    <w:rsid w:val="001F1B8D"/>
    <w:rsid w:val="001F3868"/>
    <w:rsid w:val="001F4098"/>
    <w:rsid w:val="001F43D2"/>
    <w:rsid w:val="001F450A"/>
    <w:rsid w:val="001F46A6"/>
    <w:rsid w:val="001F4A34"/>
    <w:rsid w:val="001F5953"/>
    <w:rsid w:val="001F5976"/>
    <w:rsid w:val="001F7E87"/>
    <w:rsid w:val="0020387E"/>
    <w:rsid w:val="00203DA7"/>
    <w:rsid w:val="002041B6"/>
    <w:rsid w:val="00205CCA"/>
    <w:rsid w:val="002066E6"/>
    <w:rsid w:val="00207069"/>
    <w:rsid w:val="002115AD"/>
    <w:rsid w:val="00211E1F"/>
    <w:rsid w:val="002130DA"/>
    <w:rsid w:val="00213E91"/>
    <w:rsid w:val="00217607"/>
    <w:rsid w:val="00220465"/>
    <w:rsid w:val="002207D1"/>
    <w:rsid w:val="002229A8"/>
    <w:rsid w:val="00224212"/>
    <w:rsid w:val="002324D8"/>
    <w:rsid w:val="00233FD5"/>
    <w:rsid w:val="002348F2"/>
    <w:rsid w:val="00234BE6"/>
    <w:rsid w:val="0023502A"/>
    <w:rsid w:val="00235BEC"/>
    <w:rsid w:val="00235C9D"/>
    <w:rsid w:val="0024038C"/>
    <w:rsid w:val="00240E57"/>
    <w:rsid w:val="00242614"/>
    <w:rsid w:val="0024378A"/>
    <w:rsid w:val="00243ADB"/>
    <w:rsid w:val="002457B8"/>
    <w:rsid w:val="0025152A"/>
    <w:rsid w:val="0025247D"/>
    <w:rsid w:val="002543D9"/>
    <w:rsid w:val="0025561C"/>
    <w:rsid w:val="002570BF"/>
    <w:rsid w:val="0026164C"/>
    <w:rsid w:val="00261E37"/>
    <w:rsid w:val="002642CF"/>
    <w:rsid w:val="00264CD4"/>
    <w:rsid w:val="00265241"/>
    <w:rsid w:val="002661EC"/>
    <w:rsid w:val="00267140"/>
    <w:rsid w:val="00267C8A"/>
    <w:rsid w:val="00274F97"/>
    <w:rsid w:val="00275060"/>
    <w:rsid w:val="0027708C"/>
    <w:rsid w:val="00277153"/>
    <w:rsid w:val="00282189"/>
    <w:rsid w:val="002842B0"/>
    <w:rsid w:val="002914D7"/>
    <w:rsid w:val="00291BA6"/>
    <w:rsid w:val="002920DE"/>
    <w:rsid w:val="002951B0"/>
    <w:rsid w:val="002957E9"/>
    <w:rsid w:val="002965D4"/>
    <w:rsid w:val="0029672E"/>
    <w:rsid w:val="002A049E"/>
    <w:rsid w:val="002A33D2"/>
    <w:rsid w:val="002A3475"/>
    <w:rsid w:val="002A3A6E"/>
    <w:rsid w:val="002A3C74"/>
    <w:rsid w:val="002A55BD"/>
    <w:rsid w:val="002A5E5B"/>
    <w:rsid w:val="002A620D"/>
    <w:rsid w:val="002A6368"/>
    <w:rsid w:val="002B0797"/>
    <w:rsid w:val="002B53C1"/>
    <w:rsid w:val="002B5838"/>
    <w:rsid w:val="002B63A7"/>
    <w:rsid w:val="002C271D"/>
    <w:rsid w:val="002C3937"/>
    <w:rsid w:val="002C7081"/>
    <w:rsid w:val="002C7652"/>
    <w:rsid w:val="002C795E"/>
    <w:rsid w:val="002C7C7A"/>
    <w:rsid w:val="002D2245"/>
    <w:rsid w:val="002D258B"/>
    <w:rsid w:val="002D4546"/>
    <w:rsid w:val="002D5271"/>
    <w:rsid w:val="002D561D"/>
    <w:rsid w:val="002E10C1"/>
    <w:rsid w:val="002E2808"/>
    <w:rsid w:val="002E4C6E"/>
    <w:rsid w:val="002E6D1E"/>
    <w:rsid w:val="002E765C"/>
    <w:rsid w:val="002E7738"/>
    <w:rsid w:val="002F0D31"/>
    <w:rsid w:val="002F3129"/>
    <w:rsid w:val="002F5723"/>
    <w:rsid w:val="002F5F08"/>
    <w:rsid w:val="00300441"/>
    <w:rsid w:val="00300769"/>
    <w:rsid w:val="00301219"/>
    <w:rsid w:val="003014BD"/>
    <w:rsid w:val="00304D82"/>
    <w:rsid w:val="003051EF"/>
    <w:rsid w:val="003057B3"/>
    <w:rsid w:val="00305A09"/>
    <w:rsid w:val="00307B2F"/>
    <w:rsid w:val="0031025D"/>
    <w:rsid w:val="00310BAB"/>
    <w:rsid w:val="00311C80"/>
    <w:rsid w:val="00312A47"/>
    <w:rsid w:val="003133D1"/>
    <w:rsid w:val="003160BB"/>
    <w:rsid w:val="00316621"/>
    <w:rsid w:val="00316D6B"/>
    <w:rsid w:val="00317A1F"/>
    <w:rsid w:val="003245E3"/>
    <w:rsid w:val="00327C7B"/>
    <w:rsid w:val="00330041"/>
    <w:rsid w:val="003301CB"/>
    <w:rsid w:val="00332F97"/>
    <w:rsid w:val="00337B83"/>
    <w:rsid w:val="00340A52"/>
    <w:rsid w:val="00341FD8"/>
    <w:rsid w:val="003425B1"/>
    <w:rsid w:val="00343723"/>
    <w:rsid w:val="003448F0"/>
    <w:rsid w:val="00346200"/>
    <w:rsid w:val="003468D0"/>
    <w:rsid w:val="00346F7F"/>
    <w:rsid w:val="00354A18"/>
    <w:rsid w:val="00354A24"/>
    <w:rsid w:val="003577BE"/>
    <w:rsid w:val="00357CB6"/>
    <w:rsid w:val="003614F4"/>
    <w:rsid w:val="00365483"/>
    <w:rsid w:val="00367955"/>
    <w:rsid w:val="003718E1"/>
    <w:rsid w:val="0037472C"/>
    <w:rsid w:val="00374757"/>
    <w:rsid w:val="00377193"/>
    <w:rsid w:val="00377CDE"/>
    <w:rsid w:val="0038063E"/>
    <w:rsid w:val="00384198"/>
    <w:rsid w:val="00384C8E"/>
    <w:rsid w:val="00390D1A"/>
    <w:rsid w:val="00395619"/>
    <w:rsid w:val="003A135E"/>
    <w:rsid w:val="003A1A4B"/>
    <w:rsid w:val="003A6EC8"/>
    <w:rsid w:val="003B52C2"/>
    <w:rsid w:val="003C0F16"/>
    <w:rsid w:val="003C1053"/>
    <w:rsid w:val="003C531A"/>
    <w:rsid w:val="003C618F"/>
    <w:rsid w:val="003D0F32"/>
    <w:rsid w:val="003D0FB3"/>
    <w:rsid w:val="003D5A41"/>
    <w:rsid w:val="003E3F00"/>
    <w:rsid w:val="003E5309"/>
    <w:rsid w:val="003F0C78"/>
    <w:rsid w:val="003F2686"/>
    <w:rsid w:val="003F4EA1"/>
    <w:rsid w:val="003F796D"/>
    <w:rsid w:val="003F7C03"/>
    <w:rsid w:val="00401418"/>
    <w:rsid w:val="00402BE2"/>
    <w:rsid w:val="00403F1D"/>
    <w:rsid w:val="00404AA4"/>
    <w:rsid w:val="00411950"/>
    <w:rsid w:val="004130D2"/>
    <w:rsid w:val="00413922"/>
    <w:rsid w:val="00413BDB"/>
    <w:rsid w:val="00414AD5"/>
    <w:rsid w:val="004155C7"/>
    <w:rsid w:val="00421087"/>
    <w:rsid w:val="00421817"/>
    <w:rsid w:val="00422137"/>
    <w:rsid w:val="004225C7"/>
    <w:rsid w:val="00423FFB"/>
    <w:rsid w:val="00427988"/>
    <w:rsid w:val="00427CEA"/>
    <w:rsid w:val="004336E6"/>
    <w:rsid w:val="00433880"/>
    <w:rsid w:val="004346BA"/>
    <w:rsid w:val="004355D7"/>
    <w:rsid w:val="00441218"/>
    <w:rsid w:val="00446F1A"/>
    <w:rsid w:val="00447661"/>
    <w:rsid w:val="00450924"/>
    <w:rsid w:val="00451A00"/>
    <w:rsid w:val="0045297E"/>
    <w:rsid w:val="004550F7"/>
    <w:rsid w:val="00455A44"/>
    <w:rsid w:val="0045639E"/>
    <w:rsid w:val="004603AD"/>
    <w:rsid w:val="00460F93"/>
    <w:rsid w:val="004616EE"/>
    <w:rsid w:val="00463110"/>
    <w:rsid w:val="004641C6"/>
    <w:rsid w:val="00464EAB"/>
    <w:rsid w:val="004658B6"/>
    <w:rsid w:val="00471523"/>
    <w:rsid w:val="00472025"/>
    <w:rsid w:val="004726D1"/>
    <w:rsid w:val="00472EB0"/>
    <w:rsid w:val="00475F54"/>
    <w:rsid w:val="004826B8"/>
    <w:rsid w:val="00482F62"/>
    <w:rsid w:val="00483F77"/>
    <w:rsid w:val="00487447"/>
    <w:rsid w:val="004942BD"/>
    <w:rsid w:val="00495B1C"/>
    <w:rsid w:val="00496127"/>
    <w:rsid w:val="00496B35"/>
    <w:rsid w:val="004B1D6A"/>
    <w:rsid w:val="004B2296"/>
    <w:rsid w:val="004C0179"/>
    <w:rsid w:val="004C027D"/>
    <w:rsid w:val="004C259F"/>
    <w:rsid w:val="004C3F52"/>
    <w:rsid w:val="004C49CC"/>
    <w:rsid w:val="004C6C43"/>
    <w:rsid w:val="004C7F2E"/>
    <w:rsid w:val="004D3E1A"/>
    <w:rsid w:val="004D5EB4"/>
    <w:rsid w:val="004D6428"/>
    <w:rsid w:val="004D7691"/>
    <w:rsid w:val="004D7BD3"/>
    <w:rsid w:val="004E0139"/>
    <w:rsid w:val="004E2FFC"/>
    <w:rsid w:val="004E5245"/>
    <w:rsid w:val="004E58AF"/>
    <w:rsid w:val="004E7FC0"/>
    <w:rsid w:val="004F020F"/>
    <w:rsid w:val="004F05BB"/>
    <w:rsid w:val="004F0729"/>
    <w:rsid w:val="004F40F9"/>
    <w:rsid w:val="005030BD"/>
    <w:rsid w:val="005128B6"/>
    <w:rsid w:val="00513494"/>
    <w:rsid w:val="00520BFF"/>
    <w:rsid w:val="00520CA9"/>
    <w:rsid w:val="0052183A"/>
    <w:rsid w:val="005238D3"/>
    <w:rsid w:val="00524C58"/>
    <w:rsid w:val="00525605"/>
    <w:rsid w:val="00530CC7"/>
    <w:rsid w:val="00531E98"/>
    <w:rsid w:val="00532B93"/>
    <w:rsid w:val="00533C00"/>
    <w:rsid w:val="00536DF9"/>
    <w:rsid w:val="0054135A"/>
    <w:rsid w:val="00541CE7"/>
    <w:rsid w:val="00542203"/>
    <w:rsid w:val="00542FCD"/>
    <w:rsid w:val="005466AD"/>
    <w:rsid w:val="00547A0F"/>
    <w:rsid w:val="00552273"/>
    <w:rsid w:val="00553DF6"/>
    <w:rsid w:val="005553B2"/>
    <w:rsid w:val="00556C68"/>
    <w:rsid w:val="00556C7B"/>
    <w:rsid w:val="00557455"/>
    <w:rsid w:val="005609A6"/>
    <w:rsid w:val="005654DD"/>
    <w:rsid w:val="00565E50"/>
    <w:rsid w:val="00566BA7"/>
    <w:rsid w:val="00567144"/>
    <w:rsid w:val="00571B32"/>
    <w:rsid w:val="0057278E"/>
    <w:rsid w:val="00573904"/>
    <w:rsid w:val="00575C6C"/>
    <w:rsid w:val="00581ADA"/>
    <w:rsid w:val="00582290"/>
    <w:rsid w:val="00582D79"/>
    <w:rsid w:val="0058784A"/>
    <w:rsid w:val="00591335"/>
    <w:rsid w:val="00592735"/>
    <w:rsid w:val="005929BA"/>
    <w:rsid w:val="005938E2"/>
    <w:rsid w:val="005944B6"/>
    <w:rsid w:val="0059631B"/>
    <w:rsid w:val="00597D70"/>
    <w:rsid w:val="005A1C3D"/>
    <w:rsid w:val="005A3F2A"/>
    <w:rsid w:val="005A77F8"/>
    <w:rsid w:val="005B3FD4"/>
    <w:rsid w:val="005B5287"/>
    <w:rsid w:val="005C0481"/>
    <w:rsid w:val="005C4A75"/>
    <w:rsid w:val="005C71CC"/>
    <w:rsid w:val="005D514B"/>
    <w:rsid w:val="005D5615"/>
    <w:rsid w:val="005D62AF"/>
    <w:rsid w:val="005D69E8"/>
    <w:rsid w:val="005E18B1"/>
    <w:rsid w:val="005E3F79"/>
    <w:rsid w:val="005E4E7C"/>
    <w:rsid w:val="005F2915"/>
    <w:rsid w:val="005F33E4"/>
    <w:rsid w:val="005F5F19"/>
    <w:rsid w:val="00602201"/>
    <w:rsid w:val="006067A8"/>
    <w:rsid w:val="00606B79"/>
    <w:rsid w:val="00614AC3"/>
    <w:rsid w:val="00614B28"/>
    <w:rsid w:val="00622CFD"/>
    <w:rsid w:val="006236FD"/>
    <w:rsid w:val="00631F46"/>
    <w:rsid w:val="00633243"/>
    <w:rsid w:val="00633866"/>
    <w:rsid w:val="00634A09"/>
    <w:rsid w:val="00634E44"/>
    <w:rsid w:val="00636029"/>
    <w:rsid w:val="006364FA"/>
    <w:rsid w:val="006413C9"/>
    <w:rsid w:val="00643B94"/>
    <w:rsid w:val="0064451B"/>
    <w:rsid w:val="00644F38"/>
    <w:rsid w:val="00645DA4"/>
    <w:rsid w:val="0065109F"/>
    <w:rsid w:val="00651AD3"/>
    <w:rsid w:val="00652D95"/>
    <w:rsid w:val="0065365E"/>
    <w:rsid w:val="00653C15"/>
    <w:rsid w:val="0065506A"/>
    <w:rsid w:val="006555DB"/>
    <w:rsid w:val="00660F99"/>
    <w:rsid w:val="00661388"/>
    <w:rsid w:val="006614F6"/>
    <w:rsid w:val="006665AF"/>
    <w:rsid w:val="00666D9D"/>
    <w:rsid w:val="00666F52"/>
    <w:rsid w:val="006760E1"/>
    <w:rsid w:val="0068169C"/>
    <w:rsid w:val="00682962"/>
    <w:rsid w:val="00684C37"/>
    <w:rsid w:val="006876A9"/>
    <w:rsid w:val="00687DAE"/>
    <w:rsid w:val="00693E28"/>
    <w:rsid w:val="00693F0D"/>
    <w:rsid w:val="006970A6"/>
    <w:rsid w:val="006A0B1F"/>
    <w:rsid w:val="006A13F5"/>
    <w:rsid w:val="006A4A43"/>
    <w:rsid w:val="006A56ED"/>
    <w:rsid w:val="006B1B44"/>
    <w:rsid w:val="006B236D"/>
    <w:rsid w:val="006B4A5B"/>
    <w:rsid w:val="006B4F78"/>
    <w:rsid w:val="006B6054"/>
    <w:rsid w:val="006B6097"/>
    <w:rsid w:val="006B6103"/>
    <w:rsid w:val="006C012B"/>
    <w:rsid w:val="006C1568"/>
    <w:rsid w:val="006C61CA"/>
    <w:rsid w:val="006C6B6A"/>
    <w:rsid w:val="006D2B54"/>
    <w:rsid w:val="006D41E2"/>
    <w:rsid w:val="006D683C"/>
    <w:rsid w:val="006D71F9"/>
    <w:rsid w:val="006D7F1E"/>
    <w:rsid w:val="006E18AB"/>
    <w:rsid w:val="006E2554"/>
    <w:rsid w:val="006E531C"/>
    <w:rsid w:val="006E569B"/>
    <w:rsid w:val="006E6CF8"/>
    <w:rsid w:val="006E6E67"/>
    <w:rsid w:val="006F05AE"/>
    <w:rsid w:val="006F2143"/>
    <w:rsid w:val="006F252A"/>
    <w:rsid w:val="006F2D2B"/>
    <w:rsid w:val="006F5261"/>
    <w:rsid w:val="007003AB"/>
    <w:rsid w:val="007009A4"/>
    <w:rsid w:val="00700BC1"/>
    <w:rsid w:val="00700E7D"/>
    <w:rsid w:val="00701091"/>
    <w:rsid w:val="00701733"/>
    <w:rsid w:val="00701CD2"/>
    <w:rsid w:val="00701F53"/>
    <w:rsid w:val="007067CE"/>
    <w:rsid w:val="00706A25"/>
    <w:rsid w:val="007120A5"/>
    <w:rsid w:val="007128D3"/>
    <w:rsid w:val="0071569F"/>
    <w:rsid w:val="00716CDC"/>
    <w:rsid w:val="007177C3"/>
    <w:rsid w:val="00721B6A"/>
    <w:rsid w:val="00723657"/>
    <w:rsid w:val="00725B62"/>
    <w:rsid w:val="007260F8"/>
    <w:rsid w:val="00726385"/>
    <w:rsid w:val="00726EB9"/>
    <w:rsid w:val="00730213"/>
    <w:rsid w:val="00730D43"/>
    <w:rsid w:val="00731C87"/>
    <w:rsid w:val="007336E7"/>
    <w:rsid w:val="00734ADB"/>
    <w:rsid w:val="00736645"/>
    <w:rsid w:val="00740845"/>
    <w:rsid w:val="0074397F"/>
    <w:rsid w:val="007439A4"/>
    <w:rsid w:val="00744459"/>
    <w:rsid w:val="00746357"/>
    <w:rsid w:val="0074753D"/>
    <w:rsid w:val="00750893"/>
    <w:rsid w:val="00751A9E"/>
    <w:rsid w:val="007563A1"/>
    <w:rsid w:val="00760827"/>
    <w:rsid w:val="007626A6"/>
    <w:rsid w:val="007629D2"/>
    <w:rsid w:val="00762A05"/>
    <w:rsid w:val="00766DBF"/>
    <w:rsid w:val="007707D7"/>
    <w:rsid w:val="0077215E"/>
    <w:rsid w:val="007722F7"/>
    <w:rsid w:val="0077264F"/>
    <w:rsid w:val="00774472"/>
    <w:rsid w:val="007744CE"/>
    <w:rsid w:val="00775F10"/>
    <w:rsid w:val="0077711E"/>
    <w:rsid w:val="0078300D"/>
    <w:rsid w:val="00784B3B"/>
    <w:rsid w:val="007851BA"/>
    <w:rsid w:val="00786CC1"/>
    <w:rsid w:val="00796B74"/>
    <w:rsid w:val="00796ED1"/>
    <w:rsid w:val="00797C32"/>
    <w:rsid w:val="007A2A9B"/>
    <w:rsid w:val="007A2B6B"/>
    <w:rsid w:val="007A3F4C"/>
    <w:rsid w:val="007A528C"/>
    <w:rsid w:val="007B19DF"/>
    <w:rsid w:val="007B2F10"/>
    <w:rsid w:val="007B4846"/>
    <w:rsid w:val="007B5659"/>
    <w:rsid w:val="007B5672"/>
    <w:rsid w:val="007D1CDA"/>
    <w:rsid w:val="007D1D4C"/>
    <w:rsid w:val="007D24F1"/>
    <w:rsid w:val="007E5D7F"/>
    <w:rsid w:val="008004AF"/>
    <w:rsid w:val="008019DF"/>
    <w:rsid w:val="00804230"/>
    <w:rsid w:val="00811812"/>
    <w:rsid w:val="0081463B"/>
    <w:rsid w:val="00817AB1"/>
    <w:rsid w:val="008238CC"/>
    <w:rsid w:val="0082639F"/>
    <w:rsid w:val="00827826"/>
    <w:rsid w:val="00827FCD"/>
    <w:rsid w:val="008305E7"/>
    <w:rsid w:val="008317CD"/>
    <w:rsid w:val="00831A30"/>
    <w:rsid w:val="00833987"/>
    <w:rsid w:val="008351BA"/>
    <w:rsid w:val="00842DEB"/>
    <w:rsid w:val="00844583"/>
    <w:rsid w:val="008513C1"/>
    <w:rsid w:val="008537F3"/>
    <w:rsid w:val="00855240"/>
    <w:rsid w:val="008562FB"/>
    <w:rsid w:val="00857DD9"/>
    <w:rsid w:val="008634FA"/>
    <w:rsid w:val="00863BE1"/>
    <w:rsid w:val="00866325"/>
    <w:rsid w:val="00866326"/>
    <w:rsid w:val="00867AA0"/>
    <w:rsid w:val="00873470"/>
    <w:rsid w:val="00873AB9"/>
    <w:rsid w:val="00875126"/>
    <w:rsid w:val="00876EE8"/>
    <w:rsid w:val="00877026"/>
    <w:rsid w:val="0087714E"/>
    <w:rsid w:val="008779AC"/>
    <w:rsid w:val="0088135A"/>
    <w:rsid w:val="00881AE4"/>
    <w:rsid w:val="008838F2"/>
    <w:rsid w:val="00884307"/>
    <w:rsid w:val="00884352"/>
    <w:rsid w:val="00885FE9"/>
    <w:rsid w:val="008861DE"/>
    <w:rsid w:val="00886A4F"/>
    <w:rsid w:val="00886E60"/>
    <w:rsid w:val="008910A0"/>
    <w:rsid w:val="008911C0"/>
    <w:rsid w:val="00891ECA"/>
    <w:rsid w:val="00896D63"/>
    <w:rsid w:val="008A18DF"/>
    <w:rsid w:val="008A37AD"/>
    <w:rsid w:val="008A4261"/>
    <w:rsid w:val="008A7DEC"/>
    <w:rsid w:val="008A7EFF"/>
    <w:rsid w:val="008B0C20"/>
    <w:rsid w:val="008B0E5D"/>
    <w:rsid w:val="008B2294"/>
    <w:rsid w:val="008B347E"/>
    <w:rsid w:val="008B3CCA"/>
    <w:rsid w:val="008B4C17"/>
    <w:rsid w:val="008B4F28"/>
    <w:rsid w:val="008C17F0"/>
    <w:rsid w:val="008C2FA5"/>
    <w:rsid w:val="008D083E"/>
    <w:rsid w:val="008D1565"/>
    <w:rsid w:val="008D4803"/>
    <w:rsid w:val="008F0D24"/>
    <w:rsid w:val="008F0D35"/>
    <w:rsid w:val="008F3C93"/>
    <w:rsid w:val="008F4853"/>
    <w:rsid w:val="008F5CCA"/>
    <w:rsid w:val="00902806"/>
    <w:rsid w:val="00903F82"/>
    <w:rsid w:val="00906306"/>
    <w:rsid w:val="00910C4F"/>
    <w:rsid w:val="00910FBC"/>
    <w:rsid w:val="00917816"/>
    <w:rsid w:val="009215FC"/>
    <w:rsid w:val="00922FE1"/>
    <w:rsid w:val="00924265"/>
    <w:rsid w:val="009275A7"/>
    <w:rsid w:val="00932F49"/>
    <w:rsid w:val="00934E8E"/>
    <w:rsid w:val="00934F24"/>
    <w:rsid w:val="0094067E"/>
    <w:rsid w:val="00941F01"/>
    <w:rsid w:val="0094601B"/>
    <w:rsid w:val="00946670"/>
    <w:rsid w:val="00946F31"/>
    <w:rsid w:val="009474BD"/>
    <w:rsid w:val="0095034A"/>
    <w:rsid w:val="00950B86"/>
    <w:rsid w:val="0095552F"/>
    <w:rsid w:val="00955AD7"/>
    <w:rsid w:val="00956F1A"/>
    <w:rsid w:val="009620BD"/>
    <w:rsid w:val="009667D5"/>
    <w:rsid w:val="00966CDF"/>
    <w:rsid w:val="00974360"/>
    <w:rsid w:val="00974F9D"/>
    <w:rsid w:val="009769C4"/>
    <w:rsid w:val="00977A55"/>
    <w:rsid w:val="00977FBA"/>
    <w:rsid w:val="00980F2D"/>
    <w:rsid w:val="009824A5"/>
    <w:rsid w:val="00984521"/>
    <w:rsid w:val="00984FA0"/>
    <w:rsid w:val="009865C8"/>
    <w:rsid w:val="009938FA"/>
    <w:rsid w:val="00993D2A"/>
    <w:rsid w:val="00994C1B"/>
    <w:rsid w:val="00997936"/>
    <w:rsid w:val="009A056E"/>
    <w:rsid w:val="009A081E"/>
    <w:rsid w:val="009A3DA1"/>
    <w:rsid w:val="009A5736"/>
    <w:rsid w:val="009A62C9"/>
    <w:rsid w:val="009A744C"/>
    <w:rsid w:val="009A7665"/>
    <w:rsid w:val="009B04D4"/>
    <w:rsid w:val="009B38EE"/>
    <w:rsid w:val="009B3A23"/>
    <w:rsid w:val="009C1E3A"/>
    <w:rsid w:val="009C1F8F"/>
    <w:rsid w:val="009C3690"/>
    <w:rsid w:val="009D37A6"/>
    <w:rsid w:val="009D43E2"/>
    <w:rsid w:val="009E5B65"/>
    <w:rsid w:val="009E71A8"/>
    <w:rsid w:val="009F0E9B"/>
    <w:rsid w:val="009F1B19"/>
    <w:rsid w:val="009F238C"/>
    <w:rsid w:val="009F6149"/>
    <w:rsid w:val="009F7177"/>
    <w:rsid w:val="00A0203B"/>
    <w:rsid w:val="00A02438"/>
    <w:rsid w:val="00A0396F"/>
    <w:rsid w:val="00A03CAE"/>
    <w:rsid w:val="00A03D04"/>
    <w:rsid w:val="00A0776C"/>
    <w:rsid w:val="00A102BF"/>
    <w:rsid w:val="00A134E1"/>
    <w:rsid w:val="00A15F1B"/>
    <w:rsid w:val="00A238B0"/>
    <w:rsid w:val="00A239BA"/>
    <w:rsid w:val="00A24002"/>
    <w:rsid w:val="00A247BE"/>
    <w:rsid w:val="00A24E53"/>
    <w:rsid w:val="00A26F86"/>
    <w:rsid w:val="00A30040"/>
    <w:rsid w:val="00A3061A"/>
    <w:rsid w:val="00A31379"/>
    <w:rsid w:val="00A3276D"/>
    <w:rsid w:val="00A329A8"/>
    <w:rsid w:val="00A3325D"/>
    <w:rsid w:val="00A355EB"/>
    <w:rsid w:val="00A36049"/>
    <w:rsid w:val="00A3695E"/>
    <w:rsid w:val="00A42350"/>
    <w:rsid w:val="00A44802"/>
    <w:rsid w:val="00A44E3E"/>
    <w:rsid w:val="00A455F8"/>
    <w:rsid w:val="00A51AB5"/>
    <w:rsid w:val="00A51B65"/>
    <w:rsid w:val="00A536D2"/>
    <w:rsid w:val="00A53D54"/>
    <w:rsid w:val="00A545AA"/>
    <w:rsid w:val="00A57F28"/>
    <w:rsid w:val="00A65CA9"/>
    <w:rsid w:val="00A67129"/>
    <w:rsid w:val="00A6753C"/>
    <w:rsid w:val="00A70156"/>
    <w:rsid w:val="00A714D3"/>
    <w:rsid w:val="00A72B23"/>
    <w:rsid w:val="00A7551A"/>
    <w:rsid w:val="00A82287"/>
    <w:rsid w:val="00A8308B"/>
    <w:rsid w:val="00A841C6"/>
    <w:rsid w:val="00A84882"/>
    <w:rsid w:val="00A84DF8"/>
    <w:rsid w:val="00A8603C"/>
    <w:rsid w:val="00A86710"/>
    <w:rsid w:val="00A87140"/>
    <w:rsid w:val="00A87636"/>
    <w:rsid w:val="00A9266A"/>
    <w:rsid w:val="00A92DCD"/>
    <w:rsid w:val="00A9630D"/>
    <w:rsid w:val="00A9663D"/>
    <w:rsid w:val="00A97B2B"/>
    <w:rsid w:val="00AA1BFF"/>
    <w:rsid w:val="00AA2326"/>
    <w:rsid w:val="00AA34C6"/>
    <w:rsid w:val="00AA592E"/>
    <w:rsid w:val="00AB016E"/>
    <w:rsid w:val="00AB05BF"/>
    <w:rsid w:val="00AB4A79"/>
    <w:rsid w:val="00AB62DD"/>
    <w:rsid w:val="00AB6949"/>
    <w:rsid w:val="00AB7950"/>
    <w:rsid w:val="00AC0028"/>
    <w:rsid w:val="00AC2AB6"/>
    <w:rsid w:val="00AC4A1B"/>
    <w:rsid w:val="00AC6109"/>
    <w:rsid w:val="00AC7591"/>
    <w:rsid w:val="00AD20BD"/>
    <w:rsid w:val="00AE070D"/>
    <w:rsid w:val="00AE07F6"/>
    <w:rsid w:val="00AE08BF"/>
    <w:rsid w:val="00AE11DA"/>
    <w:rsid w:val="00AE5FDC"/>
    <w:rsid w:val="00AF1DC9"/>
    <w:rsid w:val="00AF3E59"/>
    <w:rsid w:val="00AF6563"/>
    <w:rsid w:val="00AF6C36"/>
    <w:rsid w:val="00B00A08"/>
    <w:rsid w:val="00B07002"/>
    <w:rsid w:val="00B07300"/>
    <w:rsid w:val="00B07A80"/>
    <w:rsid w:val="00B127E4"/>
    <w:rsid w:val="00B130C9"/>
    <w:rsid w:val="00B13F2F"/>
    <w:rsid w:val="00B160A1"/>
    <w:rsid w:val="00B2099F"/>
    <w:rsid w:val="00B23BAC"/>
    <w:rsid w:val="00B263BA"/>
    <w:rsid w:val="00B2778C"/>
    <w:rsid w:val="00B30B87"/>
    <w:rsid w:val="00B346F8"/>
    <w:rsid w:val="00B34F77"/>
    <w:rsid w:val="00B36D31"/>
    <w:rsid w:val="00B3705A"/>
    <w:rsid w:val="00B37969"/>
    <w:rsid w:val="00B429B5"/>
    <w:rsid w:val="00B42B1E"/>
    <w:rsid w:val="00B506A9"/>
    <w:rsid w:val="00B514D7"/>
    <w:rsid w:val="00B54629"/>
    <w:rsid w:val="00B56360"/>
    <w:rsid w:val="00B57824"/>
    <w:rsid w:val="00B60E0C"/>
    <w:rsid w:val="00B6166C"/>
    <w:rsid w:val="00B618CA"/>
    <w:rsid w:val="00B6708C"/>
    <w:rsid w:val="00B673D7"/>
    <w:rsid w:val="00B75C56"/>
    <w:rsid w:val="00B7737E"/>
    <w:rsid w:val="00B80DFD"/>
    <w:rsid w:val="00B82A35"/>
    <w:rsid w:val="00B82DEC"/>
    <w:rsid w:val="00B83C02"/>
    <w:rsid w:val="00B83C5B"/>
    <w:rsid w:val="00B844C1"/>
    <w:rsid w:val="00B85241"/>
    <w:rsid w:val="00B8576C"/>
    <w:rsid w:val="00B85D00"/>
    <w:rsid w:val="00B87448"/>
    <w:rsid w:val="00B87A7A"/>
    <w:rsid w:val="00B94081"/>
    <w:rsid w:val="00B96143"/>
    <w:rsid w:val="00B96399"/>
    <w:rsid w:val="00B96863"/>
    <w:rsid w:val="00B9753F"/>
    <w:rsid w:val="00BA0E64"/>
    <w:rsid w:val="00BA150C"/>
    <w:rsid w:val="00BA1DF6"/>
    <w:rsid w:val="00BA2128"/>
    <w:rsid w:val="00BA4127"/>
    <w:rsid w:val="00BB172B"/>
    <w:rsid w:val="00BB419B"/>
    <w:rsid w:val="00BB612D"/>
    <w:rsid w:val="00BB7358"/>
    <w:rsid w:val="00BB7A99"/>
    <w:rsid w:val="00BC3F4C"/>
    <w:rsid w:val="00BC597C"/>
    <w:rsid w:val="00BC6193"/>
    <w:rsid w:val="00BC660A"/>
    <w:rsid w:val="00BC7CA0"/>
    <w:rsid w:val="00BD24C0"/>
    <w:rsid w:val="00BD390C"/>
    <w:rsid w:val="00BD4DAE"/>
    <w:rsid w:val="00BD4F2D"/>
    <w:rsid w:val="00BD57E8"/>
    <w:rsid w:val="00BD609B"/>
    <w:rsid w:val="00BD71BB"/>
    <w:rsid w:val="00BE0014"/>
    <w:rsid w:val="00BE165D"/>
    <w:rsid w:val="00BE47E8"/>
    <w:rsid w:val="00BE4961"/>
    <w:rsid w:val="00BE69DE"/>
    <w:rsid w:val="00BE7BD2"/>
    <w:rsid w:val="00BF3751"/>
    <w:rsid w:val="00BF4F60"/>
    <w:rsid w:val="00BF7F03"/>
    <w:rsid w:val="00C009F5"/>
    <w:rsid w:val="00C0158A"/>
    <w:rsid w:val="00C02473"/>
    <w:rsid w:val="00C0385C"/>
    <w:rsid w:val="00C05996"/>
    <w:rsid w:val="00C05A53"/>
    <w:rsid w:val="00C07DC5"/>
    <w:rsid w:val="00C10F80"/>
    <w:rsid w:val="00C11085"/>
    <w:rsid w:val="00C131BD"/>
    <w:rsid w:val="00C14C86"/>
    <w:rsid w:val="00C21143"/>
    <w:rsid w:val="00C234DD"/>
    <w:rsid w:val="00C23EC0"/>
    <w:rsid w:val="00C24988"/>
    <w:rsid w:val="00C24E5E"/>
    <w:rsid w:val="00C30936"/>
    <w:rsid w:val="00C30A25"/>
    <w:rsid w:val="00C313F4"/>
    <w:rsid w:val="00C34344"/>
    <w:rsid w:val="00C3759B"/>
    <w:rsid w:val="00C44657"/>
    <w:rsid w:val="00C45BCB"/>
    <w:rsid w:val="00C50C2F"/>
    <w:rsid w:val="00C525AE"/>
    <w:rsid w:val="00C57599"/>
    <w:rsid w:val="00C6117E"/>
    <w:rsid w:val="00C61794"/>
    <w:rsid w:val="00C62DE4"/>
    <w:rsid w:val="00C640E7"/>
    <w:rsid w:val="00C650FD"/>
    <w:rsid w:val="00C667FE"/>
    <w:rsid w:val="00C673E0"/>
    <w:rsid w:val="00C6760B"/>
    <w:rsid w:val="00C71F5F"/>
    <w:rsid w:val="00C73893"/>
    <w:rsid w:val="00C76B39"/>
    <w:rsid w:val="00C81D09"/>
    <w:rsid w:val="00C84AC0"/>
    <w:rsid w:val="00C84B88"/>
    <w:rsid w:val="00C85734"/>
    <w:rsid w:val="00C91B11"/>
    <w:rsid w:val="00C93245"/>
    <w:rsid w:val="00C96825"/>
    <w:rsid w:val="00CA1E6F"/>
    <w:rsid w:val="00CA2486"/>
    <w:rsid w:val="00CA44DB"/>
    <w:rsid w:val="00CA72B7"/>
    <w:rsid w:val="00CA7D53"/>
    <w:rsid w:val="00CB1968"/>
    <w:rsid w:val="00CB1CD5"/>
    <w:rsid w:val="00CB69CF"/>
    <w:rsid w:val="00CB7371"/>
    <w:rsid w:val="00CC6724"/>
    <w:rsid w:val="00CC79AB"/>
    <w:rsid w:val="00CD0FFF"/>
    <w:rsid w:val="00CD19EA"/>
    <w:rsid w:val="00CD247D"/>
    <w:rsid w:val="00CD3AFD"/>
    <w:rsid w:val="00CD6396"/>
    <w:rsid w:val="00CD6C4F"/>
    <w:rsid w:val="00CE0495"/>
    <w:rsid w:val="00CE3A97"/>
    <w:rsid w:val="00CE5A41"/>
    <w:rsid w:val="00CF00E9"/>
    <w:rsid w:val="00CF2079"/>
    <w:rsid w:val="00CF262C"/>
    <w:rsid w:val="00CF2A38"/>
    <w:rsid w:val="00CF2EF6"/>
    <w:rsid w:val="00CF6DC4"/>
    <w:rsid w:val="00CF7307"/>
    <w:rsid w:val="00D002E6"/>
    <w:rsid w:val="00D02029"/>
    <w:rsid w:val="00D029F3"/>
    <w:rsid w:val="00D03446"/>
    <w:rsid w:val="00D040CD"/>
    <w:rsid w:val="00D05C4B"/>
    <w:rsid w:val="00D07B71"/>
    <w:rsid w:val="00D175D1"/>
    <w:rsid w:val="00D203FA"/>
    <w:rsid w:val="00D21915"/>
    <w:rsid w:val="00D246A0"/>
    <w:rsid w:val="00D3104D"/>
    <w:rsid w:val="00D37DB0"/>
    <w:rsid w:val="00D42E85"/>
    <w:rsid w:val="00D45D02"/>
    <w:rsid w:val="00D46FD7"/>
    <w:rsid w:val="00D51F75"/>
    <w:rsid w:val="00D5244B"/>
    <w:rsid w:val="00D5258E"/>
    <w:rsid w:val="00D57202"/>
    <w:rsid w:val="00D60BC5"/>
    <w:rsid w:val="00D6228B"/>
    <w:rsid w:val="00D62FFF"/>
    <w:rsid w:val="00D65C28"/>
    <w:rsid w:val="00D6691E"/>
    <w:rsid w:val="00D6705D"/>
    <w:rsid w:val="00D67445"/>
    <w:rsid w:val="00D679BF"/>
    <w:rsid w:val="00D67A6D"/>
    <w:rsid w:val="00D70A0C"/>
    <w:rsid w:val="00D779B6"/>
    <w:rsid w:val="00D8184E"/>
    <w:rsid w:val="00D84574"/>
    <w:rsid w:val="00D8529A"/>
    <w:rsid w:val="00D85611"/>
    <w:rsid w:val="00D8563C"/>
    <w:rsid w:val="00D856E6"/>
    <w:rsid w:val="00D90DC6"/>
    <w:rsid w:val="00D93A6F"/>
    <w:rsid w:val="00D973F1"/>
    <w:rsid w:val="00DA0363"/>
    <w:rsid w:val="00DA0B0A"/>
    <w:rsid w:val="00DA17A7"/>
    <w:rsid w:val="00DA611F"/>
    <w:rsid w:val="00DA6291"/>
    <w:rsid w:val="00DB3E30"/>
    <w:rsid w:val="00DB4D5C"/>
    <w:rsid w:val="00DC06AC"/>
    <w:rsid w:val="00DC0C80"/>
    <w:rsid w:val="00DC3E42"/>
    <w:rsid w:val="00DD0AF5"/>
    <w:rsid w:val="00DD1276"/>
    <w:rsid w:val="00DE0827"/>
    <w:rsid w:val="00DE3B94"/>
    <w:rsid w:val="00DE4948"/>
    <w:rsid w:val="00DE67A2"/>
    <w:rsid w:val="00DE6F6D"/>
    <w:rsid w:val="00DE79A2"/>
    <w:rsid w:val="00DF75ED"/>
    <w:rsid w:val="00DF7FB7"/>
    <w:rsid w:val="00E00939"/>
    <w:rsid w:val="00E01754"/>
    <w:rsid w:val="00E018F1"/>
    <w:rsid w:val="00E03E5E"/>
    <w:rsid w:val="00E11764"/>
    <w:rsid w:val="00E11C96"/>
    <w:rsid w:val="00E1216D"/>
    <w:rsid w:val="00E13432"/>
    <w:rsid w:val="00E16DAD"/>
    <w:rsid w:val="00E17355"/>
    <w:rsid w:val="00E21F91"/>
    <w:rsid w:val="00E22EE8"/>
    <w:rsid w:val="00E24FFD"/>
    <w:rsid w:val="00E26DB5"/>
    <w:rsid w:val="00E27466"/>
    <w:rsid w:val="00E304AB"/>
    <w:rsid w:val="00E30760"/>
    <w:rsid w:val="00E325D4"/>
    <w:rsid w:val="00E339B9"/>
    <w:rsid w:val="00E42641"/>
    <w:rsid w:val="00E4303C"/>
    <w:rsid w:val="00E46A3B"/>
    <w:rsid w:val="00E50F00"/>
    <w:rsid w:val="00E53DFA"/>
    <w:rsid w:val="00E56269"/>
    <w:rsid w:val="00E603F0"/>
    <w:rsid w:val="00E63A4A"/>
    <w:rsid w:val="00E67898"/>
    <w:rsid w:val="00E7140B"/>
    <w:rsid w:val="00E72A52"/>
    <w:rsid w:val="00E74AAF"/>
    <w:rsid w:val="00E77CA5"/>
    <w:rsid w:val="00E803A9"/>
    <w:rsid w:val="00E808B1"/>
    <w:rsid w:val="00E81BDC"/>
    <w:rsid w:val="00E828E5"/>
    <w:rsid w:val="00E840CB"/>
    <w:rsid w:val="00E8468C"/>
    <w:rsid w:val="00E909F9"/>
    <w:rsid w:val="00E91500"/>
    <w:rsid w:val="00E95B04"/>
    <w:rsid w:val="00E96E5D"/>
    <w:rsid w:val="00E97DAE"/>
    <w:rsid w:val="00EA2CB6"/>
    <w:rsid w:val="00EA505C"/>
    <w:rsid w:val="00EA5838"/>
    <w:rsid w:val="00EA5945"/>
    <w:rsid w:val="00EA680A"/>
    <w:rsid w:val="00EB15D2"/>
    <w:rsid w:val="00EB16D6"/>
    <w:rsid w:val="00EB26AC"/>
    <w:rsid w:val="00EB4041"/>
    <w:rsid w:val="00EB42B7"/>
    <w:rsid w:val="00EB76C4"/>
    <w:rsid w:val="00EC06E1"/>
    <w:rsid w:val="00EC188C"/>
    <w:rsid w:val="00EC3B74"/>
    <w:rsid w:val="00EC4989"/>
    <w:rsid w:val="00EC6C74"/>
    <w:rsid w:val="00EC7D27"/>
    <w:rsid w:val="00EC7D31"/>
    <w:rsid w:val="00ED029B"/>
    <w:rsid w:val="00ED3AF2"/>
    <w:rsid w:val="00ED5278"/>
    <w:rsid w:val="00ED60C0"/>
    <w:rsid w:val="00EE104A"/>
    <w:rsid w:val="00EE375D"/>
    <w:rsid w:val="00EE3D0D"/>
    <w:rsid w:val="00EE4756"/>
    <w:rsid w:val="00EE4CBA"/>
    <w:rsid w:val="00EE7494"/>
    <w:rsid w:val="00EF1CC0"/>
    <w:rsid w:val="00EF43D8"/>
    <w:rsid w:val="00EF5050"/>
    <w:rsid w:val="00EF6069"/>
    <w:rsid w:val="00EF7918"/>
    <w:rsid w:val="00EF7AEE"/>
    <w:rsid w:val="00EF7DC6"/>
    <w:rsid w:val="00F018B1"/>
    <w:rsid w:val="00F03492"/>
    <w:rsid w:val="00F03DD6"/>
    <w:rsid w:val="00F05060"/>
    <w:rsid w:val="00F056F9"/>
    <w:rsid w:val="00F11894"/>
    <w:rsid w:val="00F13088"/>
    <w:rsid w:val="00F14DCF"/>
    <w:rsid w:val="00F16055"/>
    <w:rsid w:val="00F17AC4"/>
    <w:rsid w:val="00F22119"/>
    <w:rsid w:val="00F23A40"/>
    <w:rsid w:val="00F248D0"/>
    <w:rsid w:val="00F27086"/>
    <w:rsid w:val="00F31611"/>
    <w:rsid w:val="00F3604B"/>
    <w:rsid w:val="00F366CC"/>
    <w:rsid w:val="00F37FF4"/>
    <w:rsid w:val="00F4170D"/>
    <w:rsid w:val="00F44233"/>
    <w:rsid w:val="00F44A2D"/>
    <w:rsid w:val="00F44FEF"/>
    <w:rsid w:val="00F4586D"/>
    <w:rsid w:val="00F47E68"/>
    <w:rsid w:val="00F53E78"/>
    <w:rsid w:val="00F54D6E"/>
    <w:rsid w:val="00F60224"/>
    <w:rsid w:val="00F604E9"/>
    <w:rsid w:val="00F6349D"/>
    <w:rsid w:val="00F65E84"/>
    <w:rsid w:val="00F66069"/>
    <w:rsid w:val="00F66450"/>
    <w:rsid w:val="00F66E49"/>
    <w:rsid w:val="00F67249"/>
    <w:rsid w:val="00F67753"/>
    <w:rsid w:val="00F700CD"/>
    <w:rsid w:val="00F71334"/>
    <w:rsid w:val="00F71A0E"/>
    <w:rsid w:val="00F72E09"/>
    <w:rsid w:val="00F761FE"/>
    <w:rsid w:val="00F812DB"/>
    <w:rsid w:val="00F81E1C"/>
    <w:rsid w:val="00F83460"/>
    <w:rsid w:val="00F83DCB"/>
    <w:rsid w:val="00F84D9A"/>
    <w:rsid w:val="00F92C2A"/>
    <w:rsid w:val="00F93EB4"/>
    <w:rsid w:val="00F95E73"/>
    <w:rsid w:val="00FA24F6"/>
    <w:rsid w:val="00FA28B5"/>
    <w:rsid w:val="00FA3E84"/>
    <w:rsid w:val="00FA3FA5"/>
    <w:rsid w:val="00FA5C9F"/>
    <w:rsid w:val="00FA6ACD"/>
    <w:rsid w:val="00FA734B"/>
    <w:rsid w:val="00FB1F05"/>
    <w:rsid w:val="00FC4EF5"/>
    <w:rsid w:val="00FC6212"/>
    <w:rsid w:val="00FC627B"/>
    <w:rsid w:val="00FC6B68"/>
    <w:rsid w:val="00FC742F"/>
    <w:rsid w:val="00FD2653"/>
    <w:rsid w:val="00FD3C3E"/>
    <w:rsid w:val="00FD50EA"/>
    <w:rsid w:val="00FD5233"/>
    <w:rsid w:val="00FE5903"/>
    <w:rsid w:val="00FE6A05"/>
    <w:rsid w:val="00FF0C1D"/>
    <w:rsid w:val="00FF29A5"/>
    <w:rsid w:val="00FF76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14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F2A"/>
    <w:rPr>
      <w:rFonts w:ascii="Times New Roman" w:eastAsia="Yu Gothic Medium" w:hAnsi="Times New Roman" w:cs="Times New Roman"/>
      <w:sz w:val="24"/>
      <w:szCs w:val="24"/>
      <w:lang w:val="en-GB"/>
    </w:rPr>
  </w:style>
  <w:style w:type="paragraph" w:styleId="Heading1">
    <w:name w:val="heading 1"/>
    <w:basedOn w:val="Normal"/>
    <w:next w:val="Normal"/>
    <w:link w:val="Heading1Char"/>
    <w:autoRedefine/>
    <w:uiPriority w:val="9"/>
    <w:qFormat/>
    <w:rsid w:val="003301CB"/>
    <w:pPr>
      <w:numPr>
        <w:numId w:val="6"/>
      </w:numPr>
      <w:shd w:val="clear" w:color="auto" w:fill="F2F2F2" w:themeFill="background1" w:themeFillShade="F2"/>
      <w:spacing w:after="0"/>
      <w:outlineLvl w:val="0"/>
    </w:pPr>
    <w:rPr>
      <w:b/>
      <w:bCs/>
      <w:caps/>
      <w:spacing w:val="15"/>
      <w:szCs w:val="22"/>
    </w:rPr>
  </w:style>
  <w:style w:type="paragraph" w:styleId="Heading2">
    <w:name w:val="heading 2"/>
    <w:basedOn w:val="Normal"/>
    <w:next w:val="Normal"/>
    <w:link w:val="Heading2Char"/>
    <w:autoRedefine/>
    <w:uiPriority w:val="9"/>
    <w:unhideWhenUsed/>
    <w:qFormat/>
    <w:rsid w:val="00DE6F6D"/>
    <w:pPr>
      <w:numPr>
        <w:ilvl w:val="1"/>
        <w:numId w:val="6"/>
      </w:numP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50C2F"/>
    <w:pPr>
      <w:numPr>
        <w:ilvl w:val="2"/>
        <w:numId w:val="6"/>
      </w:num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rsid w:val="00A714D3"/>
    <w:pPr>
      <w:numPr>
        <w:ilvl w:val="3"/>
        <w:numId w:val="6"/>
      </w:numPr>
      <w:pBdr>
        <w:top w:val="dotted" w:sz="6" w:space="2" w:color="4F81BD" w:themeColor="accent1"/>
        <w:left w:val="dotted" w:sz="6" w:space="2" w:color="4F81BD" w:themeColor="accent1"/>
      </w:pBdr>
      <w:spacing w:before="300" w:after="0"/>
      <w:outlineLvl w:val="3"/>
    </w:pPr>
    <w:rPr>
      <w:b/>
      <w:caps/>
      <w:color w:val="365F91" w:themeColor="accent1" w:themeShade="BF"/>
      <w:spacing w:val="10"/>
      <w:szCs w:val="22"/>
    </w:rPr>
  </w:style>
  <w:style w:type="paragraph" w:styleId="Heading5">
    <w:name w:val="heading 5"/>
    <w:basedOn w:val="Normal"/>
    <w:next w:val="Normal"/>
    <w:link w:val="Heading5Char"/>
    <w:uiPriority w:val="9"/>
    <w:unhideWhenUsed/>
    <w:qFormat/>
    <w:rsid w:val="00A714D3"/>
    <w:pPr>
      <w:numPr>
        <w:ilvl w:val="4"/>
        <w:numId w:val="6"/>
      </w:num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C50C2F"/>
    <w:pPr>
      <w:numPr>
        <w:ilvl w:val="5"/>
        <w:numId w:val="6"/>
      </w:num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unhideWhenUsed/>
    <w:qFormat/>
    <w:rsid w:val="00C50C2F"/>
    <w:pPr>
      <w:numPr>
        <w:ilvl w:val="6"/>
        <w:numId w:val="6"/>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unhideWhenUsed/>
    <w:qFormat/>
    <w:rsid w:val="00C50C2F"/>
    <w:pPr>
      <w:numPr>
        <w:ilvl w:val="7"/>
        <w:numId w:val="6"/>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C50C2F"/>
    <w:pPr>
      <w:numPr>
        <w:ilvl w:val="8"/>
        <w:numId w:val="6"/>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1CB"/>
    <w:rPr>
      <w:rFonts w:ascii="Times New Roman" w:eastAsia="Yu Gothic Medium" w:hAnsi="Times New Roman" w:cs="Times New Roman"/>
      <w:b/>
      <w:bCs/>
      <w:caps/>
      <w:spacing w:val="15"/>
      <w:sz w:val="24"/>
      <w:shd w:val="clear" w:color="auto" w:fill="F2F2F2" w:themeFill="background1" w:themeFillShade="F2"/>
      <w:lang w:val="en-GB"/>
    </w:rPr>
  </w:style>
  <w:style w:type="character" w:customStyle="1" w:styleId="Heading2Char">
    <w:name w:val="Heading 2 Char"/>
    <w:basedOn w:val="DefaultParagraphFont"/>
    <w:link w:val="Heading2"/>
    <w:uiPriority w:val="9"/>
    <w:rsid w:val="00DE6F6D"/>
    <w:rPr>
      <w:caps/>
      <w:spacing w:val="15"/>
      <w:shd w:val="clear" w:color="auto" w:fill="DBE5F1" w:themeFill="accent1" w:themeFillTint="33"/>
      <w:lang w:val="de-DE"/>
    </w:rPr>
  </w:style>
  <w:style w:type="character" w:customStyle="1" w:styleId="Heading3Char">
    <w:name w:val="Heading 3 Char"/>
    <w:basedOn w:val="DefaultParagraphFont"/>
    <w:link w:val="Heading3"/>
    <w:uiPriority w:val="9"/>
    <w:rsid w:val="00C50C2F"/>
    <w:rPr>
      <w:caps/>
      <w:color w:val="243F60" w:themeColor="accent1" w:themeShade="7F"/>
      <w:spacing w:val="15"/>
      <w:lang w:val="de-DE"/>
    </w:rPr>
  </w:style>
  <w:style w:type="paragraph" w:styleId="Title">
    <w:name w:val="Title"/>
    <w:basedOn w:val="Normal"/>
    <w:next w:val="Normal"/>
    <w:link w:val="TitleChar"/>
    <w:uiPriority w:val="10"/>
    <w:qFormat/>
    <w:rsid w:val="00C50C2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50C2F"/>
    <w:rPr>
      <w:caps/>
      <w:color w:val="4F81BD" w:themeColor="accent1"/>
      <w:spacing w:val="10"/>
      <w:kern w:val="28"/>
      <w:sz w:val="52"/>
      <w:szCs w:val="52"/>
    </w:rPr>
  </w:style>
  <w:style w:type="paragraph" w:styleId="Subtitle">
    <w:name w:val="Subtitle"/>
    <w:basedOn w:val="Normal"/>
    <w:next w:val="Normal"/>
    <w:link w:val="SubtitleChar"/>
    <w:uiPriority w:val="11"/>
    <w:qFormat/>
    <w:rsid w:val="00C50C2F"/>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C50C2F"/>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link w:val="Footer"/>
    <w:uiPriority w:val="99"/>
    <w:rsid w:val="00BC0134"/>
    <w:rPr>
      <w:rFonts w:cs="Times New Roman"/>
      <w:color w:val="000000"/>
      <w:szCs w:val="20"/>
      <w:lang w:val="de-DE"/>
    </w:rPr>
  </w:style>
  <w:style w:type="paragraph" w:styleId="Caption">
    <w:name w:val="caption"/>
    <w:basedOn w:val="Normal"/>
    <w:next w:val="Normal"/>
    <w:unhideWhenUsed/>
    <w:qFormat/>
    <w:rsid w:val="00C50C2F"/>
    <w:rPr>
      <w:b/>
      <w:bCs/>
      <w:color w:val="365F91"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link w:val="BalloonText"/>
    <w:uiPriority w:val="99"/>
    <w:semiHidden/>
    <w:rsid w:val="00BC0134"/>
    <w:rPr>
      <w:rFonts w:ascii="Tahoma" w:hAnsi="Tahoma" w:cs="Tahoma"/>
      <w:color w:val="000000"/>
      <w:sz w:val="16"/>
      <w:szCs w:val="16"/>
      <w:lang w:val="de-DE"/>
    </w:rPr>
  </w:style>
  <w:style w:type="paragraph" w:styleId="BlockText">
    <w:name w:val="Block Text"/>
    <w:aliases w:val="Blockquote"/>
    <w:uiPriority w:val="40"/>
    <w:rsid w:val="00686718"/>
    <w:pPr>
      <w:pBdr>
        <w:top w:val="single" w:sz="2" w:space="10" w:color="D787A3"/>
        <w:bottom w:val="single" w:sz="24" w:space="10" w:color="D787A3"/>
      </w:pBdr>
      <w:spacing w:after="280"/>
      <w:ind w:left="1440" w:right="1440"/>
      <w:jc w:val="both"/>
    </w:pPr>
    <w:rPr>
      <w:color w:val="7F7F7F"/>
      <w:sz w:val="28"/>
      <w:szCs w:val="28"/>
      <w:lang w:val="de-DE" w:eastAsia="ko-KR" w:bidi="hi-IN"/>
    </w:rPr>
  </w:style>
  <w:style w:type="character" w:styleId="BookTitle">
    <w:name w:val="Book Title"/>
    <w:uiPriority w:val="33"/>
    <w:qFormat/>
    <w:rsid w:val="00C50C2F"/>
    <w:rPr>
      <w:b/>
      <w:bCs/>
      <w:i/>
      <w:iCs/>
      <w:spacing w:val="9"/>
    </w:rPr>
  </w:style>
  <w:style w:type="character" w:styleId="Emphasis">
    <w:name w:val="Emphasis"/>
    <w:uiPriority w:val="20"/>
    <w:qFormat/>
    <w:rsid w:val="00C50C2F"/>
    <w:rPr>
      <w:caps/>
      <w:color w:val="243F60"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link w:val="Header"/>
    <w:uiPriority w:val="99"/>
    <w:rsid w:val="00BC0134"/>
    <w:rPr>
      <w:rFonts w:cs="Times New Roman"/>
      <w:color w:val="000000"/>
      <w:szCs w:val="20"/>
      <w:lang w:val="de-DE"/>
    </w:rPr>
  </w:style>
  <w:style w:type="character" w:customStyle="1" w:styleId="Heading4Char">
    <w:name w:val="Heading 4 Char"/>
    <w:basedOn w:val="DefaultParagraphFont"/>
    <w:link w:val="Heading4"/>
    <w:uiPriority w:val="9"/>
    <w:rsid w:val="00A714D3"/>
    <w:rPr>
      <w:b/>
      <w:caps/>
      <w:color w:val="365F91" w:themeColor="accent1" w:themeShade="BF"/>
      <w:spacing w:val="10"/>
      <w:sz w:val="24"/>
      <w:lang w:val="de-DE"/>
    </w:rPr>
  </w:style>
  <w:style w:type="character" w:customStyle="1" w:styleId="Heading5Char">
    <w:name w:val="Heading 5 Char"/>
    <w:basedOn w:val="DefaultParagraphFont"/>
    <w:link w:val="Heading5"/>
    <w:uiPriority w:val="9"/>
    <w:rsid w:val="00C50C2F"/>
    <w:rPr>
      <w:caps/>
      <w:color w:val="365F91" w:themeColor="accent1" w:themeShade="BF"/>
      <w:spacing w:val="10"/>
      <w:lang w:val="de-DE"/>
    </w:rPr>
  </w:style>
  <w:style w:type="character" w:customStyle="1" w:styleId="Heading6Char">
    <w:name w:val="Heading 6 Char"/>
    <w:basedOn w:val="DefaultParagraphFont"/>
    <w:link w:val="Heading6"/>
    <w:uiPriority w:val="9"/>
    <w:rsid w:val="00C50C2F"/>
    <w:rPr>
      <w:caps/>
      <w:color w:val="365F91" w:themeColor="accent1" w:themeShade="BF"/>
      <w:spacing w:val="10"/>
      <w:lang w:val="de-DE"/>
    </w:rPr>
  </w:style>
  <w:style w:type="character" w:customStyle="1" w:styleId="Heading7Char">
    <w:name w:val="Heading 7 Char"/>
    <w:basedOn w:val="DefaultParagraphFont"/>
    <w:link w:val="Heading7"/>
    <w:uiPriority w:val="9"/>
    <w:rsid w:val="00C50C2F"/>
    <w:rPr>
      <w:caps/>
      <w:color w:val="365F91" w:themeColor="accent1" w:themeShade="BF"/>
      <w:spacing w:val="10"/>
      <w:lang w:val="de-DE"/>
    </w:rPr>
  </w:style>
  <w:style w:type="character" w:customStyle="1" w:styleId="Heading8Char">
    <w:name w:val="Heading 8 Char"/>
    <w:basedOn w:val="DefaultParagraphFont"/>
    <w:link w:val="Heading8"/>
    <w:uiPriority w:val="9"/>
    <w:rsid w:val="00C50C2F"/>
    <w:rPr>
      <w:caps/>
      <w:spacing w:val="10"/>
      <w:sz w:val="18"/>
      <w:szCs w:val="18"/>
      <w:lang w:val="de-DE"/>
    </w:rPr>
  </w:style>
  <w:style w:type="character" w:customStyle="1" w:styleId="Heading9Char">
    <w:name w:val="Heading 9 Char"/>
    <w:basedOn w:val="DefaultParagraphFont"/>
    <w:link w:val="Heading9"/>
    <w:uiPriority w:val="9"/>
    <w:rsid w:val="00C50C2F"/>
    <w:rPr>
      <w:i/>
      <w:caps/>
      <w:spacing w:val="10"/>
      <w:sz w:val="18"/>
      <w:szCs w:val="18"/>
      <w:lang w:val="de-DE"/>
    </w:rPr>
  </w:style>
  <w:style w:type="character" w:styleId="IntenseEmphasis">
    <w:name w:val="Intense Emphasis"/>
    <w:uiPriority w:val="21"/>
    <w:qFormat/>
    <w:rsid w:val="00C50C2F"/>
    <w:rPr>
      <w:b/>
      <w:bCs/>
      <w:caps/>
      <w:color w:val="243F60" w:themeColor="accent1" w:themeShade="7F"/>
      <w:spacing w:val="10"/>
    </w:rPr>
  </w:style>
  <w:style w:type="paragraph" w:styleId="IntenseQuote">
    <w:name w:val="Intense Quote"/>
    <w:basedOn w:val="Normal"/>
    <w:next w:val="Normal"/>
    <w:link w:val="IntenseQuoteChar"/>
    <w:uiPriority w:val="30"/>
    <w:qFormat/>
    <w:rsid w:val="00C50C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50C2F"/>
    <w:rPr>
      <w:i/>
      <w:iCs/>
      <w:color w:val="4F81BD" w:themeColor="accent1"/>
      <w:sz w:val="20"/>
      <w:szCs w:val="20"/>
    </w:rPr>
  </w:style>
  <w:style w:type="character" w:styleId="IntenseReference">
    <w:name w:val="Intense Reference"/>
    <w:uiPriority w:val="32"/>
    <w:qFormat/>
    <w:rsid w:val="00C50C2F"/>
    <w:rPr>
      <w:b/>
      <w:bCs/>
      <w:i/>
      <w:iCs/>
      <w:caps/>
      <w:color w:val="4F81BD" w:themeColor="accent1"/>
    </w:rPr>
  </w:style>
  <w:style w:type="paragraph" w:styleId="ListBullet">
    <w:name w:val="List Bullet"/>
    <w:basedOn w:val="Normal"/>
    <w:uiPriority w:val="36"/>
    <w:unhideWhenUsed/>
    <w:rsid w:val="00BC0134"/>
    <w:pPr>
      <w:numPr>
        <w:numId w:val="1"/>
      </w:numPr>
      <w:spacing w:after="0"/>
      <w:contextualSpacing/>
    </w:pPr>
  </w:style>
  <w:style w:type="paragraph" w:styleId="ListBullet2">
    <w:name w:val="List Bullet 2"/>
    <w:basedOn w:val="Normal"/>
    <w:uiPriority w:val="36"/>
    <w:unhideWhenUsed/>
    <w:rsid w:val="00BC0134"/>
    <w:pPr>
      <w:numPr>
        <w:numId w:val="2"/>
      </w:numPr>
      <w:spacing w:after="0"/>
    </w:pPr>
  </w:style>
  <w:style w:type="paragraph" w:styleId="ListBullet3">
    <w:name w:val="List Bullet 3"/>
    <w:basedOn w:val="Normal"/>
    <w:uiPriority w:val="36"/>
    <w:unhideWhenUsed/>
    <w:rsid w:val="00BC0134"/>
    <w:pPr>
      <w:numPr>
        <w:numId w:val="3"/>
      </w:numPr>
      <w:spacing w:after="0"/>
    </w:pPr>
  </w:style>
  <w:style w:type="paragraph" w:styleId="ListBullet4">
    <w:name w:val="List Bullet 4"/>
    <w:basedOn w:val="Normal"/>
    <w:uiPriority w:val="36"/>
    <w:unhideWhenUsed/>
    <w:rsid w:val="00BC0134"/>
    <w:pPr>
      <w:numPr>
        <w:numId w:val="4"/>
      </w:numPr>
      <w:spacing w:after="0"/>
    </w:pPr>
  </w:style>
  <w:style w:type="paragraph" w:styleId="ListBullet5">
    <w:name w:val="List Bullet 5"/>
    <w:basedOn w:val="Normal"/>
    <w:uiPriority w:val="36"/>
    <w:unhideWhenUsed/>
    <w:rsid w:val="00BC0134"/>
    <w:pPr>
      <w:numPr>
        <w:numId w:val="5"/>
      </w:numPr>
      <w:spacing w:after="0"/>
    </w:pPr>
  </w:style>
  <w:style w:type="character" w:styleId="PlaceholderText">
    <w:name w:val="Placeholder Text"/>
    <w:uiPriority w:val="99"/>
    <w:semiHidden/>
    <w:rsid w:val="00BC0134"/>
    <w:rPr>
      <w:color w:val="808080"/>
      <w:lang w:val="de-DE"/>
    </w:rPr>
  </w:style>
  <w:style w:type="paragraph" w:styleId="Quote">
    <w:name w:val="Quote"/>
    <w:basedOn w:val="Normal"/>
    <w:next w:val="Normal"/>
    <w:link w:val="QuoteChar"/>
    <w:uiPriority w:val="29"/>
    <w:qFormat/>
    <w:rsid w:val="00956F1A"/>
    <w:rPr>
      <w:i/>
      <w:iCs/>
    </w:rPr>
  </w:style>
  <w:style w:type="character" w:customStyle="1" w:styleId="QuoteChar">
    <w:name w:val="Quote Char"/>
    <w:basedOn w:val="DefaultParagraphFont"/>
    <w:link w:val="Quote"/>
    <w:uiPriority w:val="29"/>
    <w:rsid w:val="00956F1A"/>
    <w:rPr>
      <w:i/>
      <w:iCs/>
      <w:szCs w:val="20"/>
    </w:rPr>
  </w:style>
  <w:style w:type="character" w:styleId="Strong">
    <w:name w:val="Strong"/>
    <w:uiPriority w:val="22"/>
    <w:qFormat/>
    <w:rsid w:val="00C50C2F"/>
    <w:rPr>
      <w:b/>
      <w:bCs/>
    </w:rPr>
  </w:style>
  <w:style w:type="character" w:styleId="SubtleEmphasis">
    <w:name w:val="Subtle Emphasis"/>
    <w:uiPriority w:val="19"/>
    <w:qFormat/>
    <w:rsid w:val="00C50C2F"/>
    <w:rPr>
      <w:i/>
      <w:iCs/>
      <w:color w:val="243F60" w:themeColor="accent1" w:themeShade="7F"/>
    </w:rPr>
  </w:style>
  <w:style w:type="character" w:styleId="SubtleReference">
    <w:name w:val="Subtle Reference"/>
    <w:uiPriority w:val="31"/>
    <w:qFormat/>
    <w:rsid w:val="00C50C2F"/>
    <w:rPr>
      <w:b/>
      <w:bCs/>
      <w:color w:val="4F81BD" w:themeColor="accent1"/>
    </w:rPr>
  </w:style>
  <w:style w:type="table" w:styleId="TableGrid">
    <w:name w:val="Table Grid"/>
    <w:basedOn w:val="TableNormal"/>
    <w:uiPriority w:val="39"/>
    <w:rsid w:val="00BC0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31025D"/>
    <w:pPr>
      <w:tabs>
        <w:tab w:val="left" w:pos="446"/>
        <w:tab w:val="right" w:leader="dot" w:pos="8630"/>
      </w:tabs>
      <w:spacing w:after="40" w:line="240" w:lineRule="auto"/>
    </w:pPr>
    <w:rPr>
      <w:smallCaps/>
      <w:noProof/>
    </w:rPr>
  </w:style>
  <w:style w:type="paragraph" w:styleId="TOC2">
    <w:name w:val="toc 2"/>
    <w:basedOn w:val="Normal"/>
    <w:next w:val="Normal"/>
    <w:autoRedefine/>
    <w:uiPriority w:val="39"/>
    <w:unhideWhenUsed/>
    <w:rsid w:val="00BC0134"/>
    <w:pPr>
      <w:tabs>
        <w:tab w:val="right" w:leader="dot" w:pos="8630"/>
      </w:tabs>
      <w:spacing w:after="40" w:line="240" w:lineRule="auto"/>
      <w:ind w:left="216"/>
    </w:pPr>
    <w:rPr>
      <w:smallCaps/>
    </w:rPr>
  </w:style>
  <w:style w:type="paragraph" w:styleId="TOC3">
    <w:name w:val="toc 3"/>
    <w:basedOn w:val="Normal"/>
    <w:next w:val="Normal"/>
    <w:autoRedefine/>
    <w:uiPriority w:val="39"/>
    <w:unhideWhenUsed/>
    <w:rsid w:val="00BC0134"/>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rPr>
  </w:style>
  <w:style w:type="character" w:styleId="Hyperlink">
    <w:name w:val="Hyperlink"/>
    <w:uiPriority w:val="99"/>
    <w:unhideWhenUsed/>
    <w:rsid w:val="00BC0134"/>
    <w:rPr>
      <w:color w:val="FFDE66"/>
      <w:u w:val="single"/>
      <w:lang w:val="de-DE"/>
    </w:rPr>
  </w:style>
  <w:style w:type="paragraph" w:styleId="ListParagraph">
    <w:name w:val="List Paragraph"/>
    <w:basedOn w:val="Normal"/>
    <w:link w:val="ListParagraphChar"/>
    <w:qFormat/>
    <w:rsid w:val="00C50C2F"/>
    <w:pPr>
      <w:ind w:left="720"/>
      <w:contextualSpacing/>
    </w:pPr>
  </w:style>
  <w:style w:type="paragraph" w:styleId="TOCHeading">
    <w:name w:val="TOC Heading"/>
    <w:basedOn w:val="Heading1"/>
    <w:next w:val="Normal"/>
    <w:uiPriority w:val="39"/>
    <w:unhideWhenUsed/>
    <w:qFormat/>
    <w:rsid w:val="00C50C2F"/>
    <w:pPr>
      <w:outlineLvl w:val="9"/>
    </w:pPr>
    <w:rPr>
      <w:lang w:bidi="en-US"/>
    </w:rPr>
  </w:style>
  <w:style w:type="paragraph" w:customStyle="1" w:styleId="Referenz">
    <w:name w:val="Referenz"/>
    <w:basedOn w:val="Normal"/>
    <w:rsid w:val="00686718"/>
    <w:pPr>
      <w:spacing w:before="240" w:after="0" w:line="480" w:lineRule="atLeast"/>
      <w:ind w:left="720" w:hanging="720"/>
    </w:pPr>
  </w:style>
  <w:style w:type="paragraph" w:customStyle="1" w:styleId="Inhaltsverzeichnistitel">
    <w:name w:val="Inhaltsverzeichnistitel"/>
    <w:basedOn w:val="Normal"/>
    <w:rsid w:val="00686718"/>
    <w:pPr>
      <w:spacing w:before="0" w:after="0" w:line="240" w:lineRule="auto"/>
      <w:jc w:val="center"/>
    </w:pPr>
    <w:rPr>
      <w:b/>
    </w:rPr>
  </w:style>
  <w:style w:type="paragraph" w:customStyle="1" w:styleId="Ebene1">
    <w:name w:val="Ebene 1"/>
    <w:basedOn w:val="TOC1"/>
    <w:rsid w:val="00E97B07"/>
    <w:pPr>
      <w:tabs>
        <w:tab w:val="right" w:pos="8630"/>
      </w:tabs>
      <w:spacing w:before="360" w:after="360"/>
    </w:pPr>
    <w:rPr>
      <w:b/>
      <w:bCs/>
      <w:caps/>
      <w:smallCaps w:val="0"/>
      <w:color w:val="000000"/>
      <w:szCs w:val="22"/>
      <w:u w:val="single"/>
    </w:rPr>
  </w:style>
  <w:style w:type="paragraph" w:customStyle="1" w:styleId="Ebene2">
    <w:name w:val="Ebene 2"/>
    <w:basedOn w:val="TOC2"/>
    <w:rsid w:val="00E97B07"/>
    <w:pPr>
      <w:tabs>
        <w:tab w:val="right" w:pos="8630"/>
      </w:tabs>
      <w:spacing w:before="0" w:after="0"/>
      <w:ind w:left="0"/>
    </w:pPr>
    <w:rPr>
      <w:b/>
      <w:bCs/>
      <w:szCs w:val="22"/>
    </w:rPr>
  </w:style>
  <w:style w:type="paragraph" w:customStyle="1" w:styleId="Ebene3">
    <w:name w:val="Ebene 3"/>
    <w:basedOn w:val="TOC3"/>
    <w:rsid w:val="00E97B07"/>
    <w:pPr>
      <w:tabs>
        <w:tab w:val="right" w:pos="8630"/>
      </w:tabs>
      <w:spacing w:before="0" w:after="0"/>
      <w:ind w:left="0"/>
    </w:pPr>
    <w:rPr>
      <w:szCs w:val="22"/>
    </w:rPr>
  </w:style>
  <w:style w:type="paragraph" w:customStyle="1" w:styleId="Beschriftung1">
    <w:name w:val="Beschriftung 1"/>
    <w:basedOn w:val="Title"/>
    <w:rsid w:val="00686718"/>
  </w:style>
  <w:style w:type="paragraph" w:customStyle="1" w:styleId="Namen">
    <w:name w:val="Namen"/>
    <w:basedOn w:val="Normal"/>
    <w:rsid w:val="00E97B07"/>
    <w:rPr>
      <w:rFonts w:cs="Arial"/>
      <w:kern w:val="144"/>
      <w:sz w:val="28"/>
      <w:szCs w:val="28"/>
    </w:rPr>
  </w:style>
  <w:style w:type="paragraph" w:customStyle="1" w:styleId="nach">
    <w:name w:val="nach"/>
    <w:basedOn w:val="Normal"/>
    <w:rsid w:val="00686718"/>
    <w:pPr>
      <w:spacing w:before="0" w:after="0" w:line="240" w:lineRule="auto"/>
      <w:jc w:val="center"/>
    </w:pPr>
    <w:rPr>
      <w:color w:val="FFFFFF"/>
    </w:rPr>
  </w:style>
  <w:style w:type="paragraph" w:customStyle="1" w:styleId="Seitezahl">
    <w:name w:val="Seitezahl"/>
    <w:basedOn w:val="Normal"/>
    <w:rsid w:val="00686718"/>
    <w:pPr>
      <w:spacing w:before="0" w:after="0" w:line="240" w:lineRule="auto"/>
      <w:jc w:val="center"/>
    </w:pPr>
    <w:rPr>
      <w:b/>
      <w:color w:val="FFFFFF"/>
      <w:sz w:val="32"/>
      <w:szCs w:val="32"/>
    </w:rPr>
  </w:style>
  <w:style w:type="paragraph" w:customStyle="1" w:styleId="Inhaltsverzeichnisberschrift1">
    <w:name w:val="Inhaltsverzeichnisüberschrift1"/>
    <w:basedOn w:val="Heading1"/>
    <w:next w:val="Normal"/>
    <w:rsid w:val="000E7840"/>
    <w:pPr>
      <w:shd w:val="clear" w:color="auto" w:fill="auto"/>
      <w:spacing w:before="480" w:after="200"/>
      <w:jc w:val="both"/>
      <w:outlineLvl w:val="9"/>
    </w:pPr>
    <w:rPr>
      <w:rFonts w:cs="Arial"/>
      <w:b w:val="0"/>
      <w:bCs w:val="0"/>
      <w:caps w:val="0"/>
      <w:smallCaps/>
      <w:spacing w:val="5"/>
      <w:sz w:val="36"/>
      <w:szCs w:val="36"/>
    </w:rPr>
  </w:style>
  <w:style w:type="paragraph" w:styleId="NoSpacing">
    <w:name w:val="No Spacing"/>
    <w:basedOn w:val="Normal"/>
    <w:link w:val="NoSpacingChar"/>
    <w:uiPriority w:val="1"/>
    <w:qFormat/>
    <w:rsid w:val="00C50C2F"/>
    <w:pPr>
      <w:spacing w:before="0" w:after="0" w:line="240" w:lineRule="auto"/>
    </w:pPr>
  </w:style>
  <w:style w:type="character" w:customStyle="1" w:styleId="NoSpacingChar">
    <w:name w:val="No Spacing Char"/>
    <w:basedOn w:val="DefaultParagraphFont"/>
    <w:link w:val="NoSpacing"/>
    <w:uiPriority w:val="1"/>
    <w:rsid w:val="00C50C2F"/>
    <w:rPr>
      <w:sz w:val="20"/>
      <w:szCs w:val="20"/>
    </w:rPr>
  </w:style>
  <w:style w:type="paragraph" w:styleId="FootnoteText">
    <w:name w:val="footnote text"/>
    <w:basedOn w:val="Normal"/>
    <w:link w:val="FootnoteTextChar"/>
    <w:uiPriority w:val="99"/>
    <w:semiHidden/>
    <w:unhideWhenUsed/>
    <w:rsid w:val="002A6368"/>
    <w:pPr>
      <w:spacing w:before="0" w:after="0" w:line="240" w:lineRule="auto"/>
    </w:pPr>
    <w:rPr>
      <w:sz w:val="20"/>
    </w:rPr>
  </w:style>
  <w:style w:type="character" w:customStyle="1" w:styleId="FootnoteTextChar">
    <w:name w:val="Footnote Text Char"/>
    <w:basedOn w:val="DefaultParagraphFont"/>
    <w:link w:val="FootnoteText"/>
    <w:uiPriority w:val="99"/>
    <w:semiHidden/>
    <w:rsid w:val="002A6368"/>
    <w:rPr>
      <w:sz w:val="20"/>
      <w:szCs w:val="20"/>
    </w:rPr>
  </w:style>
  <w:style w:type="character" w:styleId="FootnoteReference">
    <w:name w:val="footnote reference"/>
    <w:basedOn w:val="DefaultParagraphFont"/>
    <w:uiPriority w:val="99"/>
    <w:semiHidden/>
    <w:unhideWhenUsed/>
    <w:rsid w:val="002A6368"/>
    <w:rPr>
      <w:vertAlign w:val="superscript"/>
    </w:rPr>
  </w:style>
  <w:style w:type="table" w:styleId="LightShading-Accent1">
    <w:name w:val="Light Shading Accent 1"/>
    <w:basedOn w:val="TableNormal"/>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316621"/>
  </w:style>
  <w:style w:type="table" w:customStyle="1" w:styleId="HelleSchattierung-Akzent11">
    <w:name w:val="Helle Schattierung - Akzent 11"/>
    <w:basedOn w:val="TableNormal"/>
    <w:next w:val="LightShading-Accent1"/>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tn">
    <w:name w:val="atn"/>
    <w:basedOn w:val="DefaultParagraphFont"/>
    <w:rsid w:val="00316621"/>
  </w:style>
  <w:style w:type="character" w:customStyle="1" w:styleId="shorttext">
    <w:name w:val="short_text"/>
    <w:basedOn w:val="DefaultParagraphFont"/>
    <w:rsid w:val="00D37DB0"/>
  </w:style>
  <w:style w:type="character" w:customStyle="1" w:styleId="longtext">
    <w:name w:val="long_text"/>
    <w:basedOn w:val="DefaultParagraphFont"/>
    <w:rsid w:val="00025915"/>
  </w:style>
  <w:style w:type="table" w:styleId="ColorfulShading-Accent1">
    <w:name w:val="Colorful Shading Accent 1"/>
    <w:basedOn w:val="TableNormal"/>
    <w:rsid w:val="00701091"/>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6D683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semiHidden/>
    <w:unhideWhenUsed/>
    <w:rsid w:val="00126E58"/>
    <w:rPr>
      <w:color w:val="800080" w:themeColor="followedHyperlink"/>
      <w:u w:val="single"/>
    </w:rPr>
  </w:style>
  <w:style w:type="paragraph" w:customStyle="1" w:styleId="1Einrckung">
    <w:name w:val="1. Einrückung"/>
    <w:basedOn w:val="Normal"/>
    <w:rsid w:val="00D246A0"/>
    <w:pPr>
      <w:tabs>
        <w:tab w:val="left" w:pos="483"/>
      </w:tabs>
      <w:spacing w:before="0" w:after="0" w:line="240" w:lineRule="auto"/>
      <w:ind w:left="483" w:hanging="483"/>
    </w:pPr>
    <w:rPr>
      <w:rFonts w:ascii="Arial" w:eastAsia="Times New Roman" w:hAnsi="Arial"/>
      <w:lang w:eastAsia="de-DE"/>
    </w:rPr>
  </w:style>
  <w:style w:type="paragraph" w:customStyle="1" w:styleId="Default">
    <w:name w:val="Default"/>
    <w:rsid w:val="00354A24"/>
    <w:pPr>
      <w:autoSpaceDE w:val="0"/>
      <w:autoSpaceDN w:val="0"/>
      <w:adjustRightInd w:val="0"/>
      <w:spacing w:before="0" w:after="0" w:line="240" w:lineRule="auto"/>
    </w:pPr>
    <w:rPr>
      <w:rFonts w:ascii="Calibri" w:hAnsi="Calibri" w:cs="Calibri"/>
      <w:color w:val="000000"/>
      <w:sz w:val="24"/>
      <w:szCs w:val="24"/>
      <w:lang w:val="de-DE"/>
    </w:rPr>
  </w:style>
  <w:style w:type="character" w:customStyle="1" w:styleId="ListParagraphChar">
    <w:name w:val="List Paragraph Char"/>
    <w:link w:val="ListParagraph"/>
    <w:uiPriority w:val="34"/>
    <w:locked/>
    <w:rsid w:val="00267C8A"/>
    <w:rPr>
      <w:szCs w:val="20"/>
      <w:lang w:val="de-DE"/>
    </w:rPr>
  </w:style>
  <w:style w:type="paragraph" w:styleId="HTMLPreformatted">
    <w:name w:val="HTML Preformatted"/>
    <w:basedOn w:val="Normal"/>
    <w:link w:val="HTMLPreformattedChar"/>
    <w:uiPriority w:val="99"/>
    <w:unhideWhenUsed/>
    <w:rsid w:val="0026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lang w:val="en-US" w:eastAsia="en-US"/>
    </w:rPr>
  </w:style>
  <w:style w:type="character" w:customStyle="1" w:styleId="HTMLPreformattedChar">
    <w:name w:val="HTML Preformatted Char"/>
    <w:basedOn w:val="DefaultParagraphFont"/>
    <w:link w:val="HTMLPreformatted"/>
    <w:uiPriority w:val="99"/>
    <w:rsid w:val="00267C8A"/>
    <w:rPr>
      <w:rFonts w:ascii="Courier New" w:eastAsia="Times New Roman" w:hAnsi="Courier New" w:cs="Courier New"/>
      <w:sz w:val="20"/>
      <w:szCs w:val="20"/>
      <w:lang w:eastAsia="en-US"/>
    </w:rPr>
  </w:style>
  <w:style w:type="character" w:styleId="CommentReference">
    <w:name w:val="annotation reference"/>
    <w:basedOn w:val="DefaultParagraphFont"/>
    <w:semiHidden/>
    <w:unhideWhenUsed/>
    <w:rsid w:val="008B0E5D"/>
    <w:rPr>
      <w:sz w:val="16"/>
      <w:szCs w:val="16"/>
    </w:rPr>
  </w:style>
  <w:style w:type="paragraph" w:styleId="CommentText">
    <w:name w:val="annotation text"/>
    <w:basedOn w:val="Normal"/>
    <w:link w:val="CommentTextChar"/>
    <w:semiHidden/>
    <w:unhideWhenUsed/>
    <w:rsid w:val="008B0E5D"/>
    <w:pPr>
      <w:spacing w:line="240" w:lineRule="auto"/>
    </w:pPr>
    <w:rPr>
      <w:sz w:val="20"/>
      <w:szCs w:val="20"/>
    </w:rPr>
  </w:style>
  <w:style w:type="character" w:customStyle="1" w:styleId="CommentTextChar">
    <w:name w:val="Comment Text Char"/>
    <w:basedOn w:val="DefaultParagraphFont"/>
    <w:link w:val="CommentText"/>
    <w:semiHidden/>
    <w:rsid w:val="008B0E5D"/>
    <w:rPr>
      <w:rFonts w:ascii="Times New Roman" w:eastAsia="Yu Gothic Medium"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8B0E5D"/>
    <w:rPr>
      <w:b/>
      <w:bCs/>
    </w:rPr>
  </w:style>
  <w:style w:type="character" w:customStyle="1" w:styleId="CommentSubjectChar">
    <w:name w:val="Comment Subject Char"/>
    <w:basedOn w:val="CommentTextChar"/>
    <w:link w:val="CommentSubject"/>
    <w:semiHidden/>
    <w:rsid w:val="008B0E5D"/>
    <w:rPr>
      <w:rFonts w:ascii="Times New Roman" w:eastAsia="Yu Gothic Medium"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120">
      <w:bodyDiv w:val="1"/>
      <w:marLeft w:val="0"/>
      <w:marRight w:val="0"/>
      <w:marTop w:val="0"/>
      <w:marBottom w:val="0"/>
      <w:divBdr>
        <w:top w:val="none" w:sz="0" w:space="0" w:color="auto"/>
        <w:left w:val="none" w:sz="0" w:space="0" w:color="auto"/>
        <w:bottom w:val="none" w:sz="0" w:space="0" w:color="auto"/>
        <w:right w:val="none" w:sz="0" w:space="0" w:color="auto"/>
      </w:divBdr>
      <w:divsChild>
        <w:div w:id="666592917">
          <w:marLeft w:val="0"/>
          <w:marRight w:val="0"/>
          <w:marTop w:val="0"/>
          <w:marBottom w:val="0"/>
          <w:divBdr>
            <w:top w:val="none" w:sz="0" w:space="0" w:color="auto"/>
            <w:left w:val="none" w:sz="0" w:space="0" w:color="auto"/>
            <w:bottom w:val="none" w:sz="0" w:space="0" w:color="auto"/>
            <w:right w:val="none" w:sz="0" w:space="0" w:color="auto"/>
          </w:divBdr>
          <w:divsChild>
            <w:div w:id="1470517458">
              <w:marLeft w:val="0"/>
              <w:marRight w:val="0"/>
              <w:marTop w:val="0"/>
              <w:marBottom w:val="0"/>
              <w:divBdr>
                <w:top w:val="none" w:sz="0" w:space="0" w:color="auto"/>
                <w:left w:val="none" w:sz="0" w:space="0" w:color="auto"/>
                <w:bottom w:val="none" w:sz="0" w:space="0" w:color="auto"/>
                <w:right w:val="none" w:sz="0" w:space="0" w:color="auto"/>
              </w:divBdr>
              <w:divsChild>
                <w:div w:id="1048870650">
                  <w:marLeft w:val="0"/>
                  <w:marRight w:val="0"/>
                  <w:marTop w:val="0"/>
                  <w:marBottom w:val="0"/>
                  <w:divBdr>
                    <w:top w:val="none" w:sz="0" w:space="0" w:color="auto"/>
                    <w:left w:val="none" w:sz="0" w:space="0" w:color="auto"/>
                    <w:bottom w:val="none" w:sz="0" w:space="0" w:color="auto"/>
                    <w:right w:val="none" w:sz="0" w:space="0" w:color="auto"/>
                  </w:divBdr>
                  <w:divsChild>
                    <w:div w:id="1265572067">
                      <w:marLeft w:val="0"/>
                      <w:marRight w:val="0"/>
                      <w:marTop w:val="0"/>
                      <w:marBottom w:val="0"/>
                      <w:divBdr>
                        <w:top w:val="none" w:sz="0" w:space="0" w:color="auto"/>
                        <w:left w:val="none" w:sz="0" w:space="0" w:color="auto"/>
                        <w:bottom w:val="none" w:sz="0" w:space="0" w:color="auto"/>
                        <w:right w:val="none" w:sz="0" w:space="0" w:color="auto"/>
                      </w:divBdr>
                      <w:divsChild>
                        <w:div w:id="213590938">
                          <w:marLeft w:val="0"/>
                          <w:marRight w:val="0"/>
                          <w:marTop w:val="0"/>
                          <w:marBottom w:val="0"/>
                          <w:divBdr>
                            <w:top w:val="none" w:sz="0" w:space="0" w:color="auto"/>
                            <w:left w:val="none" w:sz="0" w:space="0" w:color="auto"/>
                            <w:bottom w:val="none" w:sz="0" w:space="0" w:color="auto"/>
                            <w:right w:val="none" w:sz="0" w:space="0" w:color="auto"/>
                          </w:divBdr>
                          <w:divsChild>
                            <w:div w:id="1939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1699">
      <w:bodyDiv w:val="1"/>
      <w:marLeft w:val="0"/>
      <w:marRight w:val="0"/>
      <w:marTop w:val="0"/>
      <w:marBottom w:val="0"/>
      <w:divBdr>
        <w:top w:val="none" w:sz="0" w:space="0" w:color="auto"/>
        <w:left w:val="none" w:sz="0" w:space="0" w:color="auto"/>
        <w:bottom w:val="none" w:sz="0" w:space="0" w:color="auto"/>
        <w:right w:val="none" w:sz="0" w:space="0" w:color="auto"/>
      </w:divBdr>
      <w:divsChild>
        <w:div w:id="364715514">
          <w:marLeft w:val="0"/>
          <w:marRight w:val="0"/>
          <w:marTop w:val="0"/>
          <w:marBottom w:val="0"/>
          <w:divBdr>
            <w:top w:val="none" w:sz="0" w:space="0" w:color="auto"/>
            <w:left w:val="none" w:sz="0" w:space="0" w:color="auto"/>
            <w:bottom w:val="none" w:sz="0" w:space="0" w:color="auto"/>
            <w:right w:val="none" w:sz="0" w:space="0" w:color="auto"/>
          </w:divBdr>
          <w:divsChild>
            <w:div w:id="860511532">
              <w:marLeft w:val="0"/>
              <w:marRight w:val="0"/>
              <w:marTop w:val="0"/>
              <w:marBottom w:val="0"/>
              <w:divBdr>
                <w:top w:val="none" w:sz="0" w:space="0" w:color="auto"/>
                <w:left w:val="none" w:sz="0" w:space="0" w:color="auto"/>
                <w:bottom w:val="none" w:sz="0" w:space="0" w:color="auto"/>
                <w:right w:val="none" w:sz="0" w:space="0" w:color="auto"/>
              </w:divBdr>
              <w:divsChild>
                <w:div w:id="1505391238">
                  <w:marLeft w:val="0"/>
                  <w:marRight w:val="0"/>
                  <w:marTop w:val="0"/>
                  <w:marBottom w:val="0"/>
                  <w:divBdr>
                    <w:top w:val="none" w:sz="0" w:space="0" w:color="auto"/>
                    <w:left w:val="none" w:sz="0" w:space="0" w:color="auto"/>
                    <w:bottom w:val="none" w:sz="0" w:space="0" w:color="auto"/>
                    <w:right w:val="none" w:sz="0" w:space="0" w:color="auto"/>
                  </w:divBdr>
                  <w:divsChild>
                    <w:div w:id="1024359882">
                      <w:marLeft w:val="0"/>
                      <w:marRight w:val="0"/>
                      <w:marTop w:val="0"/>
                      <w:marBottom w:val="0"/>
                      <w:divBdr>
                        <w:top w:val="none" w:sz="0" w:space="0" w:color="auto"/>
                        <w:left w:val="none" w:sz="0" w:space="0" w:color="auto"/>
                        <w:bottom w:val="none" w:sz="0" w:space="0" w:color="auto"/>
                        <w:right w:val="none" w:sz="0" w:space="0" w:color="auto"/>
                      </w:divBdr>
                      <w:divsChild>
                        <w:div w:id="2034574297">
                          <w:marLeft w:val="0"/>
                          <w:marRight w:val="0"/>
                          <w:marTop w:val="0"/>
                          <w:marBottom w:val="0"/>
                          <w:divBdr>
                            <w:top w:val="none" w:sz="0" w:space="0" w:color="auto"/>
                            <w:left w:val="none" w:sz="0" w:space="0" w:color="auto"/>
                            <w:bottom w:val="none" w:sz="0" w:space="0" w:color="auto"/>
                            <w:right w:val="none" w:sz="0" w:space="0" w:color="auto"/>
                          </w:divBdr>
                          <w:divsChild>
                            <w:div w:id="557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4420">
      <w:bodyDiv w:val="1"/>
      <w:marLeft w:val="0"/>
      <w:marRight w:val="0"/>
      <w:marTop w:val="0"/>
      <w:marBottom w:val="0"/>
      <w:divBdr>
        <w:top w:val="none" w:sz="0" w:space="0" w:color="auto"/>
        <w:left w:val="none" w:sz="0" w:space="0" w:color="auto"/>
        <w:bottom w:val="none" w:sz="0" w:space="0" w:color="auto"/>
        <w:right w:val="none" w:sz="0" w:space="0" w:color="auto"/>
      </w:divBdr>
    </w:div>
    <w:div w:id="642806907">
      <w:bodyDiv w:val="1"/>
      <w:marLeft w:val="0"/>
      <w:marRight w:val="0"/>
      <w:marTop w:val="0"/>
      <w:marBottom w:val="0"/>
      <w:divBdr>
        <w:top w:val="none" w:sz="0" w:space="0" w:color="auto"/>
        <w:left w:val="none" w:sz="0" w:space="0" w:color="auto"/>
        <w:bottom w:val="none" w:sz="0" w:space="0" w:color="auto"/>
        <w:right w:val="none" w:sz="0" w:space="0" w:color="auto"/>
      </w:divBdr>
    </w:div>
    <w:div w:id="750784412">
      <w:bodyDiv w:val="1"/>
      <w:marLeft w:val="0"/>
      <w:marRight w:val="0"/>
      <w:marTop w:val="0"/>
      <w:marBottom w:val="0"/>
      <w:divBdr>
        <w:top w:val="none" w:sz="0" w:space="0" w:color="auto"/>
        <w:left w:val="none" w:sz="0" w:space="0" w:color="auto"/>
        <w:bottom w:val="none" w:sz="0" w:space="0" w:color="auto"/>
        <w:right w:val="none" w:sz="0" w:space="0" w:color="auto"/>
      </w:divBdr>
      <w:divsChild>
        <w:div w:id="679743133">
          <w:marLeft w:val="0"/>
          <w:marRight w:val="0"/>
          <w:marTop w:val="0"/>
          <w:marBottom w:val="0"/>
          <w:divBdr>
            <w:top w:val="none" w:sz="0" w:space="0" w:color="auto"/>
            <w:left w:val="none" w:sz="0" w:space="0" w:color="auto"/>
            <w:bottom w:val="none" w:sz="0" w:space="0" w:color="auto"/>
            <w:right w:val="none" w:sz="0" w:space="0" w:color="auto"/>
          </w:divBdr>
          <w:divsChild>
            <w:div w:id="19723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2207">
      <w:bodyDiv w:val="1"/>
      <w:marLeft w:val="0"/>
      <w:marRight w:val="0"/>
      <w:marTop w:val="0"/>
      <w:marBottom w:val="0"/>
      <w:divBdr>
        <w:top w:val="none" w:sz="0" w:space="0" w:color="auto"/>
        <w:left w:val="none" w:sz="0" w:space="0" w:color="auto"/>
        <w:bottom w:val="none" w:sz="0" w:space="0" w:color="auto"/>
        <w:right w:val="none" w:sz="0" w:space="0" w:color="auto"/>
      </w:divBdr>
      <w:divsChild>
        <w:div w:id="715590098">
          <w:marLeft w:val="0"/>
          <w:marRight w:val="0"/>
          <w:marTop w:val="0"/>
          <w:marBottom w:val="0"/>
          <w:divBdr>
            <w:top w:val="none" w:sz="0" w:space="0" w:color="auto"/>
            <w:left w:val="none" w:sz="0" w:space="0" w:color="auto"/>
            <w:bottom w:val="none" w:sz="0" w:space="0" w:color="auto"/>
            <w:right w:val="none" w:sz="0" w:space="0" w:color="auto"/>
          </w:divBdr>
          <w:divsChild>
            <w:div w:id="15379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9463">
      <w:bodyDiv w:val="1"/>
      <w:marLeft w:val="0"/>
      <w:marRight w:val="0"/>
      <w:marTop w:val="0"/>
      <w:marBottom w:val="0"/>
      <w:divBdr>
        <w:top w:val="none" w:sz="0" w:space="0" w:color="auto"/>
        <w:left w:val="none" w:sz="0" w:space="0" w:color="auto"/>
        <w:bottom w:val="none" w:sz="0" w:space="0" w:color="auto"/>
        <w:right w:val="none" w:sz="0" w:space="0" w:color="auto"/>
      </w:divBdr>
      <w:divsChild>
        <w:div w:id="1360357592">
          <w:marLeft w:val="0"/>
          <w:marRight w:val="0"/>
          <w:marTop w:val="0"/>
          <w:marBottom w:val="0"/>
          <w:divBdr>
            <w:top w:val="none" w:sz="0" w:space="0" w:color="auto"/>
            <w:left w:val="none" w:sz="0" w:space="0" w:color="auto"/>
            <w:bottom w:val="none" w:sz="0" w:space="0" w:color="auto"/>
            <w:right w:val="none" w:sz="0" w:space="0" w:color="auto"/>
          </w:divBdr>
          <w:divsChild>
            <w:div w:id="3407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59">
      <w:bodyDiv w:val="1"/>
      <w:marLeft w:val="0"/>
      <w:marRight w:val="0"/>
      <w:marTop w:val="0"/>
      <w:marBottom w:val="0"/>
      <w:divBdr>
        <w:top w:val="none" w:sz="0" w:space="0" w:color="auto"/>
        <w:left w:val="none" w:sz="0" w:space="0" w:color="auto"/>
        <w:bottom w:val="none" w:sz="0" w:space="0" w:color="auto"/>
        <w:right w:val="none" w:sz="0" w:space="0" w:color="auto"/>
      </w:divBdr>
    </w:div>
    <w:div w:id="1569998537">
      <w:bodyDiv w:val="1"/>
      <w:marLeft w:val="0"/>
      <w:marRight w:val="0"/>
      <w:marTop w:val="0"/>
      <w:marBottom w:val="0"/>
      <w:divBdr>
        <w:top w:val="none" w:sz="0" w:space="0" w:color="auto"/>
        <w:left w:val="none" w:sz="0" w:space="0" w:color="auto"/>
        <w:bottom w:val="none" w:sz="0" w:space="0" w:color="auto"/>
        <w:right w:val="none" w:sz="0" w:space="0" w:color="auto"/>
      </w:divBdr>
      <w:divsChild>
        <w:div w:id="987783924">
          <w:marLeft w:val="0"/>
          <w:marRight w:val="0"/>
          <w:marTop w:val="0"/>
          <w:marBottom w:val="0"/>
          <w:divBdr>
            <w:top w:val="none" w:sz="0" w:space="0" w:color="auto"/>
            <w:left w:val="none" w:sz="0" w:space="0" w:color="auto"/>
            <w:bottom w:val="none" w:sz="0" w:space="0" w:color="auto"/>
            <w:right w:val="none" w:sz="0" w:space="0" w:color="auto"/>
          </w:divBdr>
          <w:divsChild>
            <w:div w:id="1827354412">
              <w:marLeft w:val="0"/>
              <w:marRight w:val="0"/>
              <w:marTop w:val="0"/>
              <w:marBottom w:val="0"/>
              <w:divBdr>
                <w:top w:val="none" w:sz="0" w:space="0" w:color="auto"/>
                <w:left w:val="none" w:sz="0" w:space="0" w:color="auto"/>
                <w:bottom w:val="none" w:sz="0" w:space="0" w:color="auto"/>
                <w:right w:val="none" w:sz="0" w:space="0" w:color="auto"/>
              </w:divBdr>
              <w:divsChild>
                <w:div w:id="379328209">
                  <w:marLeft w:val="0"/>
                  <w:marRight w:val="0"/>
                  <w:marTop w:val="0"/>
                  <w:marBottom w:val="0"/>
                  <w:divBdr>
                    <w:top w:val="none" w:sz="0" w:space="0" w:color="auto"/>
                    <w:left w:val="none" w:sz="0" w:space="0" w:color="auto"/>
                    <w:bottom w:val="none" w:sz="0" w:space="0" w:color="auto"/>
                    <w:right w:val="none" w:sz="0" w:space="0" w:color="auto"/>
                  </w:divBdr>
                  <w:divsChild>
                    <w:div w:id="490485150">
                      <w:marLeft w:val="0"/>
                      <w:marRight w:val="0"/>
                      <w:marTop w:val="0"/>
                      <w:marBottom w:val="0"/>
                      <w:divBdr>
                        <w:top w:val="none" w:sz="0" w:space="0" w:color="auto"/>
                        <w:left w:val="none" w:sz="0" w:space="0" w:color="auto"/>
                        <w:bottom w:val="none" w:sz="0" w:space="0" w:color="auto"/>
                        <w:right w:val="none" w:sz="0" w:space="0" w:color="auto"/>
                      </w:divBdr>
                      <w:divsChild>
                        <w:div w:id="1338844647">
                          <w:marLeft w:val="0"/>
                          <w:marRight w:val="0"/>
                          <w:marTop w:val="0"/>
                          <w:marBottom w:val="0"/>
                          <w:divBdr>
                            <w:top w:val="none" w:sz="0" w:space="0" w:color="auto"/>
                            <w:left w:val="none" w:sz="0" w:space="0" w:color="auto"/>
                            <w:bottom w:val="none" w:sz="0" w:space="0" w:color="auto"/>
                            <w:right w:val="none" w:sz="0" w:space="0" w:color="auto"/>
                          </w:divBdr>
                          <w:divsChild>
                            <w:div w:id="443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fried%20Kappher\AppData\Roaming\Microsoft\Templates\PMG_SchoolReport(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731C56-5D78-430F-93AC-1FC7288A5540}">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5.xml><?xml version="1.0" encoding="utf-8"?>
<ds:datastoreItem xmlns:ds="http://schemas.openxmlformats.org/officeDocument/2006/customXml" ds:itemID="{055E20AD-92EF-4E4A-AE0C-810EF3495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PMG_SchoolReport(2)</Template>
  <TotalTime>0</TotalTime>
  <Pages>1</Pages>
  <Words>4766</Words>
  <Characters>27172</Characters>
  <Application>Microsoft Office Word</Application>
  <DocSecurity>0</DocSecurity>
  <Lines>226</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Multi-functional VET Centre Evaluation Framework</vt:lpstr>
      <vt:lpstr/>
    </vt:vector>
  </TitlesOfParts>
  <LinksUpToDate>false</LinksUpToDate>
  <CharactersWithSpaces>31875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Multi-functional VET Centre Evaluation Framework</dc:title>
  <dc:subject>MFC Quality Assurance Manual</dc:subject>
  <dc:creator/>
  <cp:keywords/>
  <dc:description/>
  <cp:lastModifiedBy/>
  <cp:revision>1</cp:revision>
  <dcterms:created xsi:type="dcterms:W3CDTF">2019-11-10T11:12:00Z</dcterms:created>
  <dcterms:modified xsi:type="dcterms:W3CDTF">2020-03-18T13:43:00Z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