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2C022B" w:rsidRPr="00A70924" w:rsidRDefault="002C022B">
      <w:pPr>
        <w:rPr>
          <w:rFonts w:asciiTheme="minorBidi" w:hAnsiTheme="minorBidi"/>
        </w:rPr>
      </w:pPr>
      <w:r w:rsidRPr="00A70924">
        <w:rPr>
          <w:rFonts w:asciiTheme="minorBidi" w:hAnsiTheme="minorBidi"/>
          <w:b/>
          <w:bCs/>
          <w:caps/>
          <w:noProof/>
          <w:lang w:val="en-US" w:eastAsia="en-US"/>
        </w:rPr>
        <mc:AlternateContent>
          <mc:Choice Requires="wps">
            <w:drawing>
              <wp:anchor distT="45720" distB="45720" distL="114300" distR="114300" simplePos="0" relativeHeight="251666432" behindDoc="0" locked="0" layoutInCell="1" allowOverlap="1">
                <wp:simplePos x="0" y="0"/>
                <wp:positionH relativeFrom="column">
                  <wp:posOffset>-298450</wp:posOffset>
                </wp:positionH>
                <wp:positionV relativeFrom="paragraph">
                  <wp:posOffset>1450340</wp:posOffset>
                </wp:positionV>
                <wp:extent cx="5670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404620"/>
                        </a:xfrm>
                        <a:prstGeom prst="rect">
                          <a:avLst/>
                        </a:prstGeom>
                        <a:noFill/>
                        <a:ln w="9525">
                          <a:noFill/>
                          <a:miter lim="800000"/>
                          <a:headEnd/>
                          <a:tailEnd/>
                        </a:ln>
                      </wps:spPr>
                      <wps:txbx>
                        <w:txbxContent>
                          <w:p w:rsidR="002C022B" w:rsidRPr="002C022B" w:rsidRDefault="00682973" w:rsidP="002C022B">
                            <w:pPr>
                              <w:rPr>
                                <w:color w:val="FFFFFF" w:themeColor="background1"/>
                                <w:lang w:val="en-GB"/>
                              </w:rPr>
                            </w:pPr>
                            <w:sdt>
                              <w:sdtPr>
                                <w:rPr>
                                  <w:color w:val="FFFFFF" w:themeColor="background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C022B" w:rsidRPr="002C022B">
                                  <w:rPr>
                                    <w:color w:val="FFFFFF" w:themeColor="background1"/>
                                    <w:sz w:val="72"/>
                                    <w:szCs w:val="72"/>
                                  </w:rPr>
                                  <w:t>Vocational Secondary Schools Self-Evaluation Guidelines</w:t>
                                </w:r>
                              </w:sdtContent>
                            </w:sdt>
                          </w:p>
                          <w:p w:rsidR="002C022B" w:rsidRPr="002C022B" w:rsidRDefault="002C022B" w:rsidP="002C022B">
                            <w:pPr>
                              <w:rPr>
                                <w:color w:val="FFFFFF" w:themeColor="background1"/>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pt;margin-top:114.2pt;width:44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09DgIAAPUDAAAOAAAAZHJzL2Uyb0RvYy54bWysU8tu2zAQvBfoPxC813rAs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" filled="f" stroked="f">
                <v:textbox style="mso-fit-shape-to-text:t">
                  <w:txbxContent>
                    <w:p w:rsidR="002C022B" w:rsidRPr="002C022B" w:rsidRDefault="002C022B" w:rsidP="002C022B">
                      <w:pPr>
                        <w:rPr>
                          <w:color w:val="FFFFFF" w:themeColor="background1"/>
                          <w:lang w:val="en-GB"/>
                        </w:rPr>
                      </w:pPr>
                      <w:sdt>
                        <w:sdtPr>
                          <w:rPr>
                            <w:color w:val="FFFFFF" w:themeColor="background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2C022B">
                            <w:rPr>
                              <w:color w:val="FFFFFF" w:themeColor="background1"/>
                              <w:sz w:val="72"/>
                              <w:szCs w:val="72"/>
                            </w:rPr>
                            <w:t>Vocational Secondary Schools Self-Evaluation Guidelines</w:t>
                          </w:r>
                        </w:sdtContent>
                      </w:sdt>
                      <w:bookmarkStart w:id="1" w:name="_GoBack"/>
                    </w:p>
                    <w:bookmarkEnd w:id="1"/>
                    <w:p w:rsidR="002C022B" w:rsidRPr="002C022B" w:rsidRDefault="002C022B" w:rsidP="002C022B">
                      <w:pPr>
                        <w:rPr>
                          <w:color w:val="FFFFFF" w:themeColor="background1"/>
                          <w:lang w:val="en-GB"/>
                        </w:rPr>
                      </w:pPr>
                    </w:p>
                  </w:txbxContent>
                </v:textbox>
                <w10:wrap type="square"/>
              </v:shape>
            </w:pict>
          </mc:Fallback>
        </mc:AlternateContent>
      </w:r>
      <w:sdt>
        <w:sdtPr>
          <w:rPr>
            <w:rFonts w:asciiTheme="minorBidi" w:hAnsiTheme="minorBidi"/>
            <w:b/>
            <w:bCs/>
            <w:caps/>
          </w:rPr>
          <w:id w:val="2000530207"/>
          <w:docPartObj>
            <w:docPartGallery w:val="Cover Pages"/>
            <w:docPartUnique/>
          </w:docPartObj>
        </w:sdtPr>
        <w:sdtEndPr/>
        <w:sdtContent>
          <w:r w:rsidRPr="00A70924">
            <w:rPr>
              <w:rFonts w:asciiTheme="minorBidi" w:hAnsiTheme="minorBidi"/>
              <w:b/>
              <w:bCs/>
              <w:caps/>
              <w:noProof/>
              <w:lang w:val="en-US" w:eastAsia="en-US"/>
            </w:rPr>
            <w:drawing>
              <wp:anchor distT="0" distB="0" distL="114300" distR="114300" simplePos="0" relativeHeight="251664384" behindDoc="0" locked="0" layoutInCell="1" allowOverlap="1" wp14:anchorId="21A2654D" wp14:editId="19BD316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r w:rsidRPr="00A70924">
        <w:rPr>
          <w:rFonts w:asciiTheme="minorBidi" w:hAnsiTheme="minorBidi"/>
          <w:b/>
          <w:bCs/>
          <w:caps/>
        </w:rPr>
        <w:br w:type="page"/>
      </w:r>
    </w:p>
    <w:sdt>
      <w:sdtPr>
        <w:rPr>
          <w:rFonts w:asciiTheme="minorBidi" w:hAnsiTheme="minorBidi"/>
          <w:b w:val="0"/>
          <w:bCs w:val="0"/>
          <w:caps w:val="0"/>
          <w:spacing w:val="0"/>
          <w:sz w:val="22"/>
          <w:szCs w:val="20"/>
          <w:lang w:bidi="ar-SA"/>
        </w:rPr>
        <w:id w:val="304742068"/>
        <w:docPartObj>
          <w:docPartGallery w:val="Table of Contents"/>
          <w:docPartUnique/>
        </w:docPartObj>
      </w:sdtPr>
      <w:sdtEndPr>
        <w:rPr>
          <w:noProof/>
        </w:rPr>
      </w:sdtEndPr>
      <w:sdtContent>
        <w:p w:rsidR="00E81BDC" w:rsidRPr="00A70924" w:rsidRDefault="00E81BDC">
          <w:pPr>
            <w:pStyle w:val="TOCHeading"/>
            <w:rPr>
              <w:rFonts w:asciiTheme="minorBidi" w:hAnsiTheme="minorBidi"/>
            </w:rPr>
          </w:pPr>
          <w:r w:rsidRPr="00A70924">
            <w:rPr>
              <w:rFonts w:asciiTheme="minorBidi" w:hAnsiTheme="minorBidi"/>
            </w:rPr>
            <w:t>Contents</w:t>
          </w:r>
        </w:p>
        <w:p w:rsidR="00DE4BA1" w:rsidRPr="00A70924" w:rsidRDefault="00E81BDC">
          <w:pPr>
            <w:pStyle w:val="TOC1"/>
            <w:tabs>
              <w:tab w:val="left" w:pos="446"/>
            </w:tabs>
            <w:rPr>
              <w:rFonts w:asciiTheme="minorBidi" w:hAnsiTheme="minorBidi"/>
              <w:smallCaps w:val="0"/>
              <w:noProof/>
              <w:color w:val="auto"/>
              <w:szCs w:val="22"/>
              <w:lang w:val="en-GB" w:eastAsia="en-GB"/>
            </w:rPr>
          </w:pPr>
          <w:r w:rsidRPr="00A70924">
            <w:rPr>
              <w:rFonts w:asciiTheme="minorBidi" w:hAnsiTheme="minorBidi"/>
            </w:rPr>
            <w:fldChar w:fldCharType="begin"/>
          </w:r>
          <w:r w:rsidRPr="00A70924">
            <w:rPr>
              <w:rFonts w:asciiTheme="minorBidi" w:hAnsiTheme="minorBidi"/>
            </w:rPr>
            <w:instrText xml:space="preserve"> TOC \o "1-3" \h \z \u </w:instrText>
          </w:r>
          <w:r w:rsidRPr="00A70924">
            <w:rPr>
              <w:rFonts w:asciiTheme="minorBidi" w:hAnsiTheme="minorBidi"/>
            </w:rPr>
            <w:fldChar w:fldCharType="separate"/>
          </w:r>
          <w:hyperlink w:anchor="_Toc19593834" w:history="1">
            <w:r w:rsidR="00DE4BA1" w:rsidRPr="00A70924">
              <w:rPr>
                <w:rStyle w:val="Hyperlink"/>
                <w:rFonts w:asciiTheme="minorBidi" w:hAnsiTheme="minorBidi"/>
                <w:noProof/>
                <w:lang w:val="en-GB"/>
              </w:rPr>
              <w:t>2</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Introduction</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_Toc19593834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35"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2.1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Aim of the self-evaluation guidelines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_Toc19593835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36"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2.2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Objectives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_Toc19593836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37"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2.3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Background</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_Toc19593837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38" w:history="1">
            <w:r w:rsidR="00DE4BA1" w:rsidRPr="00A70924">
              <w:rPr>
                <w:rStyle w:val="Hyperlink"/>
                <w:rFonts w:asciiTheme="minorBidi" w:hAnsiTheme="minorBidi"/>
                <w:noProof/>
                <w:lang w:val="en-GB"/>
              </w:rPr>
              <w:t>2.3.1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TVET School system model</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_Toc19593838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4</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39" w:history="1">
            <w:r w:rsidR="00DE4BA1" w:rsidRPr="00A70924">
              <w:rPr>
                <w:rStyle w:val="Hyperlink"/>
                <w:rFonts w:asciiTheme="minorBidi" w:hAnsiTheme="minorBidi"/>
                <w:noProof/>
                <w:lang w:val="en-GB"/>
              </w:rPr>
              <w:t>3</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Purpose</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_Toc19593839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4</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0"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3.1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Endorsing self-evaluation</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_Toc19593840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1"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3.2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Building capacity for improvement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_Toc19593841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2"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3.3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Building relationships with partners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_Toc19593842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5</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43" w:history="1">
            <w:r w:rsidR="00DE4BA1" w:rsidRPr="00A70924">
              <w:rPr>
                <w:rStyle w:val="Hyperlink"/>
                <w:rFonts w:asciiTheme="minorBidi" w:hAnsiTheme="minorBidi"/>
                <w:noProof/>
                <w:lang w:val="en-GB"/>
              </w:rPr>
              <w:t>4</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Approach and methodology</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_Toc19593843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4"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Principles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_Toc19593844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5"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Methodology</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_Toc19593845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6</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46" w:history="1">
            <w:r w:rsidR="00DE4BA1" w:rsidRPr="00A70924">
              <w:rPr>
                <w:rStyle w:val="Hyperlink"/>
                <w:rFonts w:asciiTheme="minorBidi" w:hAnsiTheme="minorBidi"/>
                <w:noProof/>
                <w:lang w:val="en-GB"/>
              </w:rPr>
              <w:t>4.2.1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Developing the framework</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_Toc19593846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6</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47" w:history="1">
            <w:r w:rsidR="00DE4BA1" w:rsidRPr="00A70924">
              <w:rPr>
                <w:rStyle w:val="Hyperlink"/>
                <w:rFonts w:asciiTheme="minorBidi" w:hAnsiTheme="minorBidi"/>
                <w:noProof/>
                <w:lang w:val="en-GB"/>
              </w:rPr>
              <w:t>4.2.2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Carrying out an evaluation</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_Toc19593847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7</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48" w:history="1">
            <w:r w:rsidR="00DE4BA1" w:rsidRPr="00A70924">
              <w:rPr>
                <w:rStyle w:val="Hyperlink"/>
                <w:rFonts w:asciiTheme="minorBidi" w:hAnsiTheme="minorBidi"/>
                <w:noProof/>
                <w:lang w:val="en-GB"/>
              </w:rPr>
              <w:t>4.2.3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Endorsing and Reporting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_Toc19593848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7</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49"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Performance areas for quality self evaluation</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_Toc19593849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8</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50"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4.4</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Quality indicators and standards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_Toc19593850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9</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51"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4.5</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Quality assurance standards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_Toc19593851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10</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2" w:history="1">
            <w:r w:rsidR="00DE4BA1" w:rsidRPr="00A70924">
              <w:rPr>
                <w:rStyle w:val="Hyperlink"/>
                <w:rFonts w:asciiTheme="minorBidi" w:hAnsiTheme="minorBidi"/>
                <w:noProof/>
                <w:lang w:val="en-GB"/>
              </w:rPr>
              <w:t>4.5.1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Leadership and quality Management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_Toc19593852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10</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3" w:history="1">
            <w:r w:rsidR="00DE4BA1" w:rsidRPr="00A70924">
              <w:rPr>
                <w:rStyle w:val="Hyperlink"/>
                <w:rFonts w:asciiTheme="minorBidi" w:hAnsiTheme="minorBidi"/>
                <w:noProof/>
              </w:rPr>
              <w:t>4.5.2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management of Resources and environment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_Toc19593853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11</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4" w:history="1">
            <w:r w:rsidR="00DE4BA1" w:rsidRPr="00A70924">
              <w:rPr>
                <w:rStyle w:val="Hyperlink"/>
                <w:rFonts w:asciiTheme="minorBidi" w:hAnsiTheme="minorBidi"/>
                <w:noProof/>
              </w:rPr>
              <w:t>4.5.3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Programme development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_Toc19593854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12</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5" w:history="1">
            <w:r w:rsidR="00DE4BA1" w:rsidRPr="00A70924">
              <w:rPr>
                <w:rStyle w:val="Hyperlink"/>
                <w:rFonts w:asciiTheme="minorBidi" w:hAnsiTheme="minorBidi"/>
                <w:noProof/>
              </w:rPr>
              <w:t>4.5.4</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Teaching and learning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_Toc19593855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13</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6" w:history="1">
            <w:r w:rsidR="00DE4BA1" w:rsidRPr="00A70924">
              <w:rPr>
                <w:rStyle w:val="Hyperlink"/>
                <w:rFonts w:asciiTheme="minorBidi" w:hAnsiTheme="minorBidi"/>
                <w:noProof/>
              </w:rPr>
              <w:t>4.5.5</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engagement with stakeholders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_Toc19593856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14</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57"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4.6</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Sources of evidence</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_Toc19593857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15</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8" w:history="1">
            <w:r w:rsidR="00DE4BA1" w:rsidRPr="00A70924">
              <w:rPr>
                <w:rStyle w:val="Hyperlink"/>
                <w:rFonts w:asciiTheme="minorBidi" w:hAnsiTheme="minorBidi"/>
                <w:noProof/>
                <w:lang w:val="en-GB"/>
              </w:rPr>
              <w:t>4.6.1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Leadership and quality Management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_Toc19593858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16</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59" w:history="1">
            <w:r w:rsidR="00DE4BA1" w:rsidRPr="00A70924">
              <w:rPr>
                <w:rStyle w:val="Hyperlink"/>
                <w:rFonts w:asciiTheme="minorBidi" w:hAnsiTheme="minorBidi"/>
                <w:noProof/>
              </w:rPr>
              <w:t>4.6.2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management of resources and environment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_Toc19593859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17</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0" w:history="1">
            <w:r w:rsidR="00DE4BA1" w:rsidRPr="00A70924">
              <w:rPr>
                <w:rStyle w:val="Hyperlink"/>
                <w:rFonts w:asciiTheme="minorBidi" w:hAnsiTheme="minorBidi"/>
                <w:noProof/>
              </w:rPr>
              <w:t>4.6.3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Programme development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_Toc19593860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18</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1" w:history="1">
            <w:r w:rsidR="00DE4BA1" w:rsidRPr="00A70924">
              <w:rPr>
                <w:rStyle w:val="Hyperlink"/>
                <w:rFonts w:asciiTheme="minorBidi" w:hAnsiTheme="minorBidi"/>
                <w:noProof/>
              </w:rPr>
              <w:t>4.6.4</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Teaching and learning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_Toc19593861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19</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2" w:history="1">
            <w:r w:rsidR="00DE4BA1" w:rsidRPr="00A70924">
              <w:rPr>
                <w:rStyle w:val="Hyperlink"/>
                <w:rFonts w:asciiTheme="minorBidi" w:hAnsiTheme="minorBidi"/>
                <w:noProof/>
              </w:rPr>
              <w:t>4.6.5</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engagement with stakeholders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_Toc19593862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20</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63"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4.7</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Gathering evidence</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_Toc19593863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21</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64"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4.8</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Evaluating performance</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_Toc19593864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21</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5" w:history="1">
            <w:r w:rsidR="00DE4BA1" w:rsidRPr="00A70924">
              <w:rPr>
                <w:rStyle w:val="Hyperlink"/>
                <w:rFonts w:asciiTheme="minorBidi" w:hAnsiTheme="minorBidi"/>
                <w:noProof/>
                <w:lang w:val="en-GB"/>
              </w:rPr>
              <w:t>4.8.1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Leadership and quality Management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_Toc19593865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22</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6" w:history="1">
            <w:r w:rsidR="00DE4BA1" w:rsidRPr="00A70924">
              <w:rPr>
                <w:rStyle w:val="Hyperlink"/>
                <w:rFonts w:asciiTheme="minorBidi" w:hAnsiTheme="minorBidi"/>
                <w:noProof/>
              </w:rPr>
              <w:t>4.8.2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management of resources and environment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_Toc19593866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23</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7" w:history="1">
            <w:r w:rsidR="00DE4BA1" w:rsidRPr="00A70924">
              <w:rPr>
                <w:rStyle w:val="Hyperlink"/>
                <w:rFonts w:asciiTheme="minorBidi" w:hAnsiTheme="minorBidi"/>
                <w:noProof/>
              </w:rPr>
              <w:t>4.8.3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Programme development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_Toc19593867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24</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8" w:history="1">
            <w:r w:rsidR="00DE4BA1" w:rsidRPr="00A70924">
              <w:rPr>
                <w:rStyle w:val="Hyperlink"/>
                <w:rFonts w:asciiTheme="minorBidi" w:hAnsiTheme="minorBidi"/>
                <w:noProof/>
              </w:rPr>
              <w:t>4.8.4</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Teaching and learning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_Toc19593868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25</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69" w:history="1">
            <w:r w:rsidR="00DE4BA1" w:rsidRPr="00A70924">
              <w:rPr>
                <w:rStyle w:val="Hyperlink"/>
                <w:rFonts w:asciiTheme="minorBidi" w:hAnsiTheme="minorBidi"/>
                <w:noProof/>
              </w:rPr>
              <w:t>4.8.5</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engagement with stakeholders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_Toc19593869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26</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0" w:history="1">
            <w:r w:rsidR="00DE4BA1" w:rsidRPr="00A70924">
              <w:rPr>
                <w:rStyle w:val="Hyperlink"/>
                <w:rFonts w:asciiTheme="minorBidi" w:hAnsiTheme="minorBidi"/>
                <w:noProof/>
                <w:lang w:val="en-GB"/>
              </w:rPr>
              <w:t>4.8.6</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Grade Descriptors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_Toc19593870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27</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71"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4.9</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Summarizing findings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_Toc19593871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28</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72" w:history="1">
            <w:r w:rsidR="00DE4BA1" w:rsidRPr="00A70924">
              <w:rPr>
                <w:rStyle w:val="Hyperlink"/>
                <w:rFonts w:asciiTheme="minorBidi" w:hAnsiTheme="minorBidi"/>
                <w:noProof/>
                <w:lang w:val="en-GB"/>
              </w:rPr>
              <w:t>5</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Example of effective Practice</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_Toc19593872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29</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3" w:history="1">
            <w:r w:rsidR="00DE4BA1" w:rsidRPr="00A70924">
              <w:rPr>
                <w:rStyle w:val="Hyperlink"/>
                <w:rFonts w:asciiTheme="minorBidi" w:hAnsiTheme="minorBidi"/>
                <w:noProof/>
                <w:lang w:val="en-GB"/>
              </w:rPr>
              <w:t>5.1.1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Leadership and quality Management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_Toc19593873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29</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4" w:history="1">
            <w:r w:rsidR="00DE4BA1" w:rsidRPr="00A70924">
              <w:rPr>
                <w:rStyle w:val="Hyperlink"/>
                <w:rFonts w:asciiTheme="minorBidi" w:hAnsiTheme="minorBidi"/>
                <w:noProof/>
              </w:rPr>
              <w:t>5.1.2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Management of resources and environment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_Toc19593874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30</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5" w:history="1">
            <w:r w:rsidR="00DE4BA1" w:rsidRPr="00A70924">
              <w:rPr>
                <w:rStyle w:val="Hyperlink"/>
                <w:rFonts w:asciiTheme="minorBidi" w:hAnsiTheme="minorBidi"/>
                <w:noProof/>
              </w:rPr>
              <w:t>5.1.3</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Programme development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_Toc19593875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31</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6" w:history="1">
            <w:r w:rsidR="00DE4BA1" w:rsidRPr="00A70924">
              <w:rPr>
                <w:rStyle w:val="Hyperlink"/>
                <w:rFonts w:asciiTheme="minorBidi" w:hAnsiTheme="minorBidi"/>
                <w:noProof/>
              </w:rPr>
              <w:t>5.1.4</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Teaching and learning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_Toc19593876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32</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7" w:history="1">
            <w:r w:rsidR="00DE4BA1" w:rsidRPr="00A70924">
              <w:rPr>
                <w:rStyle w:val="Hyperlink"/>
                <w:rFonts w:asciiTheme="minorBidi" w:hAnsiTheme="minorBidi"/>
                <w:noProof/>
              </w:rPr>
              <w:t>5.1.5</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rPr>
              <w:t>engagement with stakeholders</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_Toc19593877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33</w:t>
            </w:r>
            <w:r w:rsidR="00DE4BA1" w:rsidRPr="00A70924">
              <w:rPr>
                <w:rFonts w:asciiTheme="minorBidi" w:hAnsiTheme="minorBidi"/>
                <w:noProof/>
                <w:webHidden/>
              </w:rPr>
              <w:fldChar w:fldCharType="end"/>
            </w:r>
          </w:hyperlink>
        </w:p>
        <w:p w:rsidR="00DE4BA1" w:rsidRPr="00A70924" w:rsidRDefault="00682973">
          <w:pPr>
            <w:pStyle w:val="TOC3"/>
            <w:tabs>
              <w:tab w:val="left" w:pos="1325"/>
            </w:tabs>
            <w:rPr>
              <w:rFonts w:asciiTheme="minorBidi" w:hAnsiTheme="minorBidi"/>
              <w:smallCaps w:val="0"/>
              <w:noProof/>
              <w:szCs w:val="22"/>
              <w:lang w:val="en-GB" w:eastAsia="en-GB"/>
            </w:rPr>
          </w:pPr>
          <w:hyperlink w:anchor="_Toc19593878" w:history="1">
            <w:r w:rsidR="00DE4BA1" w:rsidRPr="00A70924">
              <w:rPr>
                <w:rStyle w:val="Hyperlink"/>
                <w:rFonts w:asciiTheme="minorBidi" w:hAnsiTheme="minorBidi"/>
                <w:noProof/>
                <w:lang w:val="en-GB"/>
              </w:rPr>
              <w:t>5.1.6</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Summary statement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_Toc19593878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34</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79" w:history="1">
            <w:r w:rsidR="00DE4BA1" w:rsidRPr="00A70924">
              <w:rPr>
                <w:rStyle w:val="Hyperlink"/>
                <w:rFonts w:asciiTheme="minorBidi" w:hAnsiTheme="minorBidi"/>
                <w:noProof/>
                <w:lang w:val="en-GB"/>
              </w:rPr>
              <w:t>6</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Planning Improvement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_Toc19593879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80"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6.1</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Identifying capacity for improvement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_Toc19593880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35</w:t>
            </w:r>
            <w:r w:rsidR="00DE4BA1" w:rsidRPr="00A70924">
              <w:rPr>
                <w:rFonts w:asciiTheme="minorBidi" w:hAnsiTheme="minorBidi"/>
                <w:noProof/>
                <w:webHidden/>
              </w:rPr>
              <w:fldChar w:fldCharType="end"/>
            </w:r>
          </w:hyperlink>
        </w:p>
        <w:p w:rsidR="00DE4BA1" w:rsidRPr="00A70924" w:rsidRDefault="00682973">
          <w:pPr>
            <w:pStyle w:val="TOC2"/>
            <w:tabs>
              <w:tab w:val="left" w:pos="878"/>
            </w:tabs>
            <w:rPr>
              <w:rFonts w:asciiTheme="minorBidi" w:hAnsiTheme="minorBidi"/>
              <w:smallCaps w:val="0"/>
              <w:noProof/>
              <w:szCs w:val="22"/>
              <w:lang w:val="en-GB" w:eastAsia="en-GB"/>
            </w:rPr>
          </w:pPr>
          <w:hyperlink w:anchor="_Toc19593881" w:history="1">
            <w:r w:rsidR="00DE4BA1" w:rsidRPr="00A70924">
              <w:rPr>
                <w:rStyle w:val="Hyperlink"/>
                <w:rFonts w:asciiTheme="minorBidi" w:hAnsiTheme="minorBidi"/>
                <w:noProof/>
                <w:lang w:val="en-GB"/>
                <w14:scene3d>
                  <w14:camera w14:prst="orthographicFront"/>
                  <w14:lightRig w14:rig="threePt" w14:dir="t">
                    <w14:rot w14:lat="0" w14:lon="0" w14:rev="0"/>
                  </w14:lightRig>
                </w14:scene3d>
              </w:rPr>
              <w:t>6.2</w:t>
            </w:r>
            <w:r w:rsidR="00DE4BA1" w:rsidRPr="00A70924">
              <w:rPr>
                <w:rFonts w:asciiTheme="minorBidi" w:hAnsiTheme="minorBidi"/>
                <w:smallCaps w:val="0"/>
                <w:noProof/>
                <w:szCs w:val="22"/>
                <w:lang w:val="en-GB" w:eastAsia="en-GB"/>
              </w:rPr>
              <w:tab/>
            </w:r>
            <w:r w:rsidR="00DE4BA1" w:rsidRPr="00A70924">
              <w:rPr>
                <w:rStyle w:val="Hyperlink"/>
                <w:rFonts w:asciiTheme="minorBidi" w:hAnsiTheme="minorBidi"/>
                <w:noProof/>
                <w:lang w:val="en-GB"/>
              </w:rPr>
              <w:t>Building into the Development Plan</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_Toc19593881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35</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82" w:history="1">
            <w:r w:rsidR="00DE4BA1" w:rsidRPr="00A70924">
              <w:rPr>
                <w:rStyle w:val="Hyperlink"/>
                <w:rFonts w:asciiTheme="minorBidi" w:hAnsiTheme="minorBidi"/>
                <w:noProof/>
                <w:lang w:val="en-GB"/>
              </w:rPr>
              <w:t>7</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Endorsement</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_Toc19593882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36</w:t>
            </w:r>
            <w:r w:rsidR="00DE4BA1" w:rsidRPr="00A70924">
              <w:rPr>
                <w:rFonts w:asciiTheme="minorBidi" w:hAnsiTheme="minorBidi"/>
                <w:noProof/>
                <w:webHidden/>
              </w:rPr>
              <w:fldChar w:fldCharType="end"/>
            </w:r>
          </w:hyperlink>
        </w:p>
        <w:p w:rsidR="00DE4BA1" w:rsidRPr="00A70924" w:rsidRDefault="00682973">
          <w:pPr>
            <w:pStyle w:val="TOC1"/>
            <w:tabs>
              <w:tab w:val="left" w:pos="446"/>
            </w:tabs>
            <w:rPr>
              <w:rFonts w:asciiTheme="minorBidi" w:hAnsiTheme="minorBidi"/>
              <w:smallCaps w:val="0"/>
              <w:noProof/>
              <w:color w:val="auto"/>
              <w:szCs w:val="22"/>
              <w:lang w:val="en-GB" w:eastAsia="en-GB"/>
            </w:rPr>
          </w:pPr>
          <w:hyperlink w:anchor="_Toc19593883" w:history="1">
            <w:r w:rsidR="00DE4BA1" w:rsidRPr="00A70924">
              <w:rPr>
                <w:rStyle w:val="Hyperlink"/>
                <w:rFonts w:asciiTheme="minorBidi" w:hAnsiTheme="minorBidi"/>
                <w:noProof/>
                <w:lang w:val="en-GB"/>
              </w:rPr>
              <w:t>8</w:t>
            </w:r>
            <w:r w:rsidR="00DE4BA1" w:rsidRPr="00A70924">
              <w:rPr>
                <w:rFonts w:asciiTheme="minorBidi" w:hAnsiTheme="minorBidi"/>
                <w:smallCaps w:val="0"/>
                <w:noProof/>
                <w:color w:val="auto"/>
                <w:szCs w:val="22"/>
                <w:lang w:val="en-GB" w:eastAsia="en-GB"/>
              </w:rPr>
              <w:tab/>
            </w:r>
            <w:r w:rsidR="00DE4BA1" w:rsidRPr="00A70924">
              <w:rPr>
                <w:rStyle w:val="Hyperlink"/>
                <w:rFonts w:asciiTheme="minorBidi" w:hAnsiTheme="minorBidi"/>
                <w:noProof/>
                <w:lang w:val="en-GB"/>
              </w:rPr>
              <w:t>Reporting</w:t>
            </w:r>
            <w:r w:rsidR="00DE4BA1" w:rsidRPr="00A70924">
              <w:rPr>
                <w:rFonts w:asciiTheme="minorBidi" w:hAnsiTheme="minorBidi"/>
                <w:noProof/>
                <w:webHidden/>
              </w:rPr>
              <w:tab/>
            </w:r>
            <w:r w:rsidR="00DE4BA1" w:rsidRPr="00A70924">
              <w:rPr>
                <w:rFonts w:asciiTheme="minorBidi" w:hAnsiTheme="minorBidi"/>
                <w:noProof/>
                <w:webHidden/>
              </w:rPr>
              <w:fldChar w:fldCharType="begin"/>
            </w:r>
            <w:r w:rsidR="00DE4BA1" w:rsidRPr="00A70924">
              <w:rPr>
                <w:rFonts w:asciiTheme="minorBidi" w:hAnsiTheme="minorBidi"/>
                <w:noProof/>
                <w:webHidden/>
              </w:rPr>
              <w:instrText xml:space="preserve"> PAGEREF _Toc19593883 \h </w:instrText>
            </w:r>
            <w:r w:rsidR="00DE4BA1" w:rsidRPr="00A70924">
              <w:rPr>
                <w:rFonts w:asciiTheme="minorBidi" w:hAnsiTheme="minorBidi"/>
                <w:noProof/>
                <w:webHidden/>
              </w:rPr>
            </w:r>
            <w:r w:rsidR="00DE4BA1" w:rsidRPr="00A70924">
              <w:rPr>
                <w:rFonts w:asciiTheme="minorBidi" w:hAnsiTheme="minorBidi"/>
                <w:noProof/>
                <w:webHidden/>
              </w:rPr>
              <w:fldChar w:fldCharType="separate"/>
            </w:r>
            <w:r w:rsidR="00DE4BA1" w:rsidRPr="00A70924">
              <w:rPr>
                <w:rFonts w:asciiTheme="minorBidi" w:hAnsiTheme="minorBidi"/>
                <w:noProof/>
                <w:webHidden/>
              </w:rPr>
              <w:t>36</w:t>
            </w:r>
            <w:r w:rsidR="00DE4BA1" w:rsidRPr="00A70924">
              <w:rPr>
                <w:rFonts w:asciiTheme="minorBidi" w:hAnsiTheme="minorBidi"/>
                <w:noProof/>
                <w:webHidden/>
              </w:rPr>
              <w:fldChar w:fldCharType="end"/>
            </w:r>
          </w:hyperlink>
        </w:p>
        <w:p w:rsidR="00E81BDC" w:rsidRPr="00A70924" w:rsidRDefault="00E81BDC">
          <w:pPr>
            <w:rPr>
              <w:rFonts w:asciiTheme="minorBidi" w:hAnsiTheme="minorBidi"/>
            </w:rPr>
          </w:pPr>
          <w:r w:rsidRPr="00A70924">
            <w:rPr>
              <w:rFonts w:asciiTheme="minorBidi" w:hAnsiTheme="minorBidi"/>
              <w:b/>
              <w:bCs/>
              <w:noProof/>
            </w:rPr>
            <w:fldChar w:fldCharType="end"/>
          </w:r>
        </w:p>
      </w:sdtContent>
    </w:sdt>
    <w:p w:rsidR="00DE4BA1" w:rsidRPr="00A70924" w:rsidRDefault="00DE4BA1">
      <w:pPr>
        <w:rPr>
          <w:rFonts w:asciiTheme="minorBidi" w:hAnsiTheme="minorBidi"/>
          <w:b/>
          <w:bCs/>
          <w:caps/>
          <w:spacing w:val="15"/>
          <w:sz w:val="24"/>
          <w:szCs w:val="22"/>
          <w:lang w:val="en-GB"/>
        </w:rPr>
      </w:pPr>
      <w:r w:rsidRPr="00A70924">
        <w:rPr>
          <w:rFonts w:asciiTheme="minorBidi" w:hAnsiTheme="minorBidi"/>
          <w:b/>
          <w:bCs/>
          <w:caps/>
          <w:spacing w:val="15"/>
          <w:sz w:val="24"/>
          <w:szCs w:val="22"/>
          <w:lang w:val="en-GB"/>
        </w:rPr>
        <w:br w:type="page"/>
      </w:r>
    </w:p>
    <w:p w:rsidR="00E81BDC" w:rsidRPr="00A70924" w:rsidRDefault="00E81BDC">
      <w:pPr>
        <w:rPr>
          <w:rFonts w:asciiTheme="minorBidi" w:hAnsiTheme="minorBidi"/>
          <w:b/>
          <w:bCs/>
          <w:caps/>
          <w:spacing w:val="15"/>
          <w:sz w:val="24"/>
          <w:szCs w:val="22"/>
          <w:lang w:val="en-GB"/>
        </w:rPr>
      </w:pPr>
    </w:p>
    <w:p w:rsidR="00E81BDC" w:rsidRPr="00A70924" w:rsidRDefault="00547A0F" w:rsidP="00E81BDC">
      <w:pPr>
        <w:pStyle w:val="Heading1"/>
        <w:rPr>
          <w:rFonts w:asciiTheme="minorBidi" w:hAnsiTheme="minorBidi"/>
          <w:lang w:val="en-GB"/>
        </w:rPr>
      </w:pPr>
      <w:bookmarkStart w:id="1" w:name="_Toc19593834"/>
      <w:r w:rsidRPr="00A70924">
        <w:rPr>
          <w:rFonts w:asciiTheme="minorBidi" w:hAnsiTheme="minorBidi"/>
          <w:lang w:val="en-GB"/>
        </w:rPr>
        <w:t>Introduction</w:t>
      </w:r>
      <w:bookmarkEnd w:id="1"/>
    </w:p>
    <w:p w:rsidR="00547A0F" w:rsidRPr="00A70924" w:rsidRDefault="004550F7" w:rsidP="00547A0F">
      <w:pPr>
        <w:pStyle w:val="Heading2"/>
        <w:rPr>
          <w:rFonts w:asciiTheme="minorBidi" w:hAnsiTheme="minorBidi"/>
          <w:lang w:val="en-GB"/>
        </w:rPr>
      </w:pPr>
      <w:bookmarkStart w:id="2" w:name="_Toc19593835"/>
      <w:r w:rsidRPr="00A70924">
        <w:rPr>
          <w:rFonts w:asciiTheme="minorBidi" w:hAnsiTheme="minorBidi"/>
          <w:lang w:val="en-GB"/>
        </w:rPr>
        <w:t>Aim</w:t>
      </w:r>
      <w:r w:rsidR="00547A0F" w:rsidRPr="00A70924">
        <w:rPr>
          <w:rFonts w:asciiTheme="minorBidi" w:hAnsiTheme="minorBidi"/>
          <w:lang w:val="en-GB"/>
        </w:rPr>
        <w:t xml:space="preserve"> of the </w:t>
      </w:r>
      <w:r w:rsidR="00045B2B" w:rsidRPr="00A70924">
        <w:rPr>
          <w:rFonts w:asciiTheme="minorBidi" w:hAnsiTheme="minorBidi"/>
          <w:lang w:val="en-GB"/>
        </w:rPr>
        <w:t>self-</w:t>
      </w:r>
      <w:r w:rsidR="00547A0F" w:rsidRPr="00A70924">
        <w:rPr>
          <w:rFonts w:asciiTheme="minorBidi" w:hAnsiTheme="minorBidi"/>
          <w:lang w:val="en-GB"/>
        </w:rPr>
        <w:t xml:space="preserve">evaluation </w:t>
      </w:r>
      <w:r w:rsidR="00CA0FEE" w:rsidRPr="00A70924">
        <w:rPr>
          <w:rFonts w:asciiTheme="minorBidi" w:hAnsiTheme="minorBidi"/>
          <w:lang w:val="en-GB"/>
        </w:rPr>
        <w:t>guidelines</w:t>
      </w:r>
      <w:bookmarkEnd w:id="2"/>
    </w:p>
    <w:p w:rsidR="009B2818" w:rsidRPr="00A70924" w:rsidRDefault="004550F7" w:rsidP="00C21143">
      <w:pPr>
        <w:rPr>
          <w:rFonts w:asciiTheme="minorBidi" w:hAnsiTheme="minorBidi"/>
          <w:lang w:val="en-GB"/>
        </w:rPr>
      </w:pPr>
      <w:r w:rsidRPr="00A70924">
        <w:rPr>
          <w:rFonts w:asciiTheme="minorBidi" w:hAnsiTheme="minorBidi"/>
          <w:lang w:val="en-GB"/>
        </w:rPr>
        <w:t xml:space="preserve">This </w:t>
      </w:r>
      <w:r w:rsidR="00453B1C" w:rsidRPr="00A70924">
        <w:rPr>
          <w:rFonts w:asciiTheme="minorBidi" w:hAnsiTheme="minorBidi"/>
          <w:lang w:val="en-GB"/>
        </w:rPr>
        <w:t>self-</w:t>
      </w:r>
      <w:r w:rsidR="00CA0FEE" w:rsidRPr="00A70924">
        <w:rPr>
          <w:rFonts w:asciiTheme="minorBidi" w:hAnsiTheme="minorBidi"/>
          <w:lang w:val="en-GB"/>
        </w:rPr>
        <w:t>evaluation guidelines aim</w:t>
      </w:r>
      <w:r w:rsidRPr="00A70924">
        <w:rPr>
          <w:rFonts w:asciiTheme="minorBidi" w:hAnsiTheme="minorBidi"/>
          <w:lang w:val="en-GB"/>
        </w:rPr>
        <w:t xml:space="preserve"> to </w:t>
      </w:r>
      <w:r w:rsidRPr="00A70924">
        <w:rPr>
          <w:rFonts w:asciiTheme="minorBidi" w:hAnsiTheme="minorBidi"/>
          <w:b/>
          <w:lang w:val="en-GB"/>
        </w:rPr>
        <w:t>assure and improve</w:t>
      </w:r>
      <w:r w:rsidR="00CD3AFD" w:rsidRPr="00A70924">
        <w:rPr>
          <w:rFonts w:asciiTheme="minorBidi" w:hAnsiTheme="minorBidi"/>
          <w:b/>
          <w:lang w:val="en-GB"/>
        </w:rPr>
        <w:t xml:space="preserve"> the qua</w:t>
      </w:r>
      <w:r w:rsidR="0012289F" w:rsidRPr="00A70924">
        <w:rPr>
          <w:rFonts w:asciiTheme="minorBidi" w:hAnsiTheme="minorBidi"/>
          <w:b/>
          <w:lang w:val="en-GB"/>
        </w:rPr>
        <w:t xml:space="preserve">lity of services offered by </w:t>
      </w:r>
      <w:r w:rsidR="00453B1C" w:rsidRPr="00A70924">
        <w:rPr>
          <w:rFonts w:asciiTheme="minorBidi" w:hAnsiTheme="minorBidi"/>
          <w:b/>
          <w:lang w:val="en-GB"/>
        </w:rPr>
        <w:t xml:space="preserve">Vocational Secondary </w:t>
      </w:r>
      <w:r w:rsidR="00100822" w:rsidRPr="00A70924">
        <w:rPr>
          <w:rFonts w:asciiTheme="minorBidi" w:hAnsiTheme="minorBidi"/>
          <w:b/>
          <w:lang w:val="en-GB"/>
        </w:rPr>
        <w:t>School</w:t>
      </w:r>
      <w:r w:rsidR="00453B1C" w:rsidRPr="00A70924">
        <w:rPr>
          <w:rFonts w:asciiTheme="minorBidi" w:hAnsiTheme="minorBidi"/>
          <w:b/>
          <w:lang w:val="en-GB"/>
        </w:rPr>
        <w:t>s</w:t>
      </w:r>
      <w:r w:rsidR="00CA0FEE" w:rsidRPr="00A70924">
        <w:rPr>
          <w:rFonts w:asciiTheme="minorBidi" w:hAnsiTheme="minorBidi"/>
          <w:b/>
          <w:lang w:val="en-GB"/>
        </w:rPr>
        <w:t xml:space="preserve"> </w:t>
      </w:r>
      <w:r w:rsidR="00453B1C" w:rsidRPr="00A70924">
        <w:rPr>
          <w:rFonts w:asciiTheme="minorBidi" w:hAnsiTheme="minorBidi"/>
          <w:b/>
          <w:lang w:val="en-GB"/>
        </w:rPr>
        <w:t>(VSS) in J</w:t>
      </w:r>
      <w:r w:rsidR="00100822" w:rsidRPr="00A70924">
        <w:rPr>
          <w:rFonts w:asciiTheme="minorBidi" w:hAnsiTheme="minorBidi"/>
          <w:b/>
          <w:lang w:val="en-GB"/>
        </w:rPr>
        <w:t>ordan</w:t>
      </w:r>
      <w:r w:rsidRPr="00A70924">
        <w:rPr>
          <w:rFonts w:asciiTheme="minorBidi" w:hAnsiTheme="minorBidi"/>
          <w:lang w:val="en-GB"/>
        </w:rPr>
        <w:t>,</w:t>
      </w:r>
      <w:r w:rsidR="00924265" w:rsidRPr="00A70924">
        <w:rPr>
          <w:rFonts w:asciiTheme="minorBidi" w:hAnsiTheme="minorBidi"/>
          <w:lang w:val="en-GB"/>
        </w:rPr>
        <w:t xml:space="preserve"> in order to ensure</w:t>
      </w:r>
      <w:r w:rsidR="00C21143" w:rsidRPr="00A70924">
        <w:rPr>
          <w:rFonts w:asciiTheme="minorBidi" w:hAnsiTheme="minorBidi"/>
          <w:lang w:val="en-GB"/>
        </w:rPr>
        <w:t xml:space="preserve"> that all learners have the best chance of success</w:t>
      </w:r>
      <w:r w:rsidR="009B2818" w:rsidRPr="00A70924">
        <w:rPr>
          <w:rFonts w:asciiTheme="minorBidi" w:hAnsiTheme="minorBidi"/>
          <w:lang w:val="en-GB"/>
        </w:rPr>
        <w:t>.</w:t>
      </w:r>
    </w:p>
    <w:p w:rsidR="009B2818" w:rsidRPr="00A70924" w:rsidRDefault="005750F1" w:rsidP="00C21143">
      <w:pPr>
        <w:rPr>
          <w:rFonts w:asciiTheme="minorBidi" w:hAnsiTheme="minorBidi"/>
          <w:lang w:val="en-GB"/>
        </w:rPr>
      </w:pPr>
      <w:r w:rsidRPr="00A70924">
        <w:rPr>
          <w:rFonts w:asciiTheme="minorBidi" w:hAnsiTheme="minorBidi"/>
          <w:lang w:val="en-GB"/>
        </w:rPr>
        <w:t>(</w:t>
      </w:r>
      <w:r w:rsidR="009B2818" w:rsidRPr="00A70924">
        <w:rPr>
          <w:rFonts w:asciiTheme="minorBidi" w:hAnsiTheme="minorBidi"/>
          <w:lang w:val="en-GB"/>
        </w:rPr>
        <w:t>Once this provision is assured the VSSs will be become an Accredited provider.</w:t>
      </w:r>
      <w:r w:rsidRPr="00A70924">
        <w:rPr>
          <w:rFonts w:asciiTheme="minorBidi" w:hAnsiTheme="minorBidi"/>
          <w:lang w:val="en-GB"/>
        </w:rPr>
        <w:t>)</w:t>
      </w:r>
    </w:p>
    <w:p w:rsidR="00547A0F" w:rsidRPr="00A70924" w:rsidRDefault="00547A0F" w:rsidP="00547A0F">
      <w:pPr>
        <w:pStyle w:val="Heading2"/>
        <w:rPr>
          <w:rFonts w:asciiTheme="minorBidi" w:hAnsiTheme="minorBidi"/>
          <w:lang w:val="en-GB"/>
        </w:rPr>
      </w:pPr>
      <w:bookmarkStart w:id="3" w:name="_Toc19593836"/>
      <w:r w:rsidRPr="00A70924">
        <w:rPr>
          <w:rFonts w:asciiTheme="minorBidi" w:hAnsiTheme="minorBidi"/>
          <w:lang w:val="en-GB"/>
        </w:rPr>
        <w:t>Objectives</w:t>
      </w:r>
      <w:bookmarkEnd w:id="3"/>
    </w:p>
    <w:p w:rsidR="004550F7" w:rsidRPr="00A70924" w:rsidRDefault="004550F7" w:rsidP="00C21143">
      <w:pPr>
        <w:rPr>
          <w:rFonts w:asciiTheme="minorBidi" w:hAnsiTheme="minorBidi"/>
          <w:lang w:val="en-GB"/>
        </w:rPr>
      </w:pPr>
      <w:r w:rsidRPr="00A70924">
        <w:rPr>
          <w:rFonts w:asciiTheme="minorBidi" w:hAnsiTheme="minorBidi"/>
          <w:lang w:val="en-GB"/>
        </w:rPr>
        <w:t>To achiev</w:t>
      </w:r>
      <w:r w:rsidR="00CA0FEE" w:rsidRPr="00A70924">
        <w:rPr>
          <w:rFonts w:asciiTheme="minorBidi" w:hAnsiTheme="minorBidi"/>
          <w:lang w:val="en-GB"/>
        </w:rPr>
        <w:t>e this aim, the guidelines have</w:t>
      </w:r>
      <w:r w:rsidRPr="00A70924">
        <w:rPr>
          <w:rFonts w:asciiTheme="minorBidi" w:hAnsiTheme="minorBidi"/>
          <w:lang w:val="en-GB"/>
        </w:rPr>
        <w:t xml:space="preserve"> the following objectives:</w:t>
      </w:r>
    </w:p>
    <w:p w:rsidR="00C21143" w:rsidRPr="00A70924" w:rsidRDefault="00100822" w:rsidP="004550F7">
      <w:pPr>
        <w:pStyle w:val="ListParagraph"/>
        <w:numPr>
          <w:ilvl w:val="0"/>
          <w:numId w:val="19"/>
        </w:numPr>
        <w:rPr>
          <w:rFonts w:asciiTheme="minorBidi" w:hAnsiTheme="minorBidi"/>
          <w:lang w:val="en-GB"/>
        </w:rPr>
      </w:pPr>
      <w:r w:rsidRPr="00A70924">
        <w:rPr>
          <w:rFonts w:asciiTheme="minorBidi" w:hAnsiTheme="minorBidi"/>
          <w:lang w:val="en-GB"/>
        </w:rPr>
        <w:t>Evaluate and plan school</w:t>
      </w:r>
      <w:r w:rsidR="00C21143" w:rsidRPr="00A70924">
        <w:rPr>
          <w:rFonts w:asciiTheme="minorBidi" w:hAnsiTheme="minorBidi"/>
          <w:lang w:val="en-GB"/>
        </w:rPr>
        <w:t xml:space="preserve"> provision for student experiences and transition into the labour market.</w:t>
      </w:r>
    </w:p>
    <w:p w:rsidR="00C21143" w:rsidRPr="00A70924" w:rsidRDefault="005764AB" w:rsidP="004550F7">
      <w:pPr>
        <w:pStyle w:val="ListParagraph"/>
        <w:numPr>
          <w:ilvl w:val="0"/>
          <w:numId w:val="19"/>
        </w:numPr>
        <w:rPr>
          <w:rFonts w:asciiTheme="minorBidi" w:hAnsiTheme="minorBidi"/>
          <w:lang w:val="en-GB"/>
        </w:rPr>
      </w:pPr>
      <w:r w:rsidRPr="00A70924">
        <w:rPr>
          <w:rFonts w:asciiTheme="minorBidi" w:hAnsiTheme="minorBidi"/>
          <w:lang w:val="en-GB"/>
        </w:rPr>
        <w:t xml:space="preserve">Evaluate how </w:t>
      </w:r>
      <w:r w:rsidR="00D6705D" w:rsidRPr="00A70924">
        <w:rPr>
          <w:rFonts w:asciiTheme="minorBidi" w:hAnsiTheme="minorBidi"/>
          <w:lang w:val="en-GB"/>
        </w:rPr>
        <w:t>students</w:t>
      </w:r>
      <w:r w:rsidRPr="00A70924">
        <w:rPr>
          <w:rFonts w:asciiTheme="minorBidi" w:hAnsiTheme="minorBidi"/>
          <w:lang w:val="en-GB"/>
        </w:rPr>
        <w:t xml:space="preserve"> develop </w:t>
      </w:r>
      <w:r w:rsidR="00C21143" w:rsidRPr="00A70924">
        <w:rPr>
          <w:rFonts w:asciiTheme="minorBidi" w:hAnsiTheme="minorBidi"/>
          <w:lang w:val="en-GB"/>
        </w:rPr>
        <w:t xml:space="preserve">skills for learning, life and work, </w:t>
      </w:r>
      <w:r w:rsidRPr="00A70924">
        <w:rPr>
          <w:rFonts w:asciiTheme="minorBidi" w:hAnsiTheme="minorBidi"/>
          <w:lang w:val="en-GB"/>
        </w:rPr>
        <w:t xml:space="preserve">and </w:t>
      </w:r>
      <w:r w:rsidR="00C21143" w:rsidRPr="00A70924">
        <w:rPr>
          <w:rFonts w:asciiTheme="minorBidi" w:hAnsiTheme="minorBidi"/>
          <w:lang w:val="en-GB"/>
        </w:rPr>
        <w:t>career man</w:t>
      </w:r>
      <w:r w:rsidR="002F0D31" w:rsidRPr="00A70924">
        <w:rPr>
          <w:rFonts w:asciiTheme="minorBidi" w:hAnsiTheme="minorBidi"/>
          <w:lang w:val="en-GB"/>
        </w:rPr>
        <w:t>agement</w:t>
      </w:r>
      <w:r w:rsidRPr="00A70924">
        <w:rPr>
          <w:rFonts w:asciiTheme="minorBidi" w:hAnsiTheme="minorBidi"/>
          <w:lang w:val="en-GB"/>
        </w:rPr>
        <w:t>.</w:t>
      </w:r>
    </w:p>
    <w:p w:rsidR="00C21143" w:rsidRPr="00A70924" w:rsidRDefault="00C21143" w:rsidP="004550F7">
      <w:pPr>
        <w:pStyle w:val="ListParagraph"/>
        <w:numPr>
          <w:ilvl w:val="0"/>
          <w:numId w:val="19"/>
        </w:numPr>
        <w:rPr>
          <w:rFonts w:asciiTheme="minorBidi" w:hAnsiTheme="minorBidi"/>
          <w:lang w:val="en-GB"/>
        </w:rPr>
      </w:pPr>
      <w:r w:rsidRPr="00A70924">
        <w:rPr>
          <w:rFonts w:asciiTheme="minorBidi" w:hAnsiTheme="minorBidi"/>
          <w:lang w:val="en-GB"/>
        </w:rPr>
        <w:t>Evaluate leadership at all levels, as well as the quality o</w:t>
      </w:r>
      <w:r w:rsidR="00924265" w:rsidRPr="00A70924">
        <w:rPr>
          <w:rFonts w:asciiTheme="minorBidi" w:hAnsiTheme="minorBidi"/>
          <w:lang w:val="en-GB"/>
        </w:rPr>
        <w:t>f learning and teaching</w:t>
      </w:r>
      <w:r w:rsidRPr="00A70924">
        <w:rPr>
          <w:rFonts w:asciiTheme="minorBidi" w:hAnsiTheme="minorBidi"/>
          <w:lang w:val="en-GB"/>
        </w:rPr>
        <w:t>, curriculum design and support for learners.</w:t>
      </w:r>
    </w:p>
    <w:p w:rsidR="00924265" w:rsidRPr="00A70924" w:rsidRDefault="00924265" w:rsidP="004550F7">
      <w:pPr>
        <w:pStyle w:val="ListParagraph"/>
        <w:numPr>
          <w:ilvl w:val="0"/>
          <w:numId w:val="19"/>
        </w:numPr>
        <w:rPr>
          <w:rFonts w:asciiTheme="minorBidi" w:hAnsiTheme="minorBidi"/>
          <w:lang w:val="en-GB"/>
        </w:rPr>
      </w:pPr>
      <w:r w:rsidRPr="00A70924">
        <w:rPr>
          <w:rFonts w:asciiTheme="minorBidi" w:hAnsiTheme="minorBidi"/>
          <w:lang w:val="en-GB"/>
        </w:rPr>
        <w:t>Strengthen partnerships and relationships between all stakeholders in the sector.</w:t>
      </w:r>
    </w:p>
    <w:p w:rsidR="00C21143" w:rsidRPr="00A70924" w:rsidRDefault="00924265" w:rsidP="004550F7">
      <w:pPr>
        <w:pStyle w:val="ListParagraph"/>
        <w:numPr>
          <w:ilvl w:val="0"/>
          <w:numId w:val="19"/>
        </w:numPr>
        <w:rPr>
          <w:rFonts w:asciiTheme="minorBidi" w:hAnsiTheme="minorBidi"/>
          <w:lang w:val="en-GB"/>
        </w:rPr>
      </w:pPr>
      <w:r w:rsidRPr="00A70924">
        <w:rPr>
          <w:rFonts w:asciiTheme="minorBidi" w:hAnsiTheme="minorBidi"/>
          <w:lang w:val="en-GB"/>
        </w:rPr>
        <w:t>Determine the capacity for improvement and plan accordingly ensuring maximum impact.</w:t>
      </w:r>
    </w:p>
    <w:p w:rsidR="00811812" w:rsidRPr="00A70924" w:rsidRDefault="004C49CC" w:rsidP="004C49CC">
      <w:pPr>
        <w:pStyle w:val="Heading2"/>
        <w:rPr>
          <w:rFonts w:asciiTheme="minorBidi" w:hAnsiTheme="minorBidi"/>
          <w:lang w:val="en-GB"/>
        </w:rPr>
      </w:pPr>
      <w:bookmarkStart w:id="4" w:name="_Toc19593837"/>
      <w:r w:rsidRPr="00A70924">
        <w:rPr>
          <w:rFonts w:asciiTheme="minorBidi" w:hAnsiTheme="minorBidi"/>
          <w:lang w:val="en-GB"/>
        </w:rPr>
        <w:t>Background</w:t>
      </w:r>
      <w:bookmarkEnd w:id="4"/>
    </w:p>
    <w:p w:rsidR="00547A0F" w:rsidRPr="00A70924" w:rsidRDefault="00811812" w:rsidP="00100822">
      <w:pPr>
        <w:rPr>
          <w:rFonts w:asciiTheme="minorBidi" w:hAnsiTheme="minorBidi"/>
          <w:lang w:val="en-GB"/>
        </w:rPr>
      </w:pPr>
      <w:r w:rsidRPr="00A70924">
        <w:rPr>
          <w:rFonts w:asciiTheme="minorBidi" w:hAnsiTheme="minorBidi"/>
          <w:lang w:val="en-GB"/>
        </w:rPr>
        <w:t>One of the main priorities of the government</w:t>
      </w:r>
      <w:r w:rsidR="002A36AF" w:rsidRPr="00A70924">
        <w:rPr>
          <w:rFonts w:asciiTheme="minorBidi" w:hAnsiTheme="minorBidi"/>
          <w:lang w:val="en-GB"/>
        </w:rPr>
        <w:t xml:space="preserve"> of J</w:t>
      </w:r>
      <w:r w:rsidR="00100822" w:rsidRPr="00A70924">
        <w:rPr>
          <w:rFonts w:asciiTheme="minorBidi" w:hAnsiTheme="minorBidi"/>
          <w:lang w:val="en-GB"/>
        </w:rPr>
        <w:t>ordan</w:t>
      </w:r>
      <w:r w:rsidRPr="00A70924">
        <w:rPr>
          <w:rFonts w:asciiTheme="minorBidi" w:hAnsiTheme="minorBidi"/>
          <w:lang w:val="en-GB"/>
        </w:rPr>
        <w:t xml:space="preserve"> is the reform of the employment and vocational education </w:t>
      </w:r>
      <w:r w:rsidR="002207D1" w:rsidRPr="00A70924">
        <w:rPr>
          <w:rFonts w:asciiTheme="minorBidi" w:hAnsiTheme="minorBidi"/>
          <w:lang w:val="en-GB"/>
        </w:rPr>
        <w:t xml:space="preserve">and training </w:t>
      </w:r>
      <w:r w:rsidR="00CA0FEE" w:rsidRPr="00A70924">
        <w:rPr>
          <w:rFonts w:asciiTheme="minorBidi" w:hAnsiTheme="minorBidi"/>
          <w:lang w:val="en-GB"/>
        </w:rPr>
        <w:t>sector. This is reflected in all sector strategies e.g. HRD Strategy 2016 – 2022</w:t>
      </w:r>
      <w:r w:rsidR="00045B2B" w:rsidRPr="00A70924">
        <w:rPr>
          <w:rFonts w:asciiTheme="minorBidi" w:hAnsiTheme="minorBidi"/>
          <w:lang w:val="en-GB"/>
        </w:rPr>
        <w:t>,</w:t>
      </w:r>
      <w:r w:rsidR="00CA0FEE" w:rsidRPr="00A70924">
        <w:rPr>
          <w:rFonts w:asciiTheme="minorBidi" w:hAnsiTheme="minorBidi"/>
          <w:lang w:val="en-GB"/>
        </w:rPr>
        <w:t xml:space="preserve"> which seek to </w:t>
      </w:r>
      <w:r w:rsidR="002207D1" w:rsidRPr="00A70924">
        <w:rPr>
          <w:rFonts w:asciiTheme="minorBidi" w:hAnsiTheme="minorBidi"/>
          <w:lang w:val="en-GB"/>
        </w:rPr>
        <w:t xml:space="preserve">offer </w:t>
      </w:r>
      <w:r w:rsidR="00CA0FEE" w:rsidRPr="00A70924">
        <w:rPr>
          <w:rFonts w:asciiTheme="minorBidi" w:hAnsiTheme="minorBidi"/>
          <w:lang w:val="en-GB"/>
        </w:rPr>
        <w:t xml:space="preserve">high </w:t>
      </w:r>
      <w:r w:rsidR="002207D1" w:rsidRPr="00A70924">
        <w:rPr>
          <w:rFonts w:asciiTheme="minorBidi" w:hAnsiTheme="minorBidi"/>
          <w:lang w:val="en-GB"/>
        </w:rPr>
        <w:t>quality v</w:t>
      </w:r>
      <w:r w:rsidR="00CA0FEE" w:rsidRPr="00A70924">
        <w:rPr>
          <w:rFonts w:asciiTheme="minorBidi" w:hAnsiTheme="minorBidi"/>
          <w:lang w:val="en-GB"/>
        </w:rPr>
        <w:t>ocational education and training</w:t>
      </w:r>
      <w:r w:rsidR="002207D1" w:rsidRPr="00A70924">
        <w:rPr>
          <w:rFonts w:asciiTheme="minorBidi" w:hAnsiTheme="minorBidi"/>
          <w:lang w:val="en-GB"/>
        </w:rPr>
        <w:t xml:space="preserve">. </w:t>
      </w:r>
    </w:p>
    <w:p w:rsidR="008911C0" w:rsidRPr="00A70924" w:rsidRDefault="00CA0FEE" w:rsidP="008911C0">
      <w:pPr>
        <w:rPr>
          <w:rFonts w:asciiTheme="minorBidi" w:hAnsiTheme="minorBidi"/>
          <w:lang w:val="en-GB"/>
        </w:rPr>
      </w:pPr>
      <w:r w:rsidRPr="00A70924">
        <w:rPr>
          <w:rFonts w:asciiTheme="minorBidi" w:hAnsiTheme="minorBidi"/>
          <w:lang w:val="en-GB"/>
        </w:rPr>
        <w:t xml:space="preserve">VSSs </w:t>
      </w:r>
      <w:r w:rsidR="008911C0" w:rsidRPr="00A70924">
        <w:rPr>
          <w:rFonts w:asciiTheme="minorBidi" w:hAnsiTheme="minorBidi"/>
          <w:lang w:val="en-GB"/>
        </w:rPr>
        <w:t xml:space="preserve">will require support to bring about continuous improvement </w:t>
      </w:r>
      <w:r w:rsidR="007B2F10" w:rsidRPr="00A70924">
        <w:rPr>
          <w:rFonts w:asciiTheme="minorBidi" w:hAnsiTheme="minorBidi"/>
          <w:lang w:val="en-GB"/>
        </w:rPr>
        <w:t>through effective deployment of resources and engagement with stakeholders. This can be achieved through systemic internal and external monitoring and evaluation of per</w:t>
      </w:r>
      <w:r w:rsidR="00700BC1" w:rsidRPr="00A70924">
        <w:rPr>
          <w:rFonts w:asciiTheme="minorBidi" w:hAnsiTheme="minorBidi"/>
          <w:lang w:val="en-GB"/>
        </w:rPr>
        <w:t>formance which will shape each i</w:t>
      </w:r>
      <w:r w:rsidR="007B2F10" w:rsidRPr="00A70924">
        <w:rPr>
          <w:rFonts w:asciiTheme="minorBidi" w:hAnsiTheme="minorBidi"/>
          <w:lang w:val="en-GB"/>
        </w:rPr>
        <w:t xml:space="preserve">nstitutional </w:t>
      </w:r>
      <w:r w:rsidR="00453B1C" w:rsidRPr="00A70924">
        <w:rPr>
          <w:rFonts w:asciiTheme="minorBidi" w:hAnsiTheme="minorBidi"/>
          <w:lang w:val="en-GB"/>
        </w:rPr>
        <w:t xml:space="preserve">development </w:t>
      </w:r>
      <w:r w:rsidRPr="00A70924">
        <w:rPr>
          <w:rFonts w:asciiTheme="minorBidi" w:hAnsiTheme="minorBidi"/>
          <w:lang w:val="en-GB"/>
        </w:rPr>
        <w:t xml:space="preserve">and improvement </w:t>
      </w:r>
      <w:r w:rsidR="00453B1C" w:rsidRPr="00A70924">
        <w:rPr>
          <w:rFonts w:asciiTheme="minorBidi" w:hAnsiTheme="minorBidi"/>
          <w:lang w:val="en-GB"/>
        </w:rPr>
        <w:t>p</w:t>
      </w:r>
      <w:r w:rsidR="007B2F10" w:rsidRPr="00A70924">
        <w:rPr>
          <w:rFonts w:asciiTheme="minorBidi" w:hAnsiTheme="minorBidi"/>
          <w:lang w:val="en-GB"/>
        </w:rPr>
        <w:t>lan</w:t>
      </w:r>
      <w:r w:rsidR="00700BC1" w:rsidRPr="00A70924">
        <w:rPr>
          <w:rFonts w:asciiTheme="minorBidi" w:hAnsiTheme="minorBidi"/>
          <w:lang w:val="en-GB"/>
        </w:rPr>
        <w:t>.</w:t>
      </w:r>
      <w:r w:rsidR="007B2F10" w:rsidRPr="00A70924">
        <w:rPr>
          <w:rFonts w:asciiTheme="minorBidi" w:hAnsiTheme="minorBidi"/>
          <w:lang w:val="en-GB"/>
        </w:rPr>
        <w:t xml:space="preserve"> </w:t>
      </w:r>
    </w:p>
    <w:p w:rsidR="00D5258E" w:rsidRPr="00A70924" w:rsidRDefault="00D5258E">
      <w:pPr>
        <w:rPr>
          <w:rFonts w:asciiTheme="minorBidi" w:hAnsiTheme="minorBidi"/>
          <w:lang w:val="en-GB"/>
        </w:rPr>
      </w:pPr>
      <w:r w:rsidRPr="00A70924">
        <w:rPr>
          <w:rFonts w:asciiTheme="minorBidi" w:hAnsiTheme="minorBidi"/>
          <w:lang w:val="en-GB"/>
        </w:rPr>
        <w:br w:type="page"/>
      </w:r>
    </w:p>
    <w:p w:rsidR="004C49CC" w:rsidRPr="00A70924" w:rsidRDefault="00100822" w:rsidP="004C49CC">
      <w:pPr>
        <w:pStyle w:val="Heading3"/>
        <w:rPr>
          <w:rFonts w:asciiTheme="minorBidi" w:hAnsiTheme="minorBidi"/>
          <w:lang w:val="en-GB"/>
        </w:rPr>
      </w:pPr>
      <w:bookmarkStart w:id="5" w:name="_Toc19593838"/>
      <w:r w:rsidRPr="00A70924">
        <w:rPr>
          <w:rFonts w:asciiTheme="minorBidi" w:hAnsiTheme="minorBidi"/>
          <w:lang w:val="en-GB"/>
        </w:rPr>
        <w:lastRenderedPageBreak/>
        <w:t>TVET School</w:t>
      </w:r>
      <w:r w:rsidR="00EF7918" w:rsidRPr="00A70924">
        <w:rPr>
          <w:rFonts w:asciiTheme="minorBidi" w:hAnsiTheme="minorBidi"/>
          <w:lang w:val="en-GB"/>
        </w:rPr>
        <w:t xml:space="preserve"> system model</w:t>
      </w:r>
      <w:bookmarkEnd w:id="5"/>
      <w:r w:rsidR="00EF7918" w:rsidRPr="00A70924">
        <w:rPr>
          <w:rFonts w:asciiTheme="minorBidi" w:hAnsiTheme="minorBidi"/>
          <w:lang w:val="en-GB"/>
        </w:rPr>
        <w:t xml:space="preserve"> </w:t>
      </w:r>
    </w:p>
    <w:p w:rsidR="00D5258E" w:rsidRPr="00A70924" w:rsidRDefault="00CA0FEE" w:rsidP="005750F1">
      <w:pPr>
        <w:rPr>
          <w:rFonts w:asciiTheme="minorBidi" w:hAnsiTheme="minorBidi"/>
          <w:lang w:val="en-GB"/>
        </w:rPr>
      </w:pPr>
      <w:r w:rsidRPr="00A70924">
        <w:rPr>
          <w:rFonts w:asciiTheme="minorBidi" w:hAnsiTheme="minorBidi"/>
          <w:lang w:val="en-GB"/>
        </w:rPr>
        <w:t>VSSs</w:t>
      </w:r>
      <w:r w:rsidR="00700BC1" w:rsidRPr="00A70924">
        <w:rPr>
          <w:rFonts w:asciiTheme="minorBidi" w:hAnsiTheme="minorBidi"/>
          <w:lang w:val="en-GB"/>
        </w:rPr>
        <w:t xml:space="preserve"> operate under the governance of the </w:t>
      </w:r>
      <w:r w:rsidRPr="00A70924">
        <w:rPr>
          <w:rFonts w:asciiTheme="minorBidi" w:hAnsiTheme="minorBidi"/>
          <w:lang w:val="en-GB"/>
        </w:rPr>
        <w:t xml:space="preserve">MoE, MHESR, MoL </w:t>
      </w:r>
      <w:r w:rsidR="001F063F" w:rsidRPr="00A70924">
        <w:rPr>
          <w:rFonts w:asciiTheme="minorBidi" w:hAnsiTheme="minorBidi"/>
          <w:lang w:val="en-GB"/>
        </w:rPr>
        <w:t xml:space="preserve">and </w:t>
      </w:r>
      <w:r w:rsidRPr="00A70924">
        <w:rPr>
          <w:rFonts w:asciiTheme="minorBidi" w:hAnsiTheme="minorBidi"/>
          <w:lang w:val="en-GB"/>
        </w:rPr>
        <w:t>MSD. This multi-sector governing mechanism is provided by the ETVET Council</w:t>
      </w:r>
      <w:r w:rsidR="00700BC1" w:rsidRPr="00A70924">
        <w:rPr>
          <w:rFonts w:asciiTheme="minorBidi" w:hAnsiTheme="minorBidi"/>
          <w:lang w:val="en-GB"/>
        </w:rPr>
        <w:t xml:space="preserve"> as illustrated below:</w:t>
      </w:r>
      <w:bookmarkStart w:id="6" w:name="_MON_1577778922"/>
      <w:bookmarkEnd w:id="6"/>
      <w:r w:rsidR="00045B2B" w:rsidRPr="00A70924">
        <w:rPr>
          <w:rFonts w:asciiTheme="minorBidi" w:hAnsiTheme="minorBidi"/>
          <w:lang w:val="en-GB"/>
        </w:rPr>
        <w:object w:dxaOrig="10850" w:dyaOrig="8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5pt;height:444.05pt" o:ole="">
            <v:imagedata r:id="rId13" o:title=""/>
          </v:shape>
          <o:OLEObject Type="Embed" ProgID="Word.Document.12" ShapeID="_x0000_i1025" DrawAspect="Content" ObjectID="_1646051373" r:id="rId14">
            <o:FieldCodes>\s</o:FieldCodes>
          </o:OLEObject>
        </w:object>
      </w:r>
    </w:p>
    <w:p w:rsidR="004C49CC" w:rsidRPr="00A70924" w:rsidRDefault="004C49CC" w:rsidP="004C49CC">
      <w:pPr>
        <w:pStyle w:val="Heading1"/>
        <w:rPr>
          <w:rFonts w:asciiTheme="minorBidi" w:hAnsiTheme="minorBidi"/>
          <w:lang w:val="en-GB"/>
        </w:rPr>
      </w:pPr>
      <w:bookmarkStart w:id="7" w:name="_Toc19593839"/>
      <w:r w:rsidRPr="00A70924">
        <w:rPr>
          <w:rFonts w:asciiTheme="minorBidi" w:hAnsiTheme="minorBidi"/>
          <w:lang w:val="en-GB"/>
        </w:rPr>
        <w:t>Purpose</w:t>
      </w:r>
      <w:bookmarkEnd w:id="7"/>
    </w:p>
    <w:p w:rsidR="00E7140B" w:rsidRPr="00A70924" w:rsidRDefault="00E7140B">
      <w:pPr>
        <w:rPr>
          <w:rFonts w:asciiTheme="minorBidi" w:hAnsiTheme="minorBidi"/>
          <w:lang w:val="en-GB"/>
        </w:rPr>
      </w:pPr>
      <w:r w:rsidRPr="00A70924">
        <w:rPr>
          <w:rFonts w:asciiTheme="minorBidi" w:hAnsiTheme="minorBidi"/>
          <w:lang w:val="en-GB"/>
        </w:rPr>
        <w:t>The primary</w:t>
      </w:r>
      <w:r w:rsidR="00472025" w:rsidRPr="00A70924">
        <w:rPr>
          <w:rFonts w:asciiTheme="minorBidi" w:hAnsiTheme="minorBidi"/>
          <w:lang w:val="en-GB"/>
        </w:rPr>
        <w:t xml:space="preserve"> </w:t>
      </w:r>
      <w:r w:rsidRPr="00A70924">
        <w:rPr>
          <w:rFonts w:asciiTheme="minorBidi" w:hAnsiTheme="minorBidi"/>
          <w:lang w:val="en-GB"/>
        </w:rPr>
        <w:t>purpose of</w:t>
      </w:r>
      <w:r w:rsidR="000E3116" w:rsidRPr="00A70924">
        <w:rPr>
          <w:rFonts w:asciiTheme="minorBidi" w:hAnsiTheme="minorBidi"/>
          <w:lang w:val="en-GB"/>
        </w:rPr>
        <w:t xml:space="preserve"> these</w:t>
      </w:r>
      <w:r w:rsidRPr="00A70924">
        <w:rPr>
          <w:rFonts w:asciiTheme="minorBidi" w:hAnsiTheme="minorBidi"/>
          <w:lang w:val="en-GB"/>
        </w:rPr>
        <w:t xml:space="preserve"> </w:t>
      </w:r>
      <w:r w:rsidR="00453B1C" w:rsidRPr="00A70924">
        <w:rPr>
          <w:rFonts w:asciiTheme="minorBidi" w:hAnsiTheme="minorBidi"/>
          <w:lang w:val="en-GB"/>
        </w:rPr>
        <w:t>Self-Evaluation</w:t>
      </w:r>
      <w:r w:rsidRPr="00A70924">
        <w:rPr>
          <w:rFonts w:asciiTheme="minorBidi" w:hAnsiTheme="minorBidi"/>
          <w:lang w:val="en-GB"/>
        </w:rPr>
        <w:t xml:space="preserve"> </w:t>
      </w:r>
      <w:r w:rsidR="000E3116" w:rsidRPr="00A70924">
        <w:rPr>
          <w:rFonts w:asciiTheme="minorBidi" w:hAnsiTheme="minorBidi"/>
          <w:lang w:val="en-GB"/>
        </w:rPr>
        <w:t>Guidelines</w:t>
      </w:r>
      <w:r w:rsidR="00472025" w:rsidRPr="00A70924">
        <w:rPr>
          <w:rFonts w:asciiTheme="minorBidi" w:hAnsiTheme="minorBidi"/>
          <w:lang w:val="en-GB"/>
        </w:rPr>
        <w:t xml:space="preserve"> </w:t>
      </w:r>
      <w:r w:rsidRPr="00A70924">
        <w:rPr>
          <w:rFonts w:asciiTheme="minorBidi" w:hAnsiTheme="minorBidi"/>
          <w:lang w:val="en-GB"/>
        </w:rPr>
        <w:t>is to provide</w:t>
      </w:r>
      <w:r w:rsidR="00472025" w:rsidRPr="00A70924">
        <w:rPr>
          <w:rFonts w:asciiTheme="minorBidi" w:hAnsiTheme="minorBidi"/>
          <w:lang w:val="en-GB"/>
        </w:rPr>
        <w:t xml:space="preserve"> support to </w:t>
      </w:r>
      <w:r w:rsidR="00995275" w:rsidRPr="00A70924">
        <w:rPr>
          <w:rFonts w:asciiTheme="minorBidi" w:hAnsiTheme="minorBidi"/>
          <w:lang w:val="en-GB"/>
        </w:rPr>
        <w:t>schools and CAQA</w:t>
      </w:r>
      <w:r w:rsidRPr="00A70924">
        <w:rPr>
          <w:rFonts w:asciiTheme="minorBidi" w:hAnsiTheme="minorBidi"/>
          <w:lang w:val="en-GB"/>
        </w:rPr>
        <w:t>’s external evaluators when engaging in the</w:t>
      </w:r>
      <w:r w:rsidR="00472025" w:rsidRPr="00A70924">
        <w:rPr>
          <w:rFonts w:asciiTheme="minorBidi" w:hAnsiTheme="minorBidi"/>
          <w:lang w:val="en-GB"/>
        </w:rPr>
        <w:t xml:space="preserve"> review and</w:t>
      </w:r>
      <w:r w:rsidRPr="00A70924">
        <w:rPr>
          <w:rFonts w:asciiTheme="minorBidi" w:hAnsiTheme="minorBidi"/>
          <w:lang w:val="en-GB"/>
        </w:rPr>
        <w:t xml:space="preserve"> enhancement of</w:t>
      </w:r>
      <w:r w:rsidR="00472025" w:rsidRPr="00A70924">
        <w:rPr>
          <w:rFonts w:asciiTheme="minorBidi" w:hAnsiTheme="minorBidi"/>
          <w:lang w:val="en-GB"/>
        </w:rPr>
        <w:t xml:space="preserve"> the quality of provision and services offered.</w:t>
      </w:r>
      <w:r w:rsidR="008317CD" w:rsidRPr="00A70924">
        <w:rPr>
          <w:rFonts w:asciiTheme="minorBidi" w:hAnsiTheme="minorBidi"/>
          <w:lang w:val="en-GB"/>
        </w:rPr>
        <w:t xml:space="preserve"> </w:t>
      </w:r>
      <w:r w:rsidR="00924265" w:rsidRPr="00A70924">
        <w:rPr>
          <w:rFonts w:asciiTheme="minorBidi" w:hAnsiTheme="minorBidi"/>
          <w:lang w:val="en-GB"/>
        </w:rPr>
        <w:t xml:space="preserve">It is designed to help practitioners draw </w:t>
      </w:r>
      <w:r w:rsidR="0029672E" w:rsidRPr="00A70924">
        <w:rPr>
          <w:rFonts w:asciiTheme="minorBidi" w:hAnsiTheme="minorBidi"/>
          <w:lang w:val="en-GB"/>
        </w:rPr>
        <w:t>from</w:t>
      </w:r>
      <w:r w:rsidR="00924265" w:rsidRPr="00A70924">
        <w:rPr>
          <w:rFonts w:asciiTheme="minorBidi" w:hAnsiTheme="minorBidi"/>
          <w:lang w:val="en-GB"/>
        </w:rPr>
        <w:t xml:space="preserve"> evidence-based internal and external evaluation </w:t>
      </w:r>
      <w:r w:rsidRPr="00A70924">
        <w:rPr>
          <w:rFonts w:asciiTheme="minorBidi" w:hAnsiTheme="minorBidi"/>
          <w:lang w:val="en-GB"/>
        </w:rPr>
        <w:t>processes</w:t>
      </w:r>
      <w:r w:rsidR="0029672E" w:rsidRPr="00A70924">
        <w:rPr>
          <w:rFonts w:asciiTheme="minorBidi" w:hAnsiTheme="minorBidi"/>
          <w:lang w:val="en-GB"/>
        </w:rPr>
        <w:t xml:space="preserve"> in order </w:t>
      </w:r>
      <w:r w:rsidR="00924265" w:rsidRPr="00A70924">
        <w:rPr>
          <w:rFonts w:asciiTheme="minorBidi" w:hAnsiTheme="minorBidi"/>
          <w:lang w:val="en-GB"/>
        </w:rPr>
        <w:t>to inform further improvement.</w:t>
      </w:r>
      <w:r w:rsidR="008317CD" w:rsidRPr="00A70924">
        <w:rPr>
          <w:rFonts w:asciiTheme="minorBidi" w:hAnsiTheme="minorBidi"/>
          <w:lang w:val="en-GB"/>
        </w:rPr>
        <w:t xml:space="preserve"> </w:t>
      </w:r>
      <w:r w:rsidR="00472025" w:rsidRPr="00A70924">
        <w:rPr>
          <w:rFonts w:asciiTheme="minorBidi" w:hAnsiTheme="minorBidi"/>
          <w:lang w:val="en-GB"/>
        </w:rPr>
        <w:t>In addition, the</w:t>
      </w:r>
      <w:r w:rsidR="009474BD" w:rsidRPr="00A70924">
        <w:rPr>
          <w:rFonts w:asciiTheme="minorBidi" w:hAnsiTheme="minorBidi"/>
          <w:lang w:val="en-GB"/>
        </w:rPr>
        <w:t xml:space="preserve"> framework seeks to provid</w:t>
      </w:r>
      <w:r w:rsidR="00995275" w:rsidRPr="00A70924">
        <w:rPr>
          <w:rFonts w:asciiTheme="minorBidi" w:hAnsiTheme="minorBidi"/>
          <w:lang w:val="en-GB"/>
        </w:rPr>
        <w:t>e a structure for supporting schools</w:t>
      </w:r>
      <w:r w:rsidR="009474BD" w:rsidRPr="00A70924">
        <w:rPr>
          <w:rFonts w:asciiTheme="minorBidi" w:hAnsiTheme="minorBidi"/>
          <w:lang w:val="en-GB"/>
        </w:rPr>
        <w:t xml:space="preserve"> to bring ab</w:t>
      </w:r>
      <w:r w:rsidR="00472025" w:rsidRPr="00A70924">
        <w:rPr>
          <w:rFonts w:asciiTheme="minorBidi" w:hAnsiTheme="minorBidi"/>
          <w:lang w:val="en-GB"/>
        </w:rPr>
        <w:t>out improvements in provision by promoting a quality culture in all aspects of their work.</w:t>
      </w:r>
      <w:r w:rsidRPr="00A70924">
        <w:rPr>
          <w:rFonts w:asciiTheme="minorBidi" w:hAnsiTheme="minorBidi"/>
          <w:lang w:val="en-GB"/>
        </w:rPr>
        <w:br w:type="page"/>
      </w:r>
    </w:p>
    <w:p w:rsidR="004C49CC" w:rsidRPr="00A70924" w:rsidRDefault="004C49CC" w:rsidP="004C49CC">
      <w:pPr>
        <w:pStyle w:val="Heading2"/>
        <w:rPr>
          <w:rFonts w:asciiTheme="minorBidi" w:hAnsiTheme="minorBidi"/>
          <w:lang w:val="en-GB"/>
        </w:rPr>
      </w:pPr>
      <w:bookmarkStart w:id="8" w:name="_Toc19593840"/>
      <w:r w:rsidRPr="00A70924">
        <w:rPr>
          <w:rFonts w:asciiTheme="minorBidi" w:hAnsiTheme="minorBidi"/>
          <w:lang w:val="en-GB"/>
        </w:rPr>
        <w:lastRenderedPageBreak/>
        <w:t>Endorsing self-evaluation</w:t>
      </w:r>
      <w:bookmarkEnd w:id="8"/>
    </w:p>
    <w:p w:rsidR="007B2F10" w:rsidRPr="00A70924" w:rsidRDefault="000E3116" w:rsidP="007B2F10">
      <w:pPr>
        <w:rPr>
          <w:rFonts w:asciiTheme="minorBidi" w:hAnsiTheme="minorBidi"/>
          <w:lang w:val="en-GB"/>
        </w:rPr>
      </w:pPr>
      <w:r w:rsidRPr="00A70924">
        <w:rPr>
          <w:rFonts w:asciiTheme="minorBidi" w:hAnsiTheme="minorBidi"/>
          <w:lang w:val="en-GB"/>
        </w:rPr>
        <w:t xml:space="preserve">The </w:t>
      </w:r>
      <w:r w:rsidR="00995275" w:rsidRPr="00A70924">
        <w:rPr>
          <w:rFonts w:asciiTheme="minorBidi" w:hAnsiTheme="minorBidi"/>
          <w:lang w:val="en-GB"/>
        </w:rPr>
        <w:t xml:space="preserve">framework </w:t>
      </w:r>
      <w:r w:rsidRPr="00A70924">
        <w:rPr>
          <w:rFonts w:asciiTheme="minorBidi" w:hAnsiTheme="minorBidi"/>
          <w:lang w:val="en-GB"/>
        </w:rPr>
        <w:t xml:space="preserve">offered </w:t>
      </w:r>
      <w:r w:rsidR="00995275" w:rsidRPr="00A70924">
        <w:rPr>
          <w:rFonts w:asciiTheme="minorBidi" w:hAnsiTheme="minorBidi"/>
          <w:lang w:val="en-GB"/>
        </w:rPr>
        <w:t>will strengthen school</w:t>
      </w:r>
      <w:r w:rsidR="007B2F10" w:rsidRPr="00A70924">
        <w:rPr>
          <w:rFonts w:asciiTheme="minorBidi" w:hAnsiTheme="minorBidi"/>
          <w:lang w:val="en-GB"/>
        </w:rPr>
        <w:t xml:space="preserve"> ownership and responsibility for evaluation and planning for improvement. </w:t>
      </w:r>
      <w:r w:rsidR="009474BD" w:rsidRPr="00A70924">
        <w:rPr>
          <w:rFonts w:asciiTheme="minorBidi" w:hAnsiTheme="minorBidi"/>
          <w:lang w:val="en-GB"/>
        </w:rPr>
        <w:t>Th</w:t>
      </w:r>
      <w:r w:rsidR="00995275" w:rsidRPr="00A70924">
        <w:rPr>
          <w:rFonts w:asciiTheme="minorBidi" w:hAnsiTheme="minorBidi"/>
          <w:lang w:val="en-GB"/>
        </w:rPr>
        <w:t>e challenge is to build onto school</w:t>
      </w:r>
      <w:r w:rsidR="009474BD" w:rsidRPr="00A70924">
        <w:rPr>
          <w:rFonts w:asciiTheme="minorBidi" w:hAnsiTheme="minorBidi"/>
          <w:lang w:val="en-GB"/>
        </w:rPr>
        <w:t xml:space="preserve"> self-evaluation processes to include external feedback from stakeh</w:t>
      </w:r>
      <w:r w:rsidR="00E7140B" w:rsidRPr="00A70924">
        <w:rPr>
          <w:rFonts w:asciiTheme="minorBidi" w:hAnsiTheme="minorBidi"/>
          <w:lang w:val="en-GB"/>
        </w:rPr>
        <w:t>o</w:t>
      </w:r>
      <w:r w:rsidR="00995275" w:rsidRPr="00A70924">
        <w:rPr>
          <w:rFonts w:asciiTheme="minorBidi" w:hAnsiTheme="minorBidi"/>
          <w:lang w:val="en-GB"/>
        </w:rPr>
        <w:t>lders, and endorsement from CAQA</w:t>
      </w:r>
      <w:r w:rsidR="009474BD" w:rsidRPr="00A70924">
        <w:rPr>
          <w:rFonts w:asciiTheme="minorBidi" w:hAnsiTheme="minorBidi"/>
          <w:lang w:val="en-GB"/>
        </w:rPr>
        <w:t>.</w:t>
      </w:r>
    </w:p>
    <w:p w:rsidR="004C49CC" w:rsidRPr="00A70924" w:rsidRDefault="004C49CC" w:rsidP="004C49CC">
      <w:pPr>
        <w:pStyle w:val="Heading2"/>
        <w:rPr>
          <w:rFonts w:asciiTheme="minorBidi" w:hAnsiTheme="minorBidi"/>
          <w:lang w:val="en-GB"/>
        </w:rPr>
      </w:pPr>
      <w:bookmarkStart w:id="9" w:name="_Toc19593841"/>
      <w:r w:rsidRPr="00A70924">
        <w:rPr>
          <w:rFonts w:asciiTheme="minorBidi" w:hAnsiTheme="minorBidi"/>
          <w:lang w:val="en-GB"/>
        </w:rPr>
        <w:t>Building capacity for improvement</w:t>
      </w:r>
      <w:bookmarkEnd w:id="9"/>
    </w:p>
    <w:p w:rsidR="00343723" w:rsidRPr="00A70924" w:rsidRDefault="00343723" w:rsidP="00343723">
      <w:pPr>
        <w:rPr>
          <w:rFonts w:asciiTheme="minorBidi" w:hAnsiTheme="minorBidi"/>
          <w:lang w:val="en-GB"/>
        </w:rPr>
      </w:pPr>
      <w:r w:rsidRPr="00A70924">
        <w:rPr>
          <w:rFonts w:asciiTheme="minorBidi" w:hAnsiTheme="minorBidi"/>
          <w:lang w:val="en-GB"/>
        </w:rPr>
        <w:t xml:space="preserve">As well as providing a structure for evaluation, the </w:t>
      </w:r>
      <w:r w:rsidR="000E3116" w:rsidRPr="00A70924">
        <w:rPr>
          <w:rFonts w:asciiTheme="minorBidi" w:hAnsiTheme="minorBidi"/>
          <w:lang w:val="en-GB"/>
        </w:rPr>
        <w:t>guidelines addres</w:t>
      </w:r>
      <w:r w:rsidRPr="00A70924">
        <w:rPr>
          <w:rFonts w:asciiTheme="minorBidi" w:hAnsiTheme="minorBidi"/>
          <w:lang w:val="en-GB"/>
        </w:rPr>
        <w:t>s how provision can be enhanced and improvements made.</w:t>
      </w:r>
      <w:r w:rsidR="00FA3E84" w:rsidRPr="00A70924">
        <w:rPr>
          <w:rFonts w:asciiTheme="minorBidi" w:hAnsiTheme="minorBidi"/>
          <w:lang w:val="en-GB"/>
        </w:rPr>
        <w:t xml:space="preserve"> </w:t>
      </w:r>
      <w:r w:rsidR="000E3116" w:rsidRPr="00A70924">
        <w:rPr>
          <w:rFonts w:asciiTheme="minorBidi" w:hAnsiTheme="minorBidi"/>
          <w:lang w:val="en-GB"/>
        </w:rPr>
        <w:t>VSSs</w:t>
      </w:r>
      <w:r w:rsidR="00E7140B" w:rsidRPr="00A70924">
        <w:rPr>
          <w:rFonts w:asciiTheme="minorBidi" w:hAnsiTheme="minorBidi"/>
          <w:lang w:val="en-GB"/>
        </w:rPr>
        <w:t>,</w:t>
      </w:r>
      <w:r w:rsidRPr="00A70924">
        <w:rPr>
          <w:rFonts w:asciiTheme="minorBidi" w:hAnsiTheme="minorBidi"/>
          <w:lang w:val="en-GB"/>
        </w:rPr>
        <w:t xml:space="preserve"> with </w:t>
      </w:r>
      <w:r w:rsidR="00995275" w:rsidRPr="00A70924">
        <w:rPr>
          <w:rFonts w:asciiTheme="minorBidi" w:hAnsiTheme="minorBidi"/>
          <w:lang w:val="en-GB"/>
        </w:rPr>
        <w:t>CAQA</w:t>
      </w:r>
      <w:r w:rsidR="00E7140B" w:rsidRPr="00A70924">
        <w:rPr>
          <w:rFonts w:asciiTheme="minorBidi" w:hAnsiTheme="minorBidi"/>
          <w:lang w:val="en-GB"/>
        </w:rPr>
        <w:t xml:space="preserve"> </w:t>
      </w:r>
      <w:r w:rsidR="00867AA0" w:rsidRPr="00A70924">
        <w:rPr>
          <w:rFonts w:asciiTheme="minorBidi" w:hAnsiTheme="minorBidi"/>
          <w:lang w:val="en-GB"/>
        </w:rPr>
        <w:t>evaluators</w:t>
      </w:r>
      <w:r w:rsidRPr="00A70924">
        <w:rPr>
          <w:rFonts w:asciiTheme="minorBidi" w:hAnsiTheme="minorBidi"/>
          <w:lang w:val="en-GB"/>
        </w:rPr>
        <w:t xml:space="preserve"> </w:t>
      </w:r>
      <w:r w:rsidR="00867AA0" w:rsidRPr="00A70924">
        <w:rPr>
          <w:rFonts w:asciiTheme="minorBidi" w:hAnsiTheme="minorBidi"/>
          <w:lang w:val="en-GB"/>
        </w:rPr>
        <w:t>(</w:t>
      </w:r>
      <w:r w:rsidRPr="00A70924">
        <w:rPr>
          <w:rFonts w:asciiTheme="minorBidi" w:hAnsiTheme="minorBidi"/>
          <w:lang w:val="en-GB"/>
        </w:rPr>
        <w:t>and other stakeholders</w:t>
      </w:r>
      <w:r w:rsidR="00867AA0" w:rsidRPr="00A70924">
        <w:rPr>
          <w:rFonts w:asciiTheme="minorBidi" w:hAnsiTheme="minorBidi"/>
          <w:lang w:val="en-GB"/>
        </w:rPr>
        <w:t>)</w:t>
      </w:r>
      <w:r w:rsidRPr="00A70924">
        <w:rPr>
          <w:rFonts w:asciiTheme="minorBidi" w:hAnsiTheme="minorBidi"/>
          <w:lang w:val="en-GB"/>
        </w:rPr>
        <w:t xml:space="preserve">, can use </w:t>
      </w:r>
      <w:r w:rsidR="000E3116" w:rsidRPr="00A70924">
        <w:rPr>
          <w:rFonts w:asciiTheme="minorBidi" w:hAnsiTheme="minorBidi"/>
          <w:lang w:val="en-GB"/>
        </w:rPr>
        <w:t>the framework</w:t>
      </w:r>
      <w:r w:rsidRPr="00A70924">
        <w:rPr>
          <w:rFonts w:asciiTheme="minorBidi" w:hAnsiTheme="minorBidi"/>
          <w:lang w:val="en-GB"/>
        </w:rPr>
        <w:t xml:space="preserve"> to identify what is working well and what needs to improve. It is designed to support collaborative evaluation internally and with external stakeholders who contribute to the learning </w:t>
      </w:r>
      <w:r w:rsidR="00652D95" w:rsidRPr="00A70924">
        <w:rPr>
          <w:rFonts w:asciiTheme="minorBidi" w:hAnsiTheme="minorBidi"/>
          <w:lang w:val="en-GB"/>
        </w:rPr>
        <w:t xml:space="preserve">process and student </w:t>
      </w:r>
      <w:r w:rsidRPr="00A70924">
        <w:rPr>
          <w:rFonts w:asciiTheme="minorBidi" w:hAnsiTheme="minorBidi"/>
          <w:lang w:val="en-GB"/>
        </w:rPr>
        <w:t>experience.</w:t>
      </w:r>
    </w:p>
    <w:p w:rsidR="004C49CC" w:rsidRPr="00A70924" w:rsidRDefault="004C49CC" w:rsidP="004C49CC">
      <w:pPr>
        <w:pStyle w:val="Heading2"/>
        <w:rPr>
          <w:rFonts w:asciiTheme="minorBidi" w:hAnsiTheme="minorBidi"/>
          <w:lang w:val="en-GB"/>
        </w:rPr>
      </w:pPr>
      <w:bookmarkStart w:id="10" w:name="_Toc19593842"/>
      <w:r w:rsidRPr="00A70924">
        <w:rPr>
          <w:rFonts w:asciiTheme="minorBidi" w:hAnsiTheme="minorBidi"/>
          <w:lang w:val="en-GB"/>
        </w:rPr>
        <w:t xml:space="preserve">Building </w:t>
      </w:r>
      <w:r w:rsidR="00CD3AFD" w:rsidRPr="00A70924">
        <w:rPr>
          <w:rFonts w:asciiTheme="minorBidi" w:hAnsiTheme="minorBidi"/>
          <w:lang w:val="en-GB"/>
        </w:rPr>
        <w:t>relationships with partners</w:t>
      </w:r>
      <w:bookmarkEnd w:id="10"/>
    </w:p>
    <w:p w:rsidR="001C3CEF" w:rsidRPr="00A70924" w:rsidRDefault="001C3CEF" w:rsidP="001C3CEF">
      <w:pPr>
        <w:rPr>
          <w:rFonts w:asciiTheme="minorBidi" w:hAnsiTheme="minorBidi"/>
          <w:lang w:val="en-GB"/>
        </w:rPr>
      </w:pPr>
      <w:r w:rsidRPr="00A70924">
        <w:rPr>
          <w:rFonts w:asciiTheme="minorBidi" w:hAnsiTheme="minorBidi"/>
          <w:lang w:val="en-GB"/>
        </w:rPr>
        <w:t>The level of collaboration required in the evaluation process will rely on nurturing relationships between stakeholders and building trust. This can only be achieved through transparency and co-</w:t>
      </w:r>
      <w:r w:rsidR="00FA3E84" w:rsidRPr="00A70924">
        <w:rPr>
          <w:rFonts w:asciiTheme="minorBidi" w:hAnsiTheme="minorBidi"/>
          <w:lang w:val="en-GB"/>
        </w:rPr>
        <w:t>operation between partners. The</w:t>
      </w:r>
      <w:r w:rsidRPr="00A70924">
        <w:rPr>
          <w:rFonts w:asciiTheme="minorBidi" w:hAnsiTheme="minorBidi"/>
          <w:lang w:val="en-GB"/>
        </w:rPr>
        <w:t xml:space="preserve"> approach </w:t>
      </w:r>
      <w:r w:rsidR="00FA3E84" w:rsidRPr="00A70924">
        <w:rPr>
          <w:rFonts w:asciiTheme="minorBidi" w:hAnsiTheme="minorBidi"/>
          <w:lang w:val="en-GB"/>
        </w:rPr>
        <w:t xml:space="preserve">adopted </w:t>
      </w:r>
      <w:r w:rsidRPr="00A70924">
        <w:rPr>
          <w:rFonts w:asciiTheme="minorBidi" w:hAnsiTheme="minorBidi"/>
          <w:lang w:val="en-GB"/>
        </w:rPr>
        <w:t xml:space="preserve">aims to ensure productive contributions in the evaluative activities where </w:t>
      </w:r>
      <w:r w:rsidR="00995275" w:rsidRPr="00A70924">
        <w:rPr>
          <w:rFonts w:asciiTheme="minorBidi" w:hAnsiTheme="minorBidi"/>
          <w:lang w:val="en-GB"/>
        </w:rPr>
        <w:t>school</w:t>
      </w:r>
      <w:r w:rsidRPr="00A70924">
        <w:rPr>
          <w:rFonts w:asciiTheme="minorBidi" w:hAnsiTheme="minorBidi"/>
          <w:lang w:val="en-GB"/>
        </w:rPr>
        <w:t>s will value the objectivity of external partners to help drive improvements.</w:t>
      </w:r>
    </w:p>
    <w:p w:rsidR="005D514B" w:rsidRPr="00A70924" w:rsidRDefault="005D514B" w:rsidP="001C3CEF">
      <w:pPr>
        <w:rPr>
          <w:rFonts w:asciiTheme="minorBidi" w:hAnsiTheme="minorBidi"/>
          <w:lang w:val="en-GB"/>
        </w:rPr>
      </w:pPr>
      <w:r w:rsidRPr="00A70924">
        <w:rPr>
          <w:rFonts w:asciiTheme="minorBidi" w:hAnsiTheme="minorBidi"/>
          <w:lang w:val="en-GB"/>
        </w:rPr>
        <w:t xml:space="preserve">A strong working relationship with </w:t>
      </w:r>
      <w:r w:rsidR="00995275" w:rsidRPr="00A70924">
        <w:rPr>
          <w:rFonts w:asciiTheme="minorBidi" w:hAnsiTheme="minorBidi"/>
          <w:lang w:val="en-GB"/>
        </w:rPr>
        <w:t>school Directors, their teams and CAQA</w:t>
      </w:r>
      <w:r w:rsidR="00FA3E84" w:rsidRPr="00A70924">
        <w:rPr>
          <w:rFonts w:asciiTheme="minorBidi" w:hAnsiTheme="minorBidi"/>
          <w:lang w:val="en-GB"/>
        </w:rPr>
        <w:t xml:space="preserve"> </w:t>
      </w:r>
      <w:r w:rsidRPr="00A70924">
        <w:rPr>
          <w:rFonts w:asciiTheme="minorBidi" w:hAnsiTheme="minorBidi"/>
          <w:lang w:val="en-GB"/>
        </w:rPr>
        <w:t>can enhance mutual understanding of the evaluation process.</w:t>
      </w:r>
    </w:p>
    <w:p w:rsidR="00547A0F" w:rsidRPr="00A70924" w:rsidRDefault="00F92C2A" w:rsidP="00547A0F">
      <w:pPr>
        <w:pStyle w:val="Heading1"/>
        <w:rPr>
          <w:rFonts w:asciiTheme="minorBidi" w:hAnsiTheme="minorBidi"/>
          <w:lang w:val="en-GB"/>
        </w:rPr>
      </w:pPr>
      <w:bookmarkStart w:id="11" w:name="_Toc19593843"/>
      <w:r w:rsidRPr="00A70924">
        <w:rPr>
          <w:rFonts w:asciiTheme="minorBidi" w:hAnsiTheme="minorBidi"/>
          <w:lang w:val="en-GB"/>
        </w:rPr>
        <w:t>Approach</w:t>
      </w:r>
      <w:r w:rsidR="00384198" w:rsidRPr="00A70924">
        <w:rPr>
          <w:rFonts w:asciiTheme="minorBidi" w:hAnsiTheme="minorBidi"/>
          <w:lang w:val="en-GB"/>
        </w:rPr>
        <w:t xml:space="preserve"> and methodology</w:t>
      </w:r>
      <w:bookmarkEnd w:id="11"/>
    </w:p>
    <w:p w:rsidR="00F31611" w:rsidRPr="00A70924" w:rsidRDefault="000E3116" w:rsidP="00F31611">
      <w:pPr>
        <w:rPr>
          <w:rFonts w:asciiTheme="minorBidi" w:hAnsiTheme="minorBidi"/>
          <w:lang w:val="en-GB"/>
        </w:rPr>
      </w:pPr>
      <w:r w:rsidRPr="00A70924">
        <w:rPr>
          <w:rFonts w:asciiTheme="minorBidi" w:hAnsiTheme="minorBidi"/>
          <w:lang w:val="en-GB"/>
        </w:rPr>
        <w:t>The approach to self-evaluation in</w:t>
      </w:r>
      <w:r w:rsidR="00995275" w:rsidRPr="00A70924">
        <w:rPr>
          <w:rFonts w:asciiTheme="minorBidi" w:hAnsiTheme="minorBidi"/>
          <w:lang w:val="en-GB"/>
        </w:rPr>
        <w:t xml:space="preserve"> school</w:t>
      </w:r>
      <w:r w:rsidR="00F31611" w:rsidRPr="00A70924">
        <w:rPr>
          <w:rFonts w:asciiTheme="minorBidi" w:hAnsiTheme="minorBidi"/>
          <w:lang w:val="en-GB"/>
        </w:rPr>
        <w:t xml:space="preserve">s is structured and principled. Below those principles are listed and followed by an outlined methodology that builds on the principles by </w:t>
      </w:r>
      <w:r w:rsidR="00981023" w:rsidRPr="00A70924">
        <w:rPr>
          <w:rFonts w:asciiTheme="minorBidi" w:hAnsiTheme="minorBidi"/>
          <w:lang w:val="en-GB"/>
        </w:rPr>
        <w:t xml:space="preserve">incrementally </w:t>
      </w:r>
      <w:r w:rsidR="00F31611" w:rsidRPr="00A70924">
        <w:rPr>
          <w:rFonts w:asciiTheme="minorBidi" w:hAnsiTheme="minorBidi"/>
          <w:lang w:val="en-GB"/>
        </w:rPr>
        <w:t xml:space="preserve">developing </w:t>
      </w:r>
      <w:r w:rsidR="00981023" w:rsidRPr="00A70924">
        <w:rPr>
          <w:rFonts w:asciiTheme="minorBidi" w:hAnsiTheme="minorBidi"/>
          <w:lang w:val="en-GB"/>
        </w:rPr>
        <w:t xml:space="preserve">a </w:t>
      </w:r>
      <w:r w:rsidR="00F31611" w:rsidRPr="00A70924">
        <w:rPr>
          <w:rFonts w:asciiTheme="minorBidi" w:hAnsiTheme="minorBidi"/>
          <w:lang w:val="en-GB"/>
        </w:rPr>
        <w:t>frame</w:t>
      </w:r>
      <w:r w:rsidR="004D75FF" w:rsidRPr="00A70924">
        <w:rPr>
          <w:rFonts w:asciiTheme="minorBidi" w:hAnsiTheme="minorBidi"/>
          <w:lang w:val="en-GB"/>
        </w:rPr>
        <w:t>w</w:t>
      </w:r>
      <w:r w:rsidR="00995275" w:rsidRPr="00A70924">
        <w:rPr>
          <w:rFonts w:asciiTheme="minorBidi" w:hAnsiTheme="minorBidi"/>
          <w:lang w:val="en-GB"/>
        </w:rPr>
        <w:t>ork that can be used both by school</w:t>
      </w:r>
      <w:r w:rsidR="00F31611" w:rsidRPr="00A70924">
        <w:rPr>
          <w:rFonts w:asciiTheme="minorBidi" w:hAnsiTheme="minorBidi"/>
          <w:lang w:val="en-GB"/>
        </w:rPr>
        <w:t>s a</w:t>
      </w:r>
      <w:r w:rsidR="00995275" w:rsidRPr="00A70924">
        <w:rPr>
          <w:rFonts w:asciiTheme="minorBidi" w:hAnsiTheme="minorBidi"/>
          <w:lang w:val="en-GB"/>
        </w:rPr>
        <w:t>nd external evaluators from CAQA</w:t>
      </w:r>
      <w:r w:rsidR="00F31611" w:rsidRPr="00A70924">
        <w:rPr>
          <w:rFonts w:asciiTheme="minorBidi" w:hAnsiTheme="minorBidi"/>
          <w:lang w:val="en-GB"/>
        </w:rPr>
        <w:t>.</w:t>
      </w:r>
    </w:p>
    <w:p w:rsidR="00F31611" w:rsidRPr="00A70924" w:rsidRDefault="00F31611" w:rsidP="00F31611">
      <w:pPr>
        <w:pStyle w:val="Heading2"/>
        <w:rPr>
          <w:rFonts w:asciiTheme="minorBidi" w:hAnsiTheme="minorBidi"/>
          <w:lang w:val="en-GB"/>
        </w:rPr>
      </w:pPr>
      <w:bookmarkStart w:id="12" w:name="_Toc19593844"/>
      <w:r w:rsidRPr="00A70924">
        <w:rPr>
          <w:rFonts w:asciiTheme="minorBidi" w:hAnsiTheme="minorBidi"/>
          <w:lang w:val="en-GB"/>
        </w:rPr>
        <w:t>Principles</w:t>
      </w:r>
      <w:bookmarkEnd w:id="12"/>
    </w:p>
    <w:p w:rsidR="001A5617" w:rsidRPr="00A70924" w:rsidRDefault="001A5617" w:rsidP="00F31611">
      <w:pPr>
        <w:rPr>
          <w:rFonts w:asciiTheme="minorBidi" w:hAnsiTheme="minorBidi"/>
          <w:lang w:val="en-GB"/>
        </w:rPr>
      </w:pPr>
      <w:r w:rsidRPr="00A70924">
        <w:rPr>
          <w:rFonts w:asciiTheme="minorBidi" w:hAnsiTheme="minorBidi"/>
          <w:lang w:val="en-GB"/>
        </w:rPr>
        <w:t>Evaluation o</w:t>
      </w:r>
      <w:r w:rsidR="00995275" w:rsidRPr="00A70924">
        <w:rPr>
          <w:rFonts w:asciiTheme="minorBidi" w:hAnsiTheme="minorBidi"/>
          <w:lang w:val="en-GB"/>
        </w:rPr>
        <w:t>f school</w:t>
      </w:r>
      <w:r w:rsidRPr="00A70924">
        <w:rPr>
          <w:rFonts w:asciiTheme="minorBidi" w:hAnsiTheme="minorBidi"/>
          <w:lang w:val="en-GB"/>
        </w:rPr>
        <w:t>s’ performance is based on principles that must be agreed and shared among stakeholders</w:t>
      </w:r>
      <w:r w:rsidR="00CA72B7" w:rsidRPr="00A70924">
        <w:rPr>
          <w:rFonts w:asciiTheme="minorBidi" w:hAnsiTheme="minorBidi"/>
          <w:lang w:val="en-GB"/>
        </w:rPr>
        <w:t>, particularly those involved in</w:t>
      </w:r>
      <w:r w:rsidRPr="00A70924">
        <w:rPr>
          <w:rFonts w:asciiTheme="minorBidi" w:hAnsiTheme="minorBidi"/>
          <w:lang w:val="en-GB"/>
        </w:rPr>
        <w:t xml:space="preserve"> any stage of the evaluation process.</w:t>
      </w:r>
      <w:r w:rsidR="00FA3E84" w:rsidRPr="00A70924">
        <w:rPr>
          <w:rFonts w:asciiTheme="minorBidi" w:hAnsiTheme="minorBidi"/>
          <w:lang w:val="en-GB"/>
        </w:rPr>
        <w:t xml:space="preserve"> These principles are:</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Strategic leadership and vision</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Corporat</w:t>
      </w:r>
      <w:r w:rsidR="001A5617" w:rsidRPr="00A70924">
        <w:rPr>
          <w:rFonts w:asciiTheme="minorBidi" w:hAnsiTheme="minorBidi"/>
          <w:lang w:val="en-GB"/>
        </w:rPr>
        <w:t xml:space="preserve">e </w:t>
      </w:r>
      <w:r w:rsidRPr="00A70924">
        <w:rPr>
          <w:rFonts w:asciiTheme="minorBidi" w:hAnsiTheme="minorBidi"/>
          <w:lang w:val="en-GB"/>
        </w:rPr>
        <w:t>responsibility</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Student engagement</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Relevant and high quality learning</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Quality monitoring and evaluation</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Accountability and delegation</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Financial sustainability</w:t>
      </w:r>
    </w:p>
    <w:p w:rsidR="00F31611" w:rsidRPr="00A70924" w:rsidRDefault="001A5617" w:rsidP="001A5617">
      <w:pPr>
        <w:pStyle w:val="ListParagraph"/>
        <w:numPr>
          <w:ilvl w:val="0"/>
          <w:numId w:val="17"/>
        </w:numPr>
        <w:rPr>
          <w:rFonts w:asciiTheme="minorBidi" w:hAnsiTheme="minorBidi"/>
          <w:lang w:val="en-GB"/>
        </w:rPr>
      </w:pPr>
      <w:r w:rsidRPr="00A70924">
        <w:rPr>
          <w:rFonts w:asciiTheme="minorBidi" w:hAnsiTheme="minorBidi"/>
          <w:lang w:val="en-GB"/>
        </w:rPr>
        <w:t>Stakeholder r</w:t>
      </w:r>
      <w:r w:rsidR="00F31611" w:rsidRPr="00A70924">
        <w:rPr>
          <w:rFonts w:asciiTheme="minorBidi" w:hAnsiTheme="minorBidi"/>
          <w:lang w:val="en-GB"/>
        </w:rPr>
        <w:t>elationships</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Student relationships</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Working partnerships</w:t>
      </w:r>
    </w:p>
    <w:p w:rsidR="00F31611" w:rsidRPr="00A70924" w:rsidRDefault="00F31611" w:rsidP="001A5617">
      <w:pPr>
        <w:pStyle w:val="ListParagraph"/>
        <w:numPr>
          <w:ilvl w:val="0"/>
          <w:numId w:val="17"/>
        </w:numPr>
        <w:rPr>
          <w:rFonts w:asciiTheme="minorBidi" w:hAnsiTheme="minorBidi"/>
          <w:lang w:val="en-GB"/>
        </w:rPr>
      </w:pPr>
      <w:r w:rsidRPr="00A70924">
        <w:rPr>
          <w:rFonts w:asciiTheme="minorBidi" w:hAnsiTheme="minorBidi"/>
          <w:lang w:val="en-GB"/>
        </w:rPr>
        <w:t>Openness and transparency</w:t>
      </w:r>
    </w:p>
    <w:p w:rsidR="00F31611" w:rsidRPr="00A70924" w:rsidRDefault="00F31611" w:rsidP="00F31611">
      <w:pPr>
        <w:pStyle w:val="Heading2"/>
        <w:rPr>
          <w:rFonts w:asciiTheme="minorBidi" w:hAnsiTheme="minorBidi"/>
          <w:lang w:val="en-GB"/>
        </w:rPr>
      </w:pPr>
      <w:bookmarkStart w:id="13" w:name="_Toc19593845"/>
      <w:r w:rsidRPr="00A70924">
        <w:rPr>
          <w:rFonts w:asciiTheme="minorBidi" w:hAnsiTheme="minorBidi"/>
          <w:lang w:val="en-GB"/>
        </w:rPr>
        <w:lastRenderedPageBreak/>
        <w:t>Methodology</w:t>
      </w:r>
      <w:bookmarkEnd w:id="13"/>
    </w:p>
    <w:p w:rsidR="00E01754" w:rsidRPr="00A70924" w:rsidRDefault="001A5617" w:rsidP="00B37969">
      <w:pPr>
        <w:rPr>
          <w:rFonts w:asciiTheme="minorBidi" w:hAnsiTheme="minorBidi"/>
          <w:lang w:val="en-GB"/>
        </w:rPr>
      </w:pPr>
      <w:r w:rsidRPr="00A70924">
        <w:rPr>
          <w:rFonts w:asciiTheme="minorBidi" w:hAnsiTheme="minorBidi"/>
          <w:lang w:val="en-GB"/>
        </w:rPr>
        <w:t>The remainder of t</w:t>
      </w:r>
      <w:r w:rsidR="000E3116" w:rsidRPr="00A70924">
        <w:rPr>
          <w:rFonts w:asciiTheme="minorBidi" w:hAnsiTheme="minorBidi"/>
          <w:lang w:val="en-GB"/>
        </w:rPr>
        <w:t>his section</w:t>
      </w:r>
      <w:r w:rsidRPr="00A70924">
        <w:rPr>
          <w:rFonts w:asciiTheme="minorBidi" w:hAnsiTheme="minorBidi"/>
          <w:lang w:val="en-GB"/>
        </w:rPr>
        <w:t xml:space="preserve"> </w:t>
      </w:r>
      <w:r w:rsidR="00E01754" w:rsidRPr="00A70924">
        <w:rPr>
          <w:rFonts w:asciiTheme="minorBidi" w:hAnsiTheme="minorBidi"/>
          <w:lang w:val="en-GB"/>
        </w:rPr>
        <w:t>outlines and develops the evaluation process by identifying sub-process and the stages therein.</w:t>
      </w:r>
    </w:p>
    <w:p w:rsidR="001A5617" w:rsidRPr="00A70924" w:rsidRDefault="00E01754" w:rsidP="00B37969">
      <w:pPr>
        <w:rPr>
          <w:rFonts w:asciiTheme="minorBidi" w:hAnsiTheme="minorBidi"/>
          <w:lang w:val="en-GB"/>
        </w:rPr>
      </w:pPr>
      <w:r w:rsidRPr="00A70924">
        <w:rPr>
          <w:rFonts w:asciiTheme="minorBidi" w:hAnsiTheme="minorBidi"/>
          <w:lang w:val="en-GB"/>
        </w:rPr>
        <w:t xml:space="preserve">There are three main </w:t>
      </w:r>
      <w:r w:rsidR="002D258B" w:rsidRPr="00A70924">
        <w:rPr>
          <w:rFonts w:asciiTheme="minorBidi" w:hAnsiTheme="minorBidi"/>
          <w:lang w:val="en-GB"/>
        </w:rPr>
        <w:t>sub-</w:t>
      </w:r>
      <w:r w:rsidRPr="00A70924">
        <w:rPr>
          <w:rFonts w:asciiTheme="minorBidi" w:hAnsiTheme="minorBidi"/>
          <w:lang w:val="en-GB"/>
        </w:rPr>
        <w:t>processes involved:</w:t>
      </w:r>
    </w:p>
    <w:p w:rsidR="00E01754" w:rsidRPr="00A70924" w:rsidRDefault="00E01754" w:rsidP="002D258B">
      <w:pPr>
        <w:pStyle w:val="ListParagraph"/>
        <w:numPr>
          <w:ilvl w:val="0"/>
          <w:numId w:val="18"/>
        </w:numPr>
        <w:rPr>
          <w:rFonts w:asciiTheme="minorBidi" w:hAnsiTheme="minorBidi"/>
          <w:lang w:val="en-GB"/>
        </w:rPr>
      </w:pPr>
      <w:r w:rsidRPr="00A70924">
        <w:rPr>
          <w:rFonts w:asciiTheme="minorBidi" w:hAnsiTheme="minorBidi"/>
          <w:b/>
          <w:lang w:val="en-GB"/>
        </w:rPr>
        <w:t>Developing the framework</w:t>
      </w:r>
      <w:r w:rsidR="00FA3E84" w:rsidRPr="00A70924">
        <w:rPr>
          <w:rFonts w:asciiTheme="minorBidi" w:hAnsiTheme="minorBidi"/>
          <w:lang w:val="en-GB"/>
        </w:rPr>
        <w:t xml:space="preserve"> – covered in</w:t>
      </w:r>
      <w:r w:rsidR="002A36AF" w:rsidRPr="00A70924">
        <w:rPr>
          <w:rFonts w:asciiTheme="minorBidi" w:hAnsiTheme="minorBidi"/>
          <w:lang w:val="en-GB"/>
        </w:rPr>
        <w:t xml:space="preserve"> the</w:t>
      </w:r>
      <w:r w:rsidR="00453B1C" w:rsidRPr="00A70924">
        <w:rPr>
          <w:rFonts w:asciiTheme="minorBidi" w:hAnsiTheme="minorBidi"/>
          <w:lang w:val="en-GB"/>
        </w:rPr>
        <w:t xml:space="preserve"> </w:t>
      </w:r>
      <w:r w:rsidR="000E3116" w:rsidRPr="00A70924">
        <w:rPr>
          <w:rFonts w:asciiTheme="minorBidi" w:hAnsiTheme="minorBidi"/>
          <w:lang w:val="en-GB"/>
        </w:rPr>
        <w:t>guidelines</w:t>
      </w:r>
    </w:p>
    <w:p w:rsidR="00E01754" w:rsidRPr="00A70924" w:rsidRDefault="00E01754" w:rsidP="002D258B">
      <w:pPr>
        <w:pStyle w:val="ListParagraph"/>
        <w:numPr>
          <w:ilvl w:val="0"/>
          <w:numId w:val="18"/>
        </w:numPr>
        <w:rPr>
          <w:rFonts w:asciiTheme="minorBidi" w:hAnsiTheme="minorBidi"/>
          <w:lang w:val="en-GB"/>
        </w:rPr>
      </w:pPr>
      <w:r w:rsidRPr="00A70924">
        <w:rPr>
          <w:rFonts w:asciiTheme="minorBidi" w:hAnsiTheme="minorBidi"/>
          <w:b/>
          <w:lang w:val="en-GB"/>
        </w:rPr>
        <w:t>Carrying out an evaluation</w:t>
      </w:r>
      <w:r w:rsidR="002570BF" w:rsidRPr="00A70924">
        <w:rPr>
          <w:rFonts w:asciiTheme="minorBidi" w:hAnsiTheme="minorBidi"/>
          <w:lang w:val="en-GB"/>
        </w:rPr>
        <w:t xml:space="preserve"> – to be us</w:t>
      </w:r>
      <w:r w:rsidR="00995275" w:rsidRPr="00A70924">
        <w:rPr>
          <w:rFonts w:asciiTheme="minorBidi" w:hAnsiTheme="minorBidi"/>
          <w:lang w:val="en-GB"/>
        </w:rPr>
        <w:t>ed by school</w:t>
      </w:r>
      <w:r w:rsidR="002D258B" w:rsidRPr="00A70924">
        <w:rPr>
          <w:rFonts w:asciiTheme="minorBidi" w:hAnsiTheme="minorBidi"/>
          <w:lang w:val="en-GB"/>
        </w:rPr>
        <w:t>s and endorsed by external evaluators.</w:t>
      </w:r>
    </w:p>
    <w:p w:rsidR="00E01754" w:rsidRPr="00A70924" w:rsidRDefault="00E01754" w:rsidP="002D258B">
      <w:pPr>
        <w:pStyle w:val="ListParagraph"/>
        <w:numPr>
          <w:ilvl w:val="0"/>
          <w:numId w:val="18"/>
        </w:numPr>
        <w:rPr>
          <w:rFonts w:asciiTheme="minorBidi" w:hAnsiTheme="minorBidi"/>
          <w:lang w:val="en-GB"/>
        </w:rPr>
      </w:pPr>
      <w:r w:rsidRPr="00A70924">
        <w:rPr>
          <w:rFonts w:asciiTheme="minorBidi" w:hAnsiTheme="minorBidi"/>
          <w:b/>
          <w:lang w:val="en-GB"/>
        </w:rPr>
        <w:t>Endorsing and Reporting</w:t>
      </w:r>
      <w:r w:rsidR="002D258B" w:rsidRPr="00A70924">
        <w:rPr>
          <w:rFonts w:asciiTheme="minorBidi" w:hAnsiTheme="minorBidi"/>
          <w:lang w:val="en-GB"/>
        </w:rPr>
        <w:t xml:space="preserve"> – to be used by external eval</w:t>
      </w:r>
      <w:r w:rsidR="00995275" w:rsidRPr="00A70924">
        <w:rPr>
          <w:rFonts w:asciiTheme="minorBidi" w:hAnsiTheme="minorBidi"/>
          <w:lang w:val="en-GB"/>
        </w:rPr>
        <w:t>uators in collaboration with school</w:t>
      </w:r>
      <w:r w:rsidR="002D258B" w:rsidRPr="00A70924">
        <w:rPr>
          <w:rFonts w:asciiTheme="minorBidi" w:hAnsiTheme="minorBidi"/>
          <w:lang w:val="en-GB"/>
        </w:rPr>
        <w:t xml:space="preserve">s </w:t>
      </w:r>
    </w:p>
    <w:p w:rsidR="00567144" w:rsidRPr="00A70924" w:rsidRDefault="002D258B">
      <w:pPr>
        <w:rPr>
          <w:rFonts w:asciiTheme="minorBidi" w:hAnsiTheme="minorBidi"/>
          <w:lang w:val="en-GB"/>
        </w:rPr>
      </w:pPr>
      <w:r w:rsidRPr="00A70924">
        <w:rPr>
          <w:rFonts w:asciiTheme="minorBidi" w:hAnsiTheme="minorBidi"/>
          <w:lang w:val="en-GB"/>
        </w:rPr>
        <w:t xml:space="preserve">Each of these sub-processes </w:t>
      </w:r>
      <w:r w:rsidR="00FA3E84" w:rsidRPr="00A70924">
        <w:rPr>
          <w:rFonts w:asciiTheme="minorBidi" w:hAnsiTheme="minorBidi"/>
          <w:lang w:val="en-GB"/>
        </w:rPr>
        <w:t xml:space="preserve">can be </w:t>
      </w:r>
      <w:r w:rsidRPr="00A70924">
        <w:rPr>
          <w:rFonts w:asciiTheme="minorBidi" w:hAnsiTheme="minorBidi"/>
          <w:lang w:val="en-GB"/>
        </w:rPr>
        <w:t xml:space="preserve">refined </w:t>
      </w:r>
      <w:r w:rsidR="00FA3E84" w:rsidRPr="00A70924">
        <w:rPr>
          <w:rFonts w:asciiTheme="minorBidi" w:hAnsiTheme="minorBidi"/>
          <w:lang w:val="en-GB"/>
        </w:rPr>
        <w:t>or broken down further in</w:t>
      </w:r>
      <w:r w:rsidRPr="00A70924">
        <w:rPr>
          <w:rFonts w:asciiTheme="minorBidi" w:hAnsiTheme="minorBidi"/>
          <w:lang w:val="en-GB"/>
        </w:rPr>
        <w:t xml:space="preserve">to stages </w:t>
      </w:r>
      <w:r w:rsidR="00FA3E84" w:rsidRPr="00A70924">
        <w:rPr>
          <w:rFonts w:asciiTheme="minorBidi" w:hAnsiTheme="minorBidi"/>
          <w:lang w:val="en-GB"/>
        </w:rPr>
        <w:t>in order to guide the implementation of the evaluation</w:t>
      </w:r>
      <w:r w:rsidR="00EF43D8" w:rsidRPr="00A70924">
        <w:rPr>
          <w:rFonts w:asciiTheme="minorBidi" w:hAnsiTheme="minorBidi"/>
          <w:lang w:val="en-GB"/>
        </w:rPr>
        <w:t>.</w:t>
      </w:r>
    </w:p>
    <w:p w:rsidR="00567144" w:rsidRPr="00A70924" w:rsidRDefault="002D258B" w:rsidP="002D258B">
      <w:pPr>
        <w:pStyle w:val="Heading3"/>
        <w:rPr>
          <w:rFonts w:asciiTheme="minorBidi" w:hAnsiTheme="minorBidi"/>
          <w:lang w:val="en-GB"/>
        </w:rPr>
      </w:pPr>
      <w:bookmarkStart w:id="14" w:name="_Toc19593846"/>
      <w:r w:rsidRPr="00A70924">
        <w:rPr>
          <w:rFonts w:asciiTheme="minorBidi" w:hAnsiTheme="minorBidi"/>
          <w:lang w:val="en-GB"/>
        </w:rPr>
        <w:t>Developing the framework</w:t>
      </w:r>
      <w:bookmarkEnd w:id="14"/>
    </w:p>
    <w:p w:rsidR="002D258B" w:rsidRPr="00A70924" w:rsidRDefault="0065109F" w:rsidP="002D258B">
      <w:pPr>
        <w:rPr>
          <w:rFonts w:asciiTheme="minorBidi" w:hAnsiTheme="minorBidi"/>
          <w:lang w:val="en-GB"/>
        </w:rPr>
      </w:pPr>
      <w:r w:rsidRPr="00A70924">
        <w:rPr>
          <w:rFonts w:asciiTheme="minorBidi" w:hAnsiTheme="minorBidi"/>
          <w:lang w:val="en-GB"/>
        </w:rPr>
        <w:t>This sub-process identifies what is regarded as indicators of quality and what evidence is required to make judgements on quality. (The</w:t>
      </w:r>
      <w:r w:rsidR="00885FE9" w:rsidRPr="00A70924">
        <w:rPr>
          <w:rFonts w:asciiTheme="minorBidi" w:hAnsiTheme="minorBidi"/>
          <w:lang w:val="en-GB"/>
        </w:rPr>
        <w:t xml:space="preserve"> stages </w:t>
      </w:r>
      <w:r w:rsidR="00FA3E84" w:rsidRPr="00A70924">
        <w:rPr>
          <w:rFonts w:asciiTheme="minorBidi" w:hAnsiTheme="minorBidi"/>
          <w:lang w:val="en-GB"/>
        </w:rPr>
        <w:t xml:space="preserve">in this sub-process </w:t>
      </w:r>
      <w:r w:rsidR="00885FE9" w:rsidRPr="00A70924">
        <w:rPr>
          <w:rFonts w:asciiTheme="minorBidi" w:hAnsiTheme="minorBidi"/>
          <w:lang w:val="en-GB"/>
        </w:rPr>
        <w:t>are developed in</w:t>
      </w:r>
      <w:r w:rsidR="000E3116" w:rsidRPr="00A70924">
        <w:rPr>
          <w:rFonts w:asciiTheme="minorBidi" w:hAnsiTheme="minorBidi"/>
          <w:lang w:val="en-GB"/>
        </w:rPr>
        <w:t xml:space="preserve"> the next section</w:t>
      </w:r>
      <w:r w:rsidRPr="00A70924">
        <w:rPr>
          <w:rFonts w:asciiTheme="minorBidi" w:hAnsiTheme="minorBidi"/>
          <w:lang w:val="en-GB"/>
        </w:rPr>
        <w:t>.)</w:t>
      </w:r>
    </w:p>
    <w:p w:rsidR="00567144" w:rsidRPr="00A70924" w:rsidRDefault="00567144" w:rsidP="00B37969">
      <w:pPr>
        <w:rPr>
          <w:rFonts w:asciiTheme="minorBidi" w:hAnsiTheme="minorBidi"/>
          <w:lang w:val="en-GB"/>
        </w:rPr>
      </w:pPr>
      <w:r w:rsidRPr="00A70924">
        <w:rPr>
          <w:rFonts w:asciiTheme="minorBidi" w:hAnsiTheme="minorBidi"/>
          <w:noProof/>
          <w:lang w:val="en-US" w:eastAsia="en-US"/>
        </w:rPr>
        <w:drawing>
          <wp:inline distT="0" distB="0" distL="0" distR="0">
            <wp:extent cx="5167312" cy="2076450"/>
            <wp:effectExtent l="76200" t="57150" r="90805" b="952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317CD" w:rsidRPr="00A70924" w:rsidRDefault="008317CD">
      <w:pPr>
        <w:rPr>
          <w:rFonts w:asciiTheme="minorBidi" w:hAnsiTheme="minorBidi"/>
          <w:lang w:val="en-GB"/>
        </w:rPr>
      </w:pPr>
      <w:r w:rsidRPr="00A70924">
        <w:rPr>
          <w:rFonts w:asciiTheme="minorBidi" w:hAnsiTheme="minorBidi"/>
          <w:lang w:val="en-GB"/>
        </w:rPr>
        <w:br w:type="page"/>
      </w:r>
    </w:p>
    <w:p w:rsidR="004D7691" w:rsidRPr="00A70924" w:rsidRDefault="004D7691" w:rsidP="00B37969">
      <w:pPr>
        <w:rPr>
          <w:rFonts w:asciiTheme="minorBidi" w:hAnsiTheme="minorBidi"/>
          <w:lang w:val="en-GB"/>
        </w:rPr>
      </w:pPr>
    </w:p>
    <w:p w:rsidR="002D258B" w:rsidRPr="00A70924" w:rsidRDefault="002D258B" w:rsidP="00EE4CBA">
      <w:pPr>
        <w:pStyle w:val="Heading3"/>
        <w:rPr>
          <w:rFonts w:asciiTheme="minorBidi" w:hAnsiTheme="minorBidi"/>
          <w:lang w:val="en-GB"/>
        </w:rPr>
      </w:pPr>
      <w:bookmarkStart w:id="15" w:name="_Toc19593847"/>
      <w:r w:rsidRPr="00A70924">
        <w:rPr>
          <w:rFonts w:asciiTheme="minorBidi" w:hAnsiTheme="minorBidi"/>
          <w:lang w:val="en-GB"/>
        </w:rPr>
        <w:t>Carrying out</w:t>
      </w:r>
      <w:r w:rsidR="002115AD" w:rsidRPr="00A70924">
        <w:rPr>
          <w:rFonts w:asciiTheme="minorBidi" w:hAnsiTheme="minorBidi"/>
          <w:lang w:val="en-GB"/>
        </w:rPr>
        <w:t xml:space="preserve"> an</w:t>
      </w:r>
      <w:r w:rsidRPr="00A70924">
        <w:rPr>
          <w:rFonts w:asciiTheme="minorBidi" w:hAnsiTheme="minorBidi"/>
          <w:lang w:val="en-GB"/>
        </w:rPr>
        <w:t xml:space="preserve"> evaluation</w:t>
      </w:r>
      <w:bookmarkEnd w:id="15"/>
    </w:p>
    <w:p w:rsidR="00885FE9" w:rsidRPr="00A70924" w:rsidRDefault="00FA3E84" w:rsidP="00885FE9">
      <w:pPr>
        <w:rPr>
          <w:rFonts w:asciiTheme="minorBidi" w:hAnsiTheme="minorBidi"/>
          <w:lang w:val="en-GB"/>
        </w:rPr>
      </w:pPr>
      <w:r w:rsidRPr="00A70924">
        <w:rPr>
          <w:rFonts w:asciiTheme="minorBidi" w:hAnsiTheme="minorBidi"/>
          <w:lang w:val="en-GB"/>
        </w:rPr>
        <w:t>Using the developed f</w:t>
      </w:r>
      <w:r w:rsidR="00885FE9" w:rsidRPr="00A70924">
        <w:rPr>
          <w:rFonts w:asciiTheme="minorBidi" w:hAnsiTheme="minorBidi"/>
          <w:lang w:val="en-GB"/>
        </w:rPr>
        <w:t>ramework, the following s</w:t>
      </w:r>
      <w:r w:rsidRPr="00A70924">
        <w:rPr>
          <w:rFonts w:asciiTheme="minorBidi" w:hAnsiTheme="minorBidi"/>
          <w:lang w:val="en-GB"/>
        </w:rPr>
        <w:t xml:space="preserve">tages can be implemented by the </w:t>
      </w:r>
      <w:r w:rsidR="00995275" w:rsidRPr="00A70924">
        <w:rPr>
          <w:rFonts w:asciiTheme="minorBidi" w:hAnsiTheme="minorBidi"/>
          <w:lang w:val="en-GB"/>
        </w:rPr>
        <w:t>school</w:t>
      </w:r>
      <w:r w:rsidR="00885FE9" w:rsidRPr="00A70924">
        <w:rPr>
          <w:rFonts w:asciiTheme="minorBidi" w:hAnsiTheme="minorBidi"/>
          <w:lang w:val="en-GB"/>
        </w:rPr>
        <w:t xml:space="preserve"> as par</w:t>
      </w:r>
      <w:r w:rsidR="00384198" w:rsidRPr="00A70924">
        <w:rPr>
          <w:rFonts w:asciiTheme="minorBidi" w:hAnsiTheme="minorBidi"/>
          <w:lang w:val="en-GB"/>
        </w:rPr>
        <w:t xml:space="preserve">t of the self-evaluation process. </w:t>
      </w:r>
      <w:r w:rsidR="0065109F" w:rsidRPr="00A70924">
        <w:rPr>
          <w:rFonts w:asciiTheme="minorBidi" w:hAnsiTheme="minorBidi"/>
          <w:lang w:val="en-GB"/>
        </w:rPr>
        <w:t>(</w:t>
      </w:r>
      <w:r w:rsidR="00384198" w:rsidRPr="00A70924">
        <w:rPr>
          <w:rFonts w:asciiTheme="minorBidi" w:hAnsiTheme="minorBidi"/>
          <w:lang w:val="en-GB"/>
        </w:rPr>
        <w:t xml:space="preserve">Instruments and guidance </w:t>
      </w:r>
      <w:r w:rsidR="0065109F" w:rsidRPr="00A70924">
        <w:rPr>
          <w:rFonts w:asciiTheme="minorBidi" w:hAnsiTheme="minorBidi"/>
          <w:lang w:val="en-GB"/>
        </w:rPr>
        <w:t xml:space="preserve">on these stages </w:t>
      </w:r>
      <w:r w:rsidR="00384198" w:rsidRPr="00A70924">
        <w:rPr>
          <w:rFonts w:asciiTheme="minorBidi" w:hAnsiTheme="minorBidi"/>
          <w:lang w:val="en-GB"/>
        </w:rPr>
        <w:t>are provided in s</w:t>
      </w:r>
      <w:r w:rsidR="000E3116" w:rsidRPr="00A70924">
        <w:rPr>
          <w:rFonts w:asciiTheme="minorBidi" w:hAnsiTheme="minorBidi"/>
          <w:lang w:val="en-GB"/>
        </w:rPr>
        <w:t>ubsequent sections of the guidelines</w:t>
      </w:r>
      <w:r w:rsidR="00384198" w:rsidRPr="00A70924">
        <w:rPr>
          <w:rFonts w:asciiTheme="minorBidi" w:hAnsiTheme="minorBidi"/>
          <w:lang w:val="en-GB"/>
        </w:rPr>
        <w:t>.</w:t>
      </w:r>
      <w:r w:rsidR="0065109F" w:rsidRPr="00A70924">
        <w:rPr>
          <w:rFonts w:asciiTheme="minorBidi" w:hAnsiTheme="minorBidi"/>
          <w:lang w:val="en-GB"/>
        </w:rPr>
        <w:t>)</w:t>
      </w:r>
    </w:p>
    <w:p w:rsidR="00567144" w:rsidRPr="00A70924" w:rsidRDefault="00567144" w:rsidP="00B37969">
      <w:pPr>
        <w:rPr>
          <w:rFonts w:asciiTheme="minorBidi" w:hAnsiTheme="minorBidi"/>
          <w:lang w:val="en-GB"/>
        </w:rPr>
      </w:pPr>
      <w:r w:rsidRPr="00A70924">
        <w:rPr>
          <w:rFonts w:asciiTheme="minorBidi" w:hAnsiTheme="minorBidi"/>
          <w:noProof/>
          <w:lang w:val="en-US" w:eastAsia="en-US"/>
        </w:rPr>
        <w:drawing>
          <wp:inline distT="0" distB="0" distL="0" distR="0">
            <wp:extent cx="5472112" cy="2052638"/>
            <wp:effectExtent l="38100" t="19050" r="14605" b="622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5109F" w:rsidRPr="00A70924" w:rsidRDefault="0065109F">
      <w:pPr>
        <w:rPr>
          <w:rFonts w:asciiTheme="minorBidi" w:hAnsiTheme="minorBidi"/>
          <w:lang w:val="en-GB"/>
        </w:rPr>
      </w:pPr>
    </w:p>
    <w:p w:rsidR="002D258B" w:rsidRPr="00A70924" w:rsidRDefault="00EE4CBA" w:rsidP="00EE4CBA">
      <w:pPr>
        <w:pStyle w:val="Heading3"/>
        <w:rPr>
          <w:rFonts w:asciiTheme="minorBidi" w:hAnsiTheme="minorBidi"/>
          <w:lang w:val="en-GB"/>
        </w:rPr>
      </w:pPr>
      <w:bookmarkStart w:id="16" w:name="_Toc19593848"/>
      <w:r w:rsidRPr="00A70924">
        <w:rPr>
          <w:rFonts w:asciiTheme="minorBidi" w:hAnsiTheme="minorBidi"/>
          <w:lang w:val="en-GB"/>
        </w:rPr>
        <w:t>Endorsing and Reporting</w:t>
      </w:r>
      <w:bookmarkEnd w:id="16"/>
    </w:p>
    <w:p w:rsidR="00384198" w:rsidRPr="00A70924" w:rsidRDefault="00384198" w:rsidP="00384198">
      <w:pPr>
        <w:rPr>
          <w:rFonts w:asciiTheme="minorBidi" w:hAnsiTheme="minorBidi"/>
          <w:lang w:val="en-GB"/>
        </w:rPr>
      </w:pPr>
      <w:r w:rsidRPr="00A70924">
        <w:rPr>
          <w:rFonts w:asciiTheme="minorBidi" w:hAnsiTheme="minorBidi"/>
          <w:lang w:val="en-GB"/>
        </w:rPr>
        <w:t xml:space="preserve">These final stages of the evaluation process should be implemented by external evaluators </w:t>
      </w:r>
      <w:r w:rsidR="00995275" w:rsidRPr="00A70924">
        <w:rPr>
          <w:rFonts w:asciiTheme="minorBidi" w:hAnsiTheme="minorBidi"/>
          <w:lang w:val="en-GB"/>
        </w:rPr>
        <w:t>in collaboration with school</w:t>
      </w:r>
      <w:r w:rsidR="0065109F" w:rsidRPr="00A70924">
        <w:rPr>
          <w:rFonts w:asciiTheme="minorBidi" w:hAnsiTheme="minorBidi"/>
          <w:lang w:val="en-GB"/>
        </w:rPr>
        <w:t>s and conclusions agreed</w:t>
      </w:r>
      <w:r w:rsidRPr="00A70924">
        <w:rPr>
          <w:rFonts w:asciiTheme="minorBidi" w:hAnsiTheme="minorBidi"/>
          <w:lang w:val="en-GB"/>
        </w:rPr>
        <w:t xml:space="preserve">. </w:t>
      </w:r>
      <w:r w:rsidR="0065109F" w:rsidRPr="00A70924">
        <w:rPr>
          <w:rFonts w:asciiTheme="minorBidi" w:hAnsiTheme="minorBidi"/>
          <w:lang w:val="en-GB"/>
        </w:rPr>
        <w:t>(</w:t>
      </w:r>
      <w:r w:rsidRPr="00A70924">
        <w:rPr>
          <w:rFonts w:asciiTheme="minorBidi" w:hAnsiTheme="minorBidi"/>
          <w:lang w:val="en-GB"/>
        </w:rPr>
        <w:t>Additional instruments and guidance are provided in s</w:t>
      </w:r>
      <w:r w:rsidR="00F11F36" w:rsidRPr="00A70924">
        <w:rPr>
          <w:rFonts w:asciiTheme="minorBidi" w:hAnsiTheme="minorBidi"/>
          <w:lang w:val="en-GB"/>
        </w:rPr>
        <w:t>ubsequent sections of the guidelines</w:t>
      </w:r>
      <w:r w:rsidRPr="00A70924">
        <w:rPr>
          <w:rFonts w:asciiTheme="minorBidi" w:hAnsiTheme="minorBidi"/>
          <w:lang w:val="en-GB"/>
        </w:rPr>
        <w:t>.</w:t>
      </w:r>
      <w:r w:rsidR="0065109F" w:rsidRPr="00A70924">
        <w:rPr>
          <w:rFonts w:asciiTheme="minorBidi" w:hAnsiTheme="minorBidi"/>
          <w:lang w:val="en-GB"/>
        </w:rPr>
        <w:t>)</w:t>
      </w:r>
    </w:p>
    <w:p w:rsidR="004D7691" w:rsidRPr="00A70924" w:rsidRDefault="00E01754" w:rsidP="00B37969">
      <w:pPr>
        <w:rPr>
          <w:rFonts w:asciiTheme="minorBidi" w:hAnsiTheme="minorBidi"/>
          <w:lang w:val="en-GB"/>
        </w:rPr>
      </w:pPr>
      <w:r w:rsidRPr="00A70924">
        <w:rPr>
          <w:rFonts w:asciiTheme="minorBidi" w:hAnsiTheme="minorBidi"/>
          <w:noProof/>
          <w:lang w:val="en-US" w:eastAsia="en-US"/>
        </w:rPr>
        <w:drawing>
          <wp:inline distT="0" distB="0" distL="0" distR="0">
            <wp:extent cx="5072062" cy="1304925"/>
            <wp:effectExtent l="38100" t="19050" r="14605" b="476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317CD" w:rsidRPr="00A70924" w:rsidRDefault="008317CD">
      <w:pPr>
        <w:rPr>
          <w:rFonts w:asciiTheme="minorBidi" w:hAnsiTheme="minorBidi"/>
          <w:lang w:val="en-GB"/>
        </w:rPr>
      </w:pPr>
      <w:r w:rsidRPr="00A70924">
        <w:rPr>
          <w:rFonts w:asciiTheme="minorBidi" w:hAnsiTheme="minorBidi"/>
          <w:lang w:val="en-GB"/>
        </w:rPr>
        <w:br w:type="page"/>
      </w:r>
    </w:p>
    <w:p w:rsidR="009E69CE" w:rsidRPr="00A70924" w:rsidRDefault="009E69CE" w:rsidP="00B37969">
      <w:pPr>
        <w:rPr>
          <w:rFonts w:asciiTheme="minorBidi" w:hAnsiTheme="minorBidi"/>
          <w:lang w:val="en-GB"/>
        </w:rPr>
      </w:pPr>
    </w:p>
    <w:p w:rsidR="00B37969" w:rsidRPr="00A70924" w:rsidRDefault="00D5258E" w:rsidP="00B37969">
      <w:pPr>
        <w:pStyle w:val="Heading2"/>
        <w:rPr>
          <w:rFonts w:asciiTheme="minorBidi" w:hAnsiTheme="minorBidi"/>
          <w:lang w:val="en-GB"/>
        </w:rPr>
      </w:pPr>
      <w:bookmarkStart w:id="17" w:name="_Toc19593849"/>
      <w:r w:rsidRPr="00A70924">
        <w:rPr>
          <w:rFonts w:asciiTheme="minorBidi" w:hAnsiTheme="minorBidi"/>
          <w:lang w:val="en-GB"/>
        </w:rPr>
        <w:t>Performance areas</w:t>
      </w:r>
      <w:r w:rsidR="009B2818" w:rsidRPr="00A70924">
        <w:rPr>
          <w:rFonts w:asciiTheme="minorBidi" w:hAnsiTheme="minorBidi"/>
          <w:lang w:val="en-GB"/>
        </w:rPr>
        <w:t xml:space="preserve"> for quality </w:t>
      </w:r>
      <w:r w:rsidR="009E69CE" w:rsidRPr="00A70924">
        <w:rPr>
          <w:rFonts w:asciiTheme="minorBidi" w:hAnsiTheme="minorBidi"/>
          <w:lang w:val="en-GB"/>
        </w:rPr>
        <w:t>self evaluation</w:t>
      </w:r>
      <w:bookmarkEnd w:id="17"/>
    </w:p>
    <w:p w:rsidR="009E69CE" w:rsidRPr="00A70924" w:rsidRDefault="009E69CE" w:rsidP="009E69CE">
      <w:pPr>
        <w:rPr>
          <w:rFonts w:asciiTheme="minorBidi" w:hAnsiTheme="minorBidi"/>
          <w:lang w:val="en-GB"/>
        </w:rPr>
      </w:pPr>
    </w:p>
    <w:p w:rsidR="00F92C2A" w:rsidRPr="00A70924" w:rsidRDefault="00F92C2A" w:rsidP="00F92C2A">
      <w:pPr>
        <w:rPr>
          <w:rFonts w:asciiTheme="minorBidi" w:hAnsiTheme="minorBidi"/>
          <w:lang w:val="en-GB"/>
        </w:rPr>
      </w:pPr>
      <w:r w:rsidRPr="00A70924">
        <w:rPr>
          <w:rFonts w:asciiTheme="minorBidi" w:hAnsiTheme="minorBidi"/>
          <w:lang w:val="en-GB"/>
        </w:rPr>
        <w:t>The approach adopted is based on the quality themes</w:t>
      </w:r>
      <w:r w:rsidR="002F0D31" w:rsidRPr="00A70924">
        <w:rPr>
          <w:rFonts w:asciiTheme="minorBidi" w:hAnsiTheme="minorBidi"/>
          <w:lang w:val="en-GB"/>
        </w:rPr>
        <w:t>,</w:t>
      </w:r>
      <w:r w:rsidR="00D5258E" w:rsidRPr="00A70924">
        <w:rPr>
          <w:rFonts w:asciiTheme="minorBidi" w:hAnsiTheme="minorBidi"/>
          <w:lang w:val="en-GB"/>
        </w:rPr>
        <w:t xml:space="preserve"> or performance areas</w:t>
      </w:r>
      <w:r w:rsidR="002F0D31" w:rsidRPr="00A70924">
        <w:rPr>
          <w:rFonts w:asciiTheme="minorBidi" w:hAnsiTheme="minorBidi"/>
          <w:lang w:val="en-GB"/>
        </w:rPr>
        <w:t>,</w:t>
      </w:r>
      <w:r w:rsidR="008C2FA5" w:rsidRPr="00A70924">
        <w:rPr>
          <w:rFonts w:asciiTheme="minorBidi" w:hAnsiTheme="minorBidi"/>
          <w:lang w:val="en-GB"/>
        </w:rPr>
        <w:t xml:space="preserve"> of</w:t>
      </w:r>
      <w:r w:rsidR="00945AEF" w:rsidRPr="00A70924">
        <w:rPr>
          <w:rFonts w:asciiTheme="minorBidi" w:hAnsiTheme="minorBidi"/>
          <w:lang w:val="en-GB"/>
        </w:rPr>
        <w:t>:</w:t>
      </w:r>
      <w:r w:rsidR="008C2FA5" w:rsidRPr="00A70924">
        <w:rPr>
          <w:rFonts w:asciiTheme="minorBidi" w:hAnsiTheme="minorBidi"/>
          <w:lang w:val="en-GB"/>
        </w:rPr>
        <w:t xml:space="preserve"> Leadership and </w:t>
      </w:r>
      <w:r w:rsidR="00453B1C" w:rsidRPr="00A70924">
        <w:rPr>
          <w:rFonts w:asciiTheme="minorBidi" w:hAnsiTheme="minorBidi"/>
          <w:lang w:val="en-GB"/>
        </w:rPr>
        <w:t xml:space="preserve">Quality </w:t>
      </w:r>
      <w:r w:rsidR="008C2FA5" w:rsidRPr="00A70924">
        <w:rPr>
          <w:rFonts w:asciiTheme="minorBidi" w:hAnsiTheme="minorBidi"/>
          <w:lang w:val="en-GB"/>
        </w:rPr>
        <w:t>Management</w:t>
      </w:r>
      <w:r w:rsidR="00945AEF" w:rsidRPr="00A70924">
        <w:rPr>
          <w:rFonts w:asciiTheme="minorBidi" w:hAnsiTheme="minorBidi"/>
          <w:lang w:val="en-GB"/>
        </w:rPr>
        <w:t>;</w:t>
      </w:r>
      <w:r w:rsidR="008C2FA5" w:rsidRPr="00A70924">
        <w:rPr>
          <w:rFonts w:asciiTheme="minorBidi" w:hAnsiTheme="minorBidi"/>
          <w:lang w:val="en-GB"/>
        </w:rPr>
        <w:t xml:space="preserve"> </w:t>
      </w:r>
      <w:r w:rsidR="00453B1C" w:rsidRPr="00A70924">
        <w:rPr>
          <w:rFonts w:asciiTheme="minorBidi" w:hAnsiTheme="minorBidi"/>
          <w:lang w:val="en-GB"/>
        </w:rPr>
        <w:t>Management of Resources; Programme Development; Teaching and Learning; Engagement with Stakeholders</w:t>
      </w:r>
      <w:r w:rsidR="00945AEF" w:rsidRPr="00A70924">
        <w:rPr>
          <w:rFonts w:asciiTheme="minorBidi" w:hAnsiTheme="minorBidi"/>
          <w:lang w:val="en-GB"/>
        </w:rPr>
        <w:t xml:space="preserve">. Each theme </w:t>
      </w:r>
      <w:r w:rsidR="008C2FA5" w:rsidRPr="00A70924">
        <w:rPr>
          <w:rFonts w:asciiTheme="minorBidi" w:hAnsiTheme="minorBidi"/>
          <w:lang w:val="en-GB"/>
        </w:rPr>
        <w:t>underpin</w:t>
      </w:r>
      <w:r w:rsidR="00945AEF" w:rsidRPr="00A70924">
        <w:rPr>
          <w:rFonts w:asciiTheme="minorBidi" w:hAnsiTheme="minorBidi"/>
          <w:lang w:val="en-GB"/>
        </w:rPr>
        <w:t>s</w:t>
      </w:r>
      <w:r w:rsidR="008C2FA5" w:rsidRPr="00A70924">
        <w:rPr>
          <w:rFonts w:asciiTheme="minorBidi" w:hAnsiTheme="minorBidi"/>
          <w:lang w:val="en-GB"/>
        </w:rPr>
        <w:t xml:space="preserve"> the quality and improvement culture</w:t>
      </w:r>
      <w:r w:rsidR="0065109F" w:rsidRPr="00A70924">
        <w:rPr>
          <w:rFonts w:asciiTheme="minorBidi" w:hAnsiTheme="minorBidi"/>
          <w:lang w:val="en-GB"/>
        </w:rPr>
        <w:t xml:space="preserve"> in pursuit of excellence</w:t>
      </w:r>
      <w:r w:rsidR="005C0481" w:rsidRPr="00A70924">
        <w:rPr>
          <w:rFonts w:asciiTheme="minorBidi" w:hAnsiTheme="minorBidi"/>
          <w:lang w:val="en-GB"/>
        </w:rPr>
        <w:t xml:space="preserve"> in institutional development:</w:t>
      </w:r>
    </w:p>
    <w:p w:rsidR="00BA4127" w:rsidRPr="00A70924" w:rsidRDefault="00BA4127" w:rsidP="00F92C2A">
      <w:pPr>
        <w:rPr>
          <w:rFonts w:asciiTheme="minorBidi" w:hAnsiTheme="minorBidi"/>
          <w:lang w:val="en-GB"/>
        </w:rPr>
      </w:pPr>
    </w:p>
    <w:p w:rsidR="00F11F36" w:rsidRPr="00A70924" w:rsidRDefault="00F11F36" w:rsidP="00F92C2A">
      <w:pPr>
        <w:rPr>
          <w:rFonts w:asciiTheme="minorBidi" w:hAnsiTheme="minorBidi"/>
          <w:lang w:val="en-GB"/>
        </w:rPr>
      </w:pPr>
      <w:r w:rsidRPr="00A70924">
        <w:rPr>
          <w:rFonts w:asciiTheme="minorBidi" w:hAnsiTheme="minorBidi"/>
          <w:noProof/>
          <w:lang w:val="en-US" w:eastAsia="en-US"/>
        </w:rPr>
        <mc:AlternateContent>
          <mc:Choice Requires="wps">
            <w:drawing>
              <wp:anchor distT="0" distB="0" distL="114300" distR="114300" simplePos="0" relativeHeight="251662336" behindDoc="0" locked="0" layoutInCell="1" allowOverlap="1" wp14:anchorId="2352DF6B" wp14:editId="3D51CBA3">
                <wp:simplePos x="0" y="0"/>
                <wp:positionH relativeFrom="column">
                  <wp:posOffset>-647700</wp:posOffset>
                </wp:positionH>
                <wp:positionV relativeFrom="paragraph">
                  <wp:posOffset>1163002</wp:posOffset>
                </wp:positionV>
                <wp:extent cx="1447800" cy="757238"/>
                <wp:effectExtent l="0" t="0" r="19050" b="24130"/>
                <wp:wrapNone/>
                <wp:docPr id="11" name="Rounded Rectangle 21"/>
                <wp:cNvGraphicFramePr/>
                <a:graphic xmlns:a="http://schemas.openxmlformats.org/drawingml/2006/main">
                  <a:graphicData uri="http://schemas.microsoft.com/office/word/2010/wordprocessingShape">
                    <wps:wsp>
                      <wps:cNvSpPr/>
                      <wps:spPr>
                        <a:xfrm>
                          <a:off x="0" y="0"/>
                          <a:ext cx="1447800" cy="757238"/>
                        </a:xfrm>
                        <a:prstGeom prst="roundRect">
                          <a:avLst/>
                        </a:prstGeom>
                        <a:solidFill>
                          <a:srgbClr val="4F81BD"/>
                        </a:solidFill>
                        <a:ln w="25400" cap="flat" cmpd="sng" algn="ctr">
                          <a:solidFill>
                            <a:srgbClr val="4F81BD">
                              <a:shade val="50000"/>
                            </a:srgbClr>
                          </a:solidFill>
                          <a:prstDash val="solid"/>
                        </a:ln>
                        <a:effectLst/>
                      </wps:spPr>
                      <wps:txbx>
                        <w:txbxContent>
                          <w:p w:rsidR="00F11F36" w:rsidRPr="00F11F36" w:rsidRDefault="00F11F36" w:rsidP="00F11F36">
                            <w:pPr>
                              <w:pStyle w:val="NormalWeb"/>
                              <w:spacing w:before="0" w:beforeAutospacing="0" w:after="0" w:afterAutospacing="0"/>
                              <w:jc w:val="center"/>
                            </w:pPr>
                            <w:r>
                              <w:rPr>
                                <w:rFonts w:ascii="Calibri" w:hAnsi="Calibri" w:cstheme="minorBidi"/>
                                <w:color w:val="FFFFFF"/>
                              </w:rPr>
                              <w:t>Leadership and Management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352DF6B" id="Rounded Rectangle 21" o:spid="_x0000_s1026" style="position:absolute;margin-left:-51pt;margin-top:91.55pt;width:114pt;height:5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" fillcolor="#4f81bd" strokecolor="#385d8a" strokeweight="2pt">
                <v:textbox>
                  <w:txbxContent>
                    <w:p w:rsidR="00F11F36" w:rsidRPr="00F11F36" w:rsidRDefault="00F11F36" w:rsidP="00F11F36">
                      <w:pPr>
                        <w:pStyle w:val="NormalWeb"/>
                        <w:spacing w:before="0" w:beforeAutospacing="0" w:after="0" w:afterAutospacing="0"/>
                        <w:jc w:val="center"/>
                      </w:pPr>
                      <w:r>
                        <w:rPr>
                          <w:rFonts w:ascii="Calibri" w:hAnsi="Calibri" w:cstheme="minorBidi"/>
                          <w:color w:val="FFFFFF"/>
                        </w:rPr>
                        <w:t>Leadership and Management</w:t>
                      </w:r>
                    </w:p>
                  </w:txbxContent>
                </v:textbox>
              </v:roundrect>
            </w:pict>
          </mc:Fallback>
        </mc:AlternateContent>
      </w:r>
      <w:r w:rsidRPr="00A70924">
        <w:rPr>
          <w:rFonts w:asciiTheme="minorBidi" w:hAnsiTheme="minorBidi"/>
          <w:noProof/>
          <w:lang w:val="en-US" w:eastAsia="en-US"/>
        </w:rPr>
        <mc:AlternateContent>
          <mc:Choice Requires="wps">
            <w:drawing>
              <wp:anchor distT="0" distB="0" distL="114300" distR="114300" simplePos="0" relativeHeight="251657216" behindDoc="0" locked="0" layoutInCell="1" allowOverlap="1" wp14:anchorId="71BEC978" wp14:editId="0B7E3451">
                <wp:simplePos x="0" y="0"/>
                <wp:positionH relativeFrom="column">
                  <wp:posOffset>4662488</wp:posOffset>
                </wp:positionH>
                <wp:positionV relativeFrom="paragraph">
                  <wp:posOffset>1187450</wp:posOffset>
                </wp:positionV>
                <wp:extent cx="1447800" cy="781050"/>
                <wp:effectExtent l="0" t="0" r="19050" b="19050"/>
                <wp:wrapNone/>
                <wp:docPr id="22" name="Rounded Rectangle 21"/>
                <wp:cNvGraphicFramePr/>
                <a:graphic xmlns:a="http://schemas.openxmlformats.org/drawingml/2006/main">
                  <a:graphicData uri="http://schemas.microsoft.com/office/word/2010/wordprocessingShape">
                    <wps:wsp>
                      <wps:cNvSpPr/>
                      <wps:spPr>
                        <a:xfrm>
                          <a:off x="0" y="0"/>
                          <a:ext cx="1447800" cy="781050"/>
                        </a:xfrm>
                        <a:prstGeom prst="roundRect">
                          <a:avLst/>
                        </a:prstGeom>
                        <a:solidFill>
                          <a:srgbClr val="4F81BD"/>
                        </a:solidFill>
                        <a:ln w="25400" cap="flat" cmpd="sng" algn="ctr">
                          <a:solidFill>
                            <a:srgbClr val="4F81BD">
                              <a:shade val="50000"/>
                            </a:srgbClr>
                          </a:solidFill>
                          <a:prstDash val="solid"/>
                        </a:ln>
                        <a:effectLst/>
                      </wps:spPr>
                      <wps:txbx>
                        <w:txbxContent>
                          <w:p w:rsidR="00F11F36" w:rsidRPr="00F11F36" w:rsidRDefault="00F11F36" w:rsidP="00F11F36">
                            <w:pPr>
                              <w:pStyle w:val="NormalWeb"/>
                              <w:spacing w:before="0" w:beforeAutospacing="0" w:after="0" w:afterAutospacing="0"/>
                              <w:jc w:val="center"/>
                            </w:pPr>
                            <w:r w:rsidRPr="00F11F36">
                              <w:rPr>
                                <w:rFonts w:ascii="Calibri" w:hAnsi="Calibri" w:cstheme="minorBidi"/>
                                <w:color w:val="FFFFFF"/>
                              </w:rPr>
                              <w:t>Engagement with Stakeholders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BEC978" id="_x0000_s1027" style="position:absolute;margin-left:367.15pt;margin-top:93.5pt;width:114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" fillcolor="#4f81bd" strokecolor="#385d8a" strokeweight="2pt">
                <v:textbox>
                  <w:txbxContent>
                    <w:p w:rsidR="00F11F36" w:rsidRPr="00F11F36" w:rsidRDefault="00F11F36" w:rsidP="00F11F36">
                      <w:pPr>
                        <w:pStyle w:val="NormalWeb"/>
                        <w:spacing w:before="0" w:beforeAutospacing="0" w:after="0" w:afterAutospacing="0"/>
                        <w:jc w:val="center"/>
                      </w:pPr>
                      <w:r w:rsidRPr="00F11F36">
                        <w:rPr>
                          <w:rFonts w:ascii="Calibri" w:hAnsi="Calibri" w:cstheme="minorBidi"/>
                          <w:color w:val="FFFFFF"/>
                        </w:rPr>
                        <w:t>Engagement with Stakeholders</w:t>
                      </w:r>
                    </w:p>
                  </w:txbxContent>
                </v:textbox>
              </v:roundrect>
            </w:pict>
          </mc:Fallback>
        </mc:AlternateContent>
      </w:r>
      <w:r w:rsidRPr="00A70924">
        <w:rPr>
          <w:rFonts w:asciiTheme="minorBidi" w:hAnsiTheme="minorBidi"/>
          <w:noProof/>
          <w:lang w:val="en-GB" w:eastAsia="en-GB"/>
        </w:rPr>
        <w:t xml:space="preserve">        </w:t>
      </w:r>
      <w:r w:rsidRPr="00A70924">
        <w:rPr>
          <w:rFonts w:asciiTheme="minorBidi" w:hAnsiTheme="minorBidi"/>
          <w:noProof/>
          <w:lang w:val="en-US" w:eastAsia="en-US"/>
        </w:rPr>
        <w:drawing>
          <wp:inline distT="0" distB="0" distL="0" distR="0" wp14:anchorId="1031194B">
            <wp:extent cx="5162550" cy="3129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3129155"/>
                    </a:xfrm>
                    <a:prstGeom prst="rect">
                      <a:avLst/>
                    </a:prstGeom>
                    <a:noFill/>
                  </pic:spPr>
                </pic:pic>
              </a:graphicData>
            </a:graphic>
          </wp:inline>
        </w:drawing>
      </w:r>
    </w:p>
    <w:p w:rsidR="00F11F36" w:rsidRPr="00A70924" w:rsidRDefault="00F11F36" w:rsidP="00F92C2A">
      <w:pPr>
        <w:rPr>
          <w:rFonts w:asciiTheme="minorBidi" w:hAnsiTheme="minorBidi"/>
          <w:lang w:val="en-GB"/>
        </w:rPr>
      </w:pPr>
    </w:p>
    <w:p w:rsidR="00F92C2A" w:rsidRPr="00A70924" w:rsidRDefault="001C3CEF" w:rsidP="00F92C2A">
      <w:pPr>
        <w:rPr>
          <w:rFonts w:asciiTheme="minorBidi" w:hAnsiTheme="minorBidi"/>
          <w:lang w:val="en-GB"/>
        </w:rPr>
      </w:pPr>
      <w:r w:rsidRPr="00A70924">
        <w:rPr>
          <w:rFonts w:asciiTheme="minorBidi" w:hAnsiTheme="minorBidi"/>
          <w:lang w:val="en-GB"/>
        </w:rPr>
        <w:t xml:space="preserve">Each quality </w:t>
      </w:r>
      <w:r w:rsidR="008C2FA5" w:rsidRPr="00A70924">
        <w:rPr>
          <w:rFonts w:asciiTheme="minorBidi" w:hAnsiTheme="minorBidi"/>
          <w:lang w:val="en-GB"/>
        </w:rPr>
        <w:t>Performance Area</w:t>
      </w:r>
      <w:r w:rsidRPr="00A70924">
        <w:rPr>
          <w:rFonts w:asciiTheme="minorBidi" w:hAnsiTheme="minorBidi"/>
          <w:lang w:val="en-GB"/>
        </w:rPr>
        <w:t xml:space="preserve"> can be </w:t>
      </w:r>
      <w:r w:rsidR="0065109F" w:rsidRPr="00A70924">
        <w:rPr>
          <w:rFonts w:asciiTheme="minorBidi" w:hAnsiTheme="minorBidi"/>
          <w:lang w:val="en-GB"/>
        </w:rPr>
        <w:t xml:space="preserve">elaborated </w:t>
      </w:r>
      <w:r w:rsidR="002570BF" w:rsidRPr="00A70924">
        <w:rPr>
          <w:rFonts w:asciiTheme="minorBidi" w:hAnsiTheme="minorBidi"/>
          <w:lang w:val="en-GB"/>
        </w:rPr>
        <w:t>by identifying Quality I</w:t>
      </w:r>
      <w:r w:rsidR="00A84DF8" w:rsidRPr="00A70924">
        <w:rPr>
          <w:rFonts w:asciiTheme="minorBidi" w:hAnsiTheme="minorBidi"/>
          <w:lang w:val="en-GB"/>
        </w:rPr>
        <w:t>ndi</w:t>
      </w:r>
      <w:r w:rsidR="002570BF" w:rsidRPr="00A70924">
        <w:rPr>
          <w:rFonts w:asciiTheme="minorBidi" w:hAnsiTheme="minorBidi"/>
          <w:lang w:val="en-GB"/>
        </w:rPr>
        <w:t>cators</w:t>
      </w:r>
      <w:r w:rsidR="009B2818" w:rsidRPr="00A70924">
        <w:rPr>
          <w:rFonts w:asciiTheme="minorBidi" w:hAnsiTheme="minorBidi"/>
          <w:lang w:val="en-GB"/>
        </w:rPr>
        <w:t xml:space="preserve"> (QI) derived from the CAQA Quality Assurance Standards</w:t>
      </w:r>
      <w:r w:rsidR="002115AD" w:rsidRPr="00A70924">
        <w:rPr>
          <w:rFonts w:asciiTheme="minorBidi" w:hAnsiTheme="minorBidi"/>
          <w:lang w:val="en-GB"/>
        </w:rPr>
        <w:t>, thus</w:t>
      </w:r>
      <w:r w:rsidR="008C2FA5" w:rsidRPr="00A70924">
        <w:rPr>
          <w:rFonts w:asciiTheme="minorBidi" w:hAnsiTheme="minorBidi"/>
          <w:lang w:val="en-GB"/>
        </w:rPr>
        <w:t xml:space="preserve"> forming the</w:t>
      </w:r>
      <w:r w:rsidR="00804230" w:rsidRPr="00A70924">
        <w:rPr>
          <w:rFonts w:asciiTheme="minorBidi" w:hAnsiTheme="minorBidi"/>
          <w:lang w:val="en-GB"/>
        </w:rPr>
        <w:t xml:space="preserve"> sk</w:t>
      </w:r>
      <w:r w:rsidR="00A97B2B" w:rsidRPr="00A70924">
        <w:rPr>
          <w:rFonts w:asciiTheme="minorBidi" w:hAnsiTheme="minorBidi"/>
          <w:lang w:val="en-GB"/>
        </w:rPr>
        <w:t>eleton of the quality framework.</w:t>
      </w:r>
    </w:p>
    <w:p w:rsidR="00A97B2B" w:rsidRPr="00A70924" w:rsidRDefault="00A97B2B">
      <w:pPr>
        <w:rPr>
          <w:rFonts w:asciiTheme="minorBidi" w:hAnsiTheme="minorBidi"/>
          <w:lang w:val="en-GB"/>
        </w:rPr>
      </w:pPr>
      <w:r w:rsidRPr="00A70924">
        <w:rPr>
          <w:rFonts w:asciiTheme="minorBidi" w:hAnsiTheme="minorBidi"/>
          <w:lang w:val="en-GB"/>
        </w:rPr>
        <w:br w:type="page"/>
      </w:r>
    </w:p>
    <w:p w:rsidR="00A97B2B" w:rsidRPr="00A70924" w:rsidRDefault="00A97B2B" w:rsidP="00F92C2A">
      <w:pPr>
        <w:rPr>
          <w:rFonts w:asciiTheme="minorBidi" w:hAnsiTheme="minorBidi"/>
          <w:lang w:val="en-GB"/>
        </w:rPr>
      </w:pPr>
    </w:p>
    <w:p w:rsidR="00C16E16" w:rsidRPr="00A70924" w:rsidRDefault="002951B0" w:rsidP="002951B0">
      <w:pPr>
        <w:pStyle w:val="Heading2"/>
        <w:rPr>
          <w:rFonts w:asciiTheme="minorBidi" w:hAnsiTheme="minorBidi"/>
          <w:lang w:val="en-GB"/>
        </w:rPr>
      </w:pPr>
      <w:bookmarkStart w:id="18" w:name="_Toc19593850"/>
      <w:r w:rsidRPr="00A70924">
        <w:rPr>
          <w:rFonts w:asciiTheme="minorBidi" w:hAnsiTheme="minorBidi"/>
          <w:lang w:val="en-GB"/>
        </w:rPr>
        <w:t xml:space="preserve">Quality </w:t>
      </w:r>
      <w:r w:rsidR="00B27396" w:rsidRPr="00A70924">
        <w:rPr>
          <w:rFonts w:asciiTheme="minorBidi" w:hAnsiTheme="minorBidi"/>
          <w:lang w:val="en-GB"/>
        </w:rPr>
        <w:t>indicators and standards</w:t>
      </w:r>
      <w:bookmarkEnd w:id="18"/>
    </w:p>
    <w:p w:rsidR="00A84DF8" w:rsidRPr="00A70924" w:rsidRDefault="00896D63" w:rsidP="00A84DF8">
      <w:pPr>
        <w:rPr>
          <w:rFonts w:asciiTheme="minorBidi" w:hAnsiTheme="minorBidi"/>
          <w:lang w:val="en-GB"/>
        </w:rPr>
      </w:pPr>
      <w:r w:rsidRPr="00A70924">
        <w:rPr>
          <w:rFonts w:asciiTheme="minorBidi" w:hAnsiTheme="minorBidi"/>
          <w:lang w:val="en-GB"/>
        </w:rPr>
        <w:t xml:space="preserve">The </w:t>
      </w:r>
      <w:r w:rsidR="0003020A" w:rsidRPr="00A70924">
        <w:rPr>
          <w:rFonts w:asciiTheme="minorBidi" w:hAnsiTheme="minorBidi"/>
          <w:lang w:val="en-GB"/>
        </w:rPr>
        <w:t>Performance A</w:t>
      </w:r>
      <w:r w:rsidR="00652D95" w:rsidRPr="00A70924">
        <w:rPr>
          <w:rFonts w:asciiTheme="minorBidi" w:hAnsiTheme="minorBidi"/>
          <w:lang w:val="en-GB"/>
        </w:rPr>
        <w:t xml:space="preserve">reas (or </w:t>
      </w:r>
      <w:r w:rsidRPr="00A70924">
        <w:rPr>
          <w:rFonts w:asciiTheme="minorBidi" w:hAnsiTheme="minorBidi"/>
          <w:lang w:val="en-GB"/>
        </w:rPr>
        <w:t>quality themes</w:t>
      </w:r>
      <w:r w:rsidR="00652D95" w:rsidRPr="00A70924">
        <w:rPr>
          <w:rFonts w:asciiTheme="minorBidi" w:hAnsiTheme="minorBidi"/>
          <w:lang w:val="en-GB"/>
        </w:rPr>
        <w:t>)</w:t>
      </w:r>
      <w:r w:rsidRPr="00A70924">
        <w:rPr>
          <w:rFonts w:asciiTheme="minorBidi" w:hAnsiTheme="minorBidi"/>
          <w:lang w:val="en-GB"/>
        </w:rPr>
        <w:t xml:space="preserve"> </w:t>
      </w:r>
      <w:r w:rsidR="00652D95" w:rsidRPr="00A70924">
        <w:rPr>
          <w:rFonts w:asciiTheme="minorBidi" w:hAnsiTheme="minorBidi"/>
          <w:lang w:val="en-GB"/>
        </w:rPr>
        <w:t xml:space="preserve">together with the </w:t>
      </w:r>
      <w:r w:rsidRPr="00A70924">
        <w:rPr>
          <w:rFonts w:asciiTheme="minorBidi" w:hAnsiTheme="minorBidi"/>
          <w:lang w:val="en-GB"/>
        </w:rPr>
        <w:t>Q</w:t>
      </w:r>
      <w:r w:rsidR="002570BF" w:rsidRPr="00A70924">
        <w:rPr>
          <w:rFonts w:asciiTheme="minorBidi" w:hAnsiTheme="minorBidi"/>
          <w:lang w:val="en-GB"/>
        </w:rPr>
        <w:t xml:space="preserve">uality </w:t>
      </w:r>
      <w:r w:rsidR="00C16E16" w:rsidRPr="00A70924">
        <w:rPr>
          <w:rFonts w:asciiTheme="minorBidi" w:hAnsiTheme="minorBidi"/>
          <w:lang w:val="en-GB"/>
        </w:rPr>
        <w:t>Assurance Standards</w:t>
      </w:r>
      <w:r w:rsidRPr="00A70924">
        <w:rPr>
          <w:rFonts w:asciiTheme="minorBidi" w:hAnsiTheme="minorBidi"/>
          <w:lang w:val="en-GB"/>
        </w:rPr>
        <w:t xml:space="preserve"> provide the skeleton of the quality assurance framework:</w:t>
      </w:r>
    </w:p>
    <w:tbl>
      <w:tblPr>
        <w:tblStyle w:val="TableGrid"/>
        <w:tblW w:w="8194" w:type="dxa"/>
        <w:tblLook w:val="04A0" w:firstRow="1" w:lastRow="0" w:firstColumn="1" w:lastColumn="0" w:noHBand="0" w:noVBand="1"/>
      </w:tblPr>
      <w:tblGrid>
        <w:gridCol w:w="2044"/>
        <w:gridCol w:w="4927"/>
        <w:gridCol w:w="1223"/>
      </w:tblGrid>
      <w:tr w:rsidR="00737CBF" w:rsidRPr="00A70924" w:rsidTr="00045B2B">
        <w:trPr>
          <w:trHeight w:hRule="exact" w:val="451"/>
        </w:trPr>
        <w:tc>
          <w:tcPr>
            <w:tcW w:w="2044" w:type="dxa"/>
            <w:shd w:val="clear" w:color="auto" w:fill="95B3D7" w:themeFill="accent1" w:themeFillTint="99"/>
          </w:tcPr>
          <w:p w:rsidR="00737CBF" w:rsidRPr="00A70924" w:rsidRDefault="00737CBF" w:rsidP="007A2A9B">
            <w:pPr>
              <w:spacing w:before="0" w:after="0"/>
              <w:rPr>
                <w:rFonts w:asciiTheme="minorBidi" w:hAnsiTheme="minorBidi"/>
                <w:lang w:val="en-GB"/>
              </w:rPr>
            </w:pPr>
            <w:r w:rsidRPr="00A70924">
              <w:rPr>
                <w:rFonts w:asciiTheme="minorBidi" w:hAnsiTheme="minorBidi"/>
                <w:lang w:val="en-GB"/>
              </w:rPr>
              <w:t>Performance Area</w:t>
            </w:r>
          </w:p>
        </w:tc>
        <w:tc>
          <w:tcPr>
            <w:tcW w:w="4927" w:type="dxa"/>
            <w:shd w:val="clear" w:color="auto" w:fill="95B3D7" w:themeFill="accent1" w:themeFillTint="99"/>
          </w:tcPr>
          <w:p w:rsidR="00737CBF" w:rsidRPr="00A70924" w:rsidRDefault="005750F1" w:rsidP="003615D0">
            <w:pPr>
              <w:spacing w:before="0" w:after="0"/>
              <w:rPr>
                <w:rFonts w:asciiTheme="minorBidi" w:hAnsiTheme="minorBidi"/>
                <w:lang w:val="en-GB"/>
              </w:rPr>
            </w:pPr>
            <w:r w:rsidRPr="00A70924">
              <w:rPr>
                <w:rFonts w:asciiTheme="minorBidi" w:hAnsiTheme="minorBidi"/>
                <w:lang w:val="en-GB"/>
              </w:rPr>
              <w:t>Quality Indicator</w:t>
            </w:r>
          </w:p>
        </w:tc>
        <w:tc>
          <w:tcPr>
            <w:tcW w:w="1223" w:type="dxa"/>
            <w:shd w:val="clear" w:color="auto" w:fill="95B3D7" w:themeFill="accent1" w:themeFillTint="99"/>
          </w:tcPr>
          <w:p w:rsidR="00737CBF" w:rsidRPr="00A70924" w:rsidRDefault="0078550A" w:rsidP="007A2A9B">
            <w:pPr>
              <w:spacing w:before="0" w:after="0"/>
              <w:rPr>
                <w:rFonts w:asciiTheme="minorBidi" w:hAnsiTheme="minorBidi"/>
                <w:lang w:val="en-GB"/>
              </w:rPr>
            </w:pPr>
            <w:r w:rsidRPr="00A70924">
              <w:rPr>
                <w:rFonts w:asciiTheme="minorBidi" w:hAnsiTheme="minorBidi"/>
                <w:lang w:val="en-GB"/>
              </w:rPr>
              <w:t>Standards</w:t>
            </w:r>
          </w:p>
        </w:tc>
      </w:tr>
      <w:tr w:rsidR="00737CBF" w:rsidRPr="00A70924" w:rsidTr="00045B2B">
        <w:trPr>
          <w:trHeight w:hRule="exact" w:val="648"/>
        </w:trPr>
        <w:tc>
          <w:tcPr>
            <w:tcW w:w="2044" w:type="dxa"/>
            <w:vMerge w:val="restart"/>
            <w:shd w:val="clear" w:color="auto" w:fill="B8CCE4" w:themeFill="accent1" w:themeFillTint="66"/>
          </w:tcPr>
          <w:p w:rsidR="00737CBF" w:rsidRPr="00A70924" w:rsidRDefault="00737CBF" w:rsidP="007A2A9B">
            <w:pPr>
              <w:spacing w:before="0" w:after="0"/>
              <w:rPr>
                <w:rFonts w:asciiTheme="minorBidi" w:hAnsiTheme="minorBidi"/>
                <w:lang w:val="en-GB"/>
              </w:rPr>
            </w:pPr>
            <w:r w:rsidRPr="00A70924">
              <w:rPr>
                <w:rFonts w:asciiTheme="minorBidi" w:hAnsiTheme="minorBidi"/>
                <w:lang w:val="en-GB"/>
              </w:rPr>
              <w:t>Leadership and Quality Management</w:t>
            </w:r>
          </w:p>
          <w:p w:rsidR="00DC3890" w:rsidRPr="00A70924" w:rsidRDefault="00DC3890" w:rsidP="007A2A9B">
            <w:pPr>
              <w:spacing w:before="0" w:after="0"/>
              <w:rPr>
                <w:rFonts w:asciiTheme="minorBidi" w:hAnsiTheme="minorBidi"/>
                <w:lang w:val="en-GB"/>
              </w:rPr>
            </w:pPr>
            <w:r w:rsidRPr="00A70924">
              <w:rPr>
                <w:rFonts w:asciiTheme="minorBidi" w:hAnsiTheme="minorBidi"/>
                <w:lang w:val="en-GB"/>
              </w:rPr>
              <w:t>(LM)</w:t>
            </w:r>
          </w:p>
        </w:tc>
        <w:tc>
          <w:tcPr>
            <w:tcW w:w="4927" w:type="dxa"/>
            <w:shd w:val="clear" w:color="auto" w:fill="DBE5F1" w:themeFill="accent1" w:themeFillTint="33"/>
          </w:tcPr>
          <w:p w:rsidR="00737CBF" w:rsidRPr="00A70924" w:rsidRDefault="005750F1" w:rsidP="007A2A9B">
            <w:pPr>
              <w:spacing w:before="0" w:after="0"/>
              <w:rPr>
                <w:rFonts w:asciiTheme="minorBidi" w:hAnsiTheme="minorBidi"/>
                <w:lang w:val="en-GB"/>
              </w:rPr>
            </w:pPr>
            <w:r w:rsidRPr="00A70924">
              <w:rPr>
                <w:rFonts w:asciiTheme="minorBidi" w:hAnsiTheme="minorBidi"/>
                <w:lang w:val="en-GB"/>
              </w:rPr>
              <w:t>Working strategically in partnership with stakeholders</w:t>
            </w:r>
          </w:p>
        </w:tc>
        <w:tc>
          <w:tcPr>
            <w:tcW w:w="1223" w:type="dxa"/>
            <w:shd w:val="clear" w:color="auto" w:fill="F2DBDB" w:themeFill="accent2" w:themeFillTint="33"/>
          </w:tcPr>
          <w:p w:rsidR="00737CBF" w:rsidRPr="00A70924" w:rsidRDefault="00737CBF" w:rsidP="007A2A9B">
            <w:pPr>
              <w:spacing w:before="0" w:after="0"/>
              <w:rPr>
                <w:rFonts w:asciiTheme="minorBidi" w:hAnsiTheme="minorBidi"/>
                <w:lang w:val="en-GB"/>
              </w:rPr>
            </w:pPr>
            <w:r w:rsidRPr="00A70924">
              <w:rPr>
                <w:rFonts w:asciiTheme="minorBidi" w:hAnsiTheme="minorBidi"/>
                <w:lang w:val="en-GB"/>
              </w:rPr>
              <w:t>LM1</w:t>
            </w:r>
            <w:r w:rsidR="005750F1" w:rsidRPr="00A70924">
              <w:rPr>
                <w:rFonts w:asciiTheme="minorBidi" w:hAnsiTheme="minorBidi"/>
                <w:lang w:val="en-GB"/>
              </w:rPr>
              <w:t>-4</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5750F1" w:rsidP="007A2A9B">
            <w:pPr>
              <w:spacing w:before="0" w:after="0"/>
              <w:rPr>
                <w:rFonts w:asciiTheme="minorBidi" w:hAnsiTheme="minorBidi"/>
                <w:lang w:val="en-GB"/>
              </w:rPr>
            </w:pPr>
            <w:r w:rsidRPr="00A70924">
              <w:rPr>
                <w:rFonts w:asciiTheme="minorBidi" w:hAnsiTheme="minorBidi"/>
                <w:lang w:val="en-GB"/>
              </w:rPr>
              <w:t>Communication of vision</w:t>
            </w:r>
          </w:p>
        </w:tc>
        <w:tc>
          <w:tcPr>
            <w:tcW w:w="1223" w:type="dxa"/>
            <w:shd w:val="clear" w:color="auto" w:fill="F2DBDB" w:themeFill="accent2" w:themeFillTint="33"/>
          </w:tcPr>
          <w:p w:rsidR="00737CBF" w:rsidRPr="00A70924" w:rsidRDefault="00191970" w:rsidP="007A2A9B">
            <w:pPr>
              <w:spacing w:before="0" w:after="0"/>
              <w:rPr>
                <w:rFonts w:asciiTheme="minorBidi" w:hAnsiTheme="minorBidi"/>
                <w:lang w:val="en-GB"/>
              </w:rPr>
            </w:pPr>
            <w:r w:rsidRPr="00A70924">
              <w:rPr>
                <w:rFonts w:asciiTheme="minorBidi" w:hAnsiTheme="minorBidi"/>
                <w:lang w:val="en-GB"/>
              </w:rPr>
              <w:t>LM5-7</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191970" w:rsidP="00453B1C">
            <w:pPr>
              <w:spacing w:before="0" w:after="0"/>
              <w:rPr>
                <w:rFonts w:asciiTheme="minorBidi" w:hAnsiTheme="minorBidi"/>
                <w:lang w:val="en-GB"/>
              </w:rPr>
            </w:pPr>
            <w:r w:rsidRPr="00A70924">
              <w:rPr>
                <w:rFonts w:asciiTheme="minorBidi" w:hAnsiTheme="minorBidi"/>
                <w:lang w:val="en-GB"/>
              </w:rPr>
              <w:t xml:space="preserve">Leading and supporting </w:t>
            </w:r>
            <w:r w:rsidR="00B27396" w:rsidRPr="00A70924">
              <w:rPr>
                <w:rFonts w:asciiTheme="minorBidi" w:hAnsiTheme="minorBidi"/>
                <w:lang w:val="en-GB"/>
              </w:rPr>
              <w:t>learning</w:t>
            </w:r>
            <w:r w:rsidR="00C5481C" w:rsidRPr="00A70924">
              <w:rPr>
                <w:rFonts w:asciiTheme="minorBidi" w:hAnsiTheme="minorBidi"/>
                <w:lang w:val="en-GB"/>
              </w:rPr>
              <w:t xml:space="preserve"> and teaching</w:t>
            </w:r>
          </w:p>
        </w:tc>
        <w:tc>
          <w:tcPr>
            <w:tcW w:w="1223" w:type="dxa"/>
            <w:shd w:val="clear" w:color="auto" w:fill="F2DBDB" w:themeFill="accent2" w:themeFillTint="33"/>
          </w:tcPr>
          <w:p w:rsidR="00737CBF" w:rsidRPr="00A70924" w:rsidRDefault="00191970" w:rsidP="00453B1C">
            <w:pPr>
              <w:spacing w:before="0" w:after="0"/>
              <w:rPr>
                <w:rFonts w:asciiTheme="minorBidi" w:hAnsiTheme="minorBidi"/>
                <w:lang w:val="en-GB"/>
              </w:rPr>
            </w:pPr>
            <w:r w:rsidRPr="00A70924">
              <w:rPr>
                <w:rFonts w:asciiTheme="minorBidi" w:hAnsiTheme="minorBidi"/>
                <w:lang w:val="en-GB"/>
              </w:rPr>
              <w:t>LM8-9</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191970" w:rsidP="007A2A9B">
            <w:pPr>
              <w:spacing w:before="0" w:after="0"/>
              <w:rPr>
                <w:rFonts w:asciiTheme="minorBidi" w:hAnsiTheme="minorBidi"/>
                <w:lang w:val="en-GB"/>
              </w:rPr>
            </w:pPr>
            <w:r w:rsidRPr="00A70924">
              <w:rPr>
                <w:rFonts w:asciiTheme="minorBidi" w:hAnsiTheme="minorBidi"/>
                <w:lang w:val="en-GB"/>
              </w:rPr>
              <w:t>Implementing policies and procedures consistently</w:t>
            </w:r>
          </w:p>
        </w:tc>
        <w:tc>
          <w:tcPr>
            <w:tcW w:w="1223" w:type="dxa"/>
            <w:shd w:val="clear" w:color="auto" w:fill="F2DBDB" w:themeFill="accent2" w:themeFillTint="33"/>
          </w:tcPr>
          <w:p w:rsidR="00737CBF" w:rsidRPr="00A70924" w:rsidRDefault="00191970" w:rsidP="007A2A9B">
            <w:pPr>
              <w:spacing w:before="0" w:after="0"/>
              <w:rPr>
                <w:rFonts w:asciiTheme="minorBidi" w:hAnsiTheme="minorBidi"/>
                <w:lang w:val="en-GB"/>
              </w:rPr>
            </w:pPr>
            <w:r w:rsidRPr="00A70924">
              <w:rPr>
                <w:rFonts w:asciiTheme="minorBidi" w:hAnsiTheme="minorBidi"/>
                <w:lang w:val="en-GB"/>
              </w:rPr>
              <w:t>LM10-12</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191970" w:rsidP="007A2A9B">
            <w:pPr>
              <w:spacing w:before="0" w:after="0"/>
              <w:rPr>
                <w:rFonts w:asciiTheme="minorBidi" w:hAnsiTheme="minorBidi"/>
                <w:lang w:val="en-GB"/>
              </w:rPr>
            </w:pPr>
            <w:r w:rsidRPr="00A70924">
              <w:rPr>
                <w:rFonts w:asciiTheme="minorBidi" w:hAnsiTheme="minorBidi"/>
                <w:lang w:val="en-GB"/>
              </w:rPr>
              <w:t>Evaluating performance</w:t>
            </w:r>
          </w:p>
        </w:tc>
        <w:tc>
          <w:tcPr>
            <w:tcW w:w="1223" w:type="dxa"/>
            <w:shd w:val="clear" w:color="auto" w:fill="F2DBDB" w:themeFill="accent2" w:themeFillTint="33"/>
          </w:tcPr>
          <w:p w:rsidR="00737CBF" w:rsidRPr="00A70924" w:rsidRDefault="0078550A" w:rsidP="007A2A9B">
            <w:pPr>
              <w:spacing w:before="0" w:after="0"/>
              <w:rPr>
                <w:rFonts w:asciiTheme="minorBidi" w:hAnsiTheme="minorBidi"/>
                <w:lang w:val="en-GB"/>
              </w:rPr>
            </w:pPr>
            <w:r w:rsidRPr="00A70924">
              <w:rPr>
                <w:rFonts w:asciiTheme="minorBidi" w:hAnsiTheme="minorBidi"/>
                <w:lang w:val="en-GB"/>
              </w:rPr>
              <w:t>LM13-16</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DC3890" w:rsidP="007A2A9B">
            <w:pPr>
              <w:spacing w:before="0" w:after="0"/>
              <w:rPr>
                <w:rFonts w:asciiTheme="minorBidi" w:hAnsiTheme="minorBidi"/>
                <w:lang w:val="en-GB"/>
              </w:rPr>
            </w:pPr>
            <w:r w:rsidRPr="00A70924">
              <w:rPr>
                <w:rFonts w:asciiTheme="minorBidi" w:hAnsiTheme="minorBidi"/>
                <w:lang w:val="en-GB"/>
              </w:rPr>
              <w:t>Valuing</w:t>
            </w:r>
            <w:r w:rsidR="00191970" w:rsidRPr="00A70924">
              <w:rPr>
                <w:rFonts w:asciiTheme="minorBidi" w:hAnsiTheme="minorBidi"/>
                <w:lang w:val="en-GB"/>
              </w:rPr>
              <w:t xml:space="preserve"> learning achievement</w:t>
            </w:r>
          </w:p>
        </w:tc>
        <w:tc>
          <w:tcPr>
            <w:tcW w:w="1223" w:type="dxa"/>
            <w:shd w:val="clear" w:color="auto" w:fill="F2DBDB" w:themeFill="accent2" w:themeFillTint="33"/>
          </w:tcPr>
          <w:p w:rsidR="00737CBF" w:rsidRPr="00A70924" w:rsidRDefault="0078550A" w:rsidP="007A2A9B">
            <w:pPr>
              <w:spacing w:before="0" w:after="0"/>
              <w:rPr>
                <w:rFonts w:asciiTheme="minorBidi" w:hAnsiTheme="minorBidi"/>
                <w:lang w:val="en-GB"/>
              </w:rPr>
            </w:pPr>
            <w:r w:rsidRPr="00A70924">
              <w:rPr>
                <w:rFonts w:asciiTheme="minorBidi" w:hAnsiTheme="minorBidi"/>
                <w:lang w:val="en-GB"/>
              </w:rPr>
              <w:t>LM17-19</w:t>
            </w:r>
          </w:p>
        </w:tc>
      </w:tr>
      <w:tr w:rsidR="00A63F5D" w:rsidRPr="00A70924" w:rsidTr="00045B2B">
        <w:trPr>
          <w:trHeight w:hRule="exact" w:val="495"/>
        </w:trPr>
        <w:tc>
          <w:tcPr>
            <w:tcW w:w="2044" w:type="dxa"/>
            <w:vMerge w:val="restart"/>
            <w:shd w:val="clear" w:color="auto" w:fill="B8CCE4" w:themeFill="accent1" w:themeFillTint="66"/>
          </w:tcPr>
          <w:p w:rsidR="00DC3890" w:rsidRPr="00A70924" w:rsidRDefault="00DC3890" w:rsidP="007A2A9B">
            <w:pPr>
              <w:spacing w:before="0" w:after="0"/>
              <w:rPr>
                <w:rFonts w:asciiTheme="minorBidi" w:hAnsiTheme="minorBidi"/>
                <w:lang w:val="en-GB"/>
              </w:rPr>
            </w:pPr>
            <w:r w:rsidRPr="00A70924">
              <w:rPr>
                <w:rFonts w:asciiTheme="minorBidi" w:hAnsiTheme="minorBidi"/>
                <w:lang w:val="en-GB"/>
              </w:rPr>
              <w:t xml:space="preserve">Management of </w:t>
            </w:r>
            <w:r w:rsidR="00A63F5D" w:rsidRPr="00A70924">
              <w:rPr>
                <w:rFonts w:asciiTheme="minorBidi" w:hAnsiTheme="minorBidi"/>
                <w:lang w:val="en-GB"/>
              </w:rPr>
              <w:t>Resources and Environment</w:t>
            </w:r>
          </w:p>
          <w:p w:rsidR="00A63F5D" w:rsidRPr="00A70924" w:rsidRDefault="00DC3890" w:rsidP="007A2A9B">
            <w:pPr>
              <w:spacing w:before="0" w:after="0"/>
              <w:rPr>
                <w:rFonts w:asciiTheme="minorBidi" w:hAnsiTheme="minorBidi"/>
                <w:lang w:val="en-GB"/>
              </w:rPr>
            </w:pPr>
            <w:r w:rsidRPr="00A70924">
              <w:rPr>
                <w:rFonts w:asciiTheme="minorBidi" w:hAnsiTheme="minorBidi"/>
                <w:lang w:val="en-GB"/>
              </w:rPr>
              <w:t>(RE)</w:t>
            </w:r>
          </w:p>
        </w:tc>
        <w:tc>
          <w:tcPr>
            <w:tcW w:w="4927" w:type="dxa"/>
            <w:shd w:val="clear" w:color="auto" w:fill="DBE5F1" w:themeFill="accent1" w:themeFillTint="33"/>
          </w:tcPr>
          <w:p w:rsidR="00A63F5D" w:rsidRPr="00A70924" w:rsidRDefault="00DC3890" w:rsidP="00453B1C">
            <w:pPr>
              <w:spacing w:before="0" w:after="0"/>
              <w:rPr>
                <w:rFonts w:asciiTheme="minorBidi" w:hAnsiTheme="minorBidi"/>
                <w:lang w:val="en-GB"/>
              </w:rPr>
            </w:pPr>
            <w:r w:rsidRPr="00A70924">
              <w:rPr>
                <w:rFonts w:asciiTheme="minorBidi" w:hAnsiTheme="minorBidi"/>
                <w:lang w:val="en-GB"/>
              </w:rPr>
              <w:t>Viable and sustainable provision</w:t>
            </w:r>
          </w:p>
        </w:tc>
        <w:tc>
          <w:tcPr>
            <w:tcW w:w="1223" w:type="dxa"/>
            <w:shd w:val="clear" w:color="auto" w:fill="F2DBDB" w:themeFill="accent2" w:themeFillTint="33"/>
          </w:tcPr>
          <w:p w:rsidR="00A63F5D" w:rsidRPr="00A70924" w:rsidRDefault="00DC3890" w:rsidP="00453B1C">
            <w:pPr>
              <w:spacing w:before="0" w:after="0"/>
              <w:rPr>
                <w:rFonts w:asciiTheme="minorBidi" w:hAnsiTheme="minorBidi"/>
                <w:lang w:val="en-GB"/>
              </w:rPr>
            </w:pPr>
            <w:r w:rsidRPr="00A70924">
              <w:rPr>
                <w:rFonts w:asciiTheme="minorBidi" w:hAnsiTheme="minorBidi"/>
                <w:lang w:val="en-GB"/>
              </w:rPr>
              <w:t>RE1-2</w:t>
            </w:r>
          </w:p>
        </w:tc>
      </w:tr>
      <w:tr w:rsidR="00A63F5D" w:rsidRPr="00A70924" w:rsidTr="00045B2B">
        <w:trPr>
          <w:trHeight w:hRule="exact" w:val="495"/>
        </w:trPr>
        <w:tc>
          <w:tcPr>
            <w:tcW w:w="2044" w:type="dxa"/>
            <w:vMerge/>
            <w:shd w:val="clear" w:color="auto" w:fill="B8CCE4" w:themeFill="accent1" w:themeFillTint="66"/>
          </w:tcPr>
          <w:p w:rsidR="00A63F5D" w:rsidRPr="00A70924" w:rsidRDefault="00A63F5D" w:rsidP="007A2A9B">
            <w:pPr>
              <w:spacing w:before="0" w:after="0"/>
              <w:rPr>
                <w:rFonts w:asciiTheme="minorBidi" w:hAnsiTheme="minorBidi"/>
                <w:lang w:val="en-GB"/>
              </w:rPr>
            </w:pPr>
          </w:p>
        </w:tc>
        <w:tc>
          <w:tcPr>
            <w:tcW w:w="4927" w:type="dxa"/>
            <w:shd w:val="clear" w:color="auto" w:fill="DBE5F1" w:themeFill="accent1" w:themeFillTint="33"/>
          </w:tcPr>
          <w:p w:rsidR="00A63F5D" w:rsidRPr="00A70924" w:rsidRDefault="000B21F0" w:rsidP="000B21F0">
            <w:pPr>
              <w:spacing w:before="0" w:after="0"/>
              <w:rPr>
                <w:rFonts w:asciiTheme="minorBidi" w:hAnsiTheme="minorBidi"/>
                <w:lang w:val="en-GB"/>
              </w:rPr>
            </w:pPr>
            <w:r w:rsidRPr="00A70924">
              <w:rPr>
                <w:rFonts w:asciiTheme="minorBidi" w:hAnsiTheme="minorBidi"/>
                <w:lang w:val="en-GB"/>
              </w:rPr>
              <w:t>Management of physical facilities</w:t>
            </w:r>
          </w:p>
        </w:tc>
        <w:tc>
          <w:tcPr>
            <w:tcW w:w="1223" w:type="dxa"/>
            <w:shd w:val="clear" w:color="auto" w:fill="F2DBDB" w:themeFill="accent2" w:themeFillTint="33"/>
          </w:tcPr>
          <w:p w:rsidR="00A63F5D" w:rsidRPr="00A70924" w:rsidRDefault="00DC3890" w:rsidP="007A2A9B">
            <w:pPr>
              <w:spacing w:before="0" w:after="0"/>
              <w:rPr>
                <w:rFonts w:asciiTheme="minorBidi" w:hAnsiTheme="minorBidi"/>
                <w:lang w:val="en-GB"/>
              </w:rPr>
            </w:pPr>
            <w:r w:rsidRPr="00A70924">
              <w:rPr>
                <w:rFonts w:asciiTheme="minorBidi" w:hAnsiTheme="minorBidi"/>
                <w:lang w:val="en-GB"/>
              </w:rPr>
              <w:t>RE3-6</w:t>
            </w:r>
          </w:p>
        </w:tc>
      </w:tr>
      <w:tr w:rsidR="00A63F5D" w:rsidRPr="00A70924" w:rsidTr="00045B2B">
        <w:trPr>
          <w:trHeight w:hRule="exact" w:val="495"/>
        </w:trPr>
        <w:tc>
          <w:tcPr>
            <w:tcW w:w="2044" w:type="dxa"/>
            <w:vMerge/>
            <w:shd w:val="clear" w:color="auto" w:fill="B8CCE4" w:themeFill="accent1" w:themeFillTint="66"/>
          </w:tcPr>
          <w:p w:rsidR="00A63F5D" w:rsidRPr="00A70924" w:rsidRDefault="00A63F5D" w:rsidP="007A2A9B">
            <w:pPr>
              <w:spacing w:before="0" w:after="0"/>
              <w:rPr>
                <w:rFonts w:asciiTheme="minorBidi" w:hAnsiTheme="minorBidi"/>
                <w:lang w:val="en-GB"/>
              </w:rPr>
            </w:pPr>
          </w:p>
        </w:tc>
        <w:tc>
          <w:tcPr>
            <w:tcW w:w="4927" w:type="dxa"/>
            <w:shd w:val="clear" w:color="auto" w:fill="DBE5F1" w:themeFill="accent1" w:themeFillTint="33"/>
          </w:tcPr>
          <w:p w:rsidR="00A63F5D" w:rsidRPr="00A70924" w:rsidRDefault="000B21F0" w:rsidP="007A2A9B">
            <w:pPr>
              <w:spacing w:before="0" w:after="0"/>
              <w:rPr>
                <w:rFonts w:asciiTheme="minorBidi" w:hAnsiTheme="minorBidi"/>
                <w:lang w:val="en-GB"/>
              </w:rPr>
            </w:pPr>
            <w:r w:rsidRPr="00A70924">
              <w:rPr>
                <w:rFonts w:asciiTheme="minorBidi" w:hAnsiTheme="minorBidi"/>
                <w:lang w:val="en-GB"/>
              </w:rPr>
              <w:t>Management of resources and materials</w:t>
            </w:r>
          </w:p>
        </w:tc>
        <w:tc>
          <w:tcPr>
            <w:tcW w:w="1223" w:type="dxa"/>
            <w:shd w:val="clear" w:color="auto" w:fill="F2DBDB" w:themeFill="accent2" w:themeFillTint="33"/>
          </w:tcPr>
          <w:p w:rsidR="00A63F5D" w:rsidRPr="00A70924" w:rsidRDefault="00DC3890" w:rsidP="007A2A9B">
            <w:pPr>
              <w:spacing w:before="0" w:after="0"/>
              <w:rPr>
                <w:rFonts w:asciiTheme="minorBidi" w:hAnsiTheme="minorBidi"/>
                <w:lang w:val="en-GB"/>
              </w:rPr>
            </w:pPr>
            <w:r w:rsidRPr="00A70924">
              <w:rPr>
                <w:rFonts w:asciiTheme="minorBidi" w:hAnsiTheme="minorBidi"/>
                <w:lang w:val="en-GB"/>
              </w:rPr>
              <w:t>RE7-10</w:t>
            </w:r>
          </w:p>
        </w:tc>
      </w:tr>
      <w:tr w:rsidR="00A63F5D" w:rsidRPr="00A70924" w:rsidTr="00045B2B">
        <w:trPr>
          <w:trHeight w:hRule="exact" w:val="495"/>
        </w:trPr>
        <w:tc>
          <w:tcPr>
            <w:tcW w:w="2044" w:type="dxa"/>
            <w:vMerge/>
            <w:shd w:val="clear" w:color="auto" w:fill="B8CCE4" w:themeFill="accent1" w:themeFillTint="66"/>
          </w:tcPr>
          <w:p w:rsidR="00A63F5D" w:rsidRPr="00A70924" w:rsidRDefault="00A63F5D" w:rsidP="007A2A9B">
            <w:pPr>
              <w:spacing w:before="0" w:after="0"/>
              <w:rPr>
                <w:rFonts w:asciiTheme="minorBidi" w:hAnsiTheme="minorBidi"/>
                <w:lang w:val="en-GB"/>
              </w:rPr>
            </w:pPr>
          </w:p>
        </w:tc>
        <w:tc>
          <w:tcPr>
            <w:tcW w:w="4927" w:type="dxa"/>
            <w:shd w:val="clear" w:color="auto" w:fill="DBE5F1" w:themeFill="accent1" w:themeFillTint="33"/>
          </w:tcPr>
          <w:p w:rsidR="00A63F5D" w:rsidRPr="00A70924" w:rsidRDefault="000B21F0" w:rsidP="007A2A9B">
            <w:pPr>
              <w:spacing w:before="0" w:after="0"/>
              <w:rPr>
                <w:rFonts w:asciiTheme="minorBidi" w:hAnsiTheme="minorBidi"/>
                <w:lang w:val="en-GB"/>
              </w:rPr>
            </w:pPr>
            <w:r w:rsidRPr="00A70924">
              <w:rPr>
                <w:rFonts w:asciiTheme="minorBidi" w:hAnsiTheme="minorBidi"/>
                <w:lang w:val="en-GB"/>
              </w:rPr>
              <w:t>Management of human resources</w:t>
            </w:r>
          </w:p>
        </w:tc>
        <w:tc>
          <w:tcPr>
            <w:tcW w:w="1223" w:type="dxa"/>
            <w:shd w:val="clear" w:color="auto" w:fill="F2DBDB" w:themeFill="accent2" w:themeFillTint="33"/>
          </w:tcPr>
          <w:p w:rsidR="00A63F5D" w:rsidRPr="00A70924" w:rsidRDefault="00DC3890" w:rsidP="007A2A9B">
            <w:pPr>
              <w:spacing w:before="0" w:after="0"/>
              <w:rPr>
                <w:rFonts w:asciiTheme="minorBidi" w:hAnsiTheme="minorBidi"/>
                <w:lang w:val="en-GB"/>
              </w:rPr>
            </w:pPr>
            <w:r w:rsidRPr="00A70924">
              <w:rPr>
                <w:rFonts w:asciiTheme="minorBidi" w:hAnsiTheme="minorBidi"/>
                <w:lang w:val="en-GB"/>
              </w:rPr>
              <w:t>RE11-18</w:t>
            </w:r>
          </w:p>
        </w:tc>
      </w:tr>
      <w:tr w:rsidR="00737CBF" w:rsidRPr="00A70924" w:rsidTr="00045B2B">
        <w:trPr>
          <w:trHeight w:hRule="exact" w:val="495"/>
        </w:trPr>
        <w:tc>
          <w:tcPr>
            <w:tcW w:w="2044" w:type="dxa"/>
            <w:vMerge w:val="restart"/>
            <w:shd w:val="clear" w:color="auto" w:fill="B8CCE4" w:themeFill="accent1" w:themeFillTint="66"/>
          </w:tcPr>
          <w:p w:rsidR="00737CBF" w:rsidRPr="00A70924" w:rsidRDefault="00DC3890" w:rsidP="007A2A9B">
            <w:pPr>
              <w:spacing w:before="0" w:after="0"/>
              <w:rPr>
                <w:rFonts w:asciiTheme="minorBidi" w:hAnsiTheme="minorBidi"/>
                <w:lang w:val="en-GB"/>
              </w:rPr>
            </w:pPr>
            <w:r w:rsidRPr="00A70924">
              <w:rPr>
                <w:rFonts w:asciiTheme="minorBidi" w:hAnsiTheme="minorBidi"/>
                <w:lang w:val="en-GB"/>
              </w:rPr>
              <w:t>Programme</w:t>
            </w:r>
            <w:r w:rsidR="00A63F5D" w:rsidRPr="00A70924">
              <w:rPr>
                <w:rFonts w:asciiTheme="minorBidi" w:hAnsiTheme="minorBidi"/>
                <w:lang w:val="en-GB"/>
              </w:rPr>
              <w:t xml:space="preserve"> Development</w:t>
            </w:r>
          </w:p>
          <w:p w:rsidR="00DC3890" w:rsidRPr="00A70924" w:rsidRDefault="00DC3890" w:rsidP="007A2A9B">
            <w:pPr>
              <w:spacing w:before="0" w:after="0"/>
              <w:rPr>
                <w:rFonts w:asciiTheme="minorBidi" w:hAnsiTheme="minorBidi"/>
                <w:lang w:val="en-GB"/>
              </w:rPr>
            </w:pPr>
            <w:r w:rsidRPr="00A70924">
              <w:rPr>
                <w:rFonts w:asciiTheme="minorBidi" w:hAnsiTheme="minorBidi"/>
                <w:lang w:val="en-GB"/>
              </w:rPr>
              <w:t>(PD)</w:t>
            </w:r>
          </w:p>
        </w:tc>
        <w:tc>
          <w:tcPr>
            <w:tcW w:w="4927" w:type="dxa"/>
            <w:shd w:val="clear" w:color="auto" w:fill="DBE5F1" w:themeFill="accent1" w:themeFillTint="33"/>
          </w:tcPr>
          <w:p w:rsidR="00737CBF" w:rsidRPr="00A70924" w:rsidRDefault="000B21F0" w:rsidP="007A2A9B">
            <w:pPr>
              <w:spacing w:before="0" w:after="0"/>
              <w:rPr>
                <w:rFonts w:asciiTheme="minorBidi" w:hAnsiTheme="minorBidi"/>
                <w:lang w:val="en-GB"/>
              </w:rPr>
            </w:pPr>
            <w:r w:rsidRPr="00A70924">
              <w:rPr>
                <w:rFonts w:asciiTheme="minorBidi" w:hAnsiTheme="minorBidi"/>
                <w:lang w:val="en-GB"/>
              </w:rPr>
              <w:t>Requirements for qualifications</w:t>
            </w:r>
          </w:p>
        </w:tc>
        <w:tc>
          <w:tcPr>
            <w:tcW w:w="1223" w:type="dxa"/>
            <w:shd w:val="clear" w:color="auto" w:fill="F2DBDB" w:themeFill="accent2" w:themeFillTint="33"/>
          </w:tcPr>
          <w:p w:rsidR="00737CBF" w:rsidRPr="00A70924" w:rsidRDefault="00DC3890" w:rsidP="007A2A9B">
            <w:pPr>
              <w:spacing w:before="0" w:after="0"/>
              <w:rPr>
                <w:rFonts w:asciiTheme="minorBidi" w:hAnsiTheme="minorBidi"/>
                <w:lang w:val="en-GB"/>
              </w:rPr>
            </w:pPr>
            <w:r w:rsidRPr="00A70924">
              <w:rPr>
                <w:rFonts w:asciiTheme="minorBidi" w:hAnsiTheme="minorBidi"/>
                <w:lang w:val="en-GB"/>
              </w:rPr>
              <w:t>PD1-11</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0B21F0" w:rsidP="007A2A9B">
            <w:pPr>
              <w:spacing w:before="0" w:after="0"/>
              <w:rPr>
                <w:rFonts w:asciiTheme="minorBidi" w:hAnsiTheme="minorBidi"/>
                <w:lang w:val="en-GB"/>
              </w:rPr>
            </w:pPr>
            <w:r w:rsidRPr="00A70924">
              <w:rPr>
                <w:rFonts w:asciiTheme="minorBidi" w:hAnsiTheme="minorBidi"/>
                <w:lang w:val="en-GB"/>
              </w:rPr>
              <w:t>Curriculum development and review</w:t>
            </w:r>
          </w:p>
        </w:tc>
        <w:tc>
          <w:tcPr>
            <w:tcW w:w="1223" w:type="dxa"/>
            <w:shd w:val="clear" w:color="auto" w:fill="F2DBDB" w:themeFill="accent2" w:themeFillTint="33"/>
          </w:tcPr>
          <w:p w:rsidR="00737CBF" w:rsidRPr="00A70924" w:rsidRDefault="00DC3890" w:rsidP="007A2A9B">
            <w:pPr>
              <w:spacing w:before="0" w:after="0"/>
              <w:rPr>
                <w:rFonts w:asciiTheme="minorBidi" w:hAnsiTheme="minorBidi"/>
                <w:lang w:val="en-GB"/>
              </w:rPr>
            </w:pPr>
            <w:r w:rsidRPr="00A70924">
              <w:rPr>
                <w:rFonts w:asciiTheme="minorBidi" w:hAnsiTheme="minorBidi"/>
                <w:lang w:val="en-GB"/>
              </w:rPr>
              <w:t>PD12-14</w:t>
            </w:r>
          </w:p>
        </w:tc>
      </w:tr>
      <w:tr w:rsidR="00737CBF" w:rsidRPr="00A70924" w:rsidTr="00045B2B">
        <w:trPr>
          <w:trHeight w:hRule="exact" w:val="495"/>
        </w:trPr>
        <w:tc>
          <w:tcPr>
            <w:tcW w:w="2044" w:type="dxa"/>
            <w:vMerge/>
            <w:shd w:val="clear" w:color="auto" w:fill="B8CCE4" w:themeFill="accent1" w:themeFillTint="66"/>
          </w:tcPr>
          <w:p w:rsidR="00737CBF" w:rsidRPr="00A70924" w:rsidRDefault="00737CBF" w:rsidP="007A2A9B">
            <w:pPr>
              <w:spacing w:before="0" w:after="0"/>
              <w:rPr>
                <w:rFonts w:asciiTheme="minorBidi" w:hAnsiTheme="minorBidi"/>
                <w:lang w:val="en-GB"/>
              </w:rPr>
            </w:pPr>
          </w:p>
        </w:tc>
        <w:tc>
          <w:tcPr>
            <w:tcW w:w="4927" w:type="dxa"/>
            <w:shd w:val="clear" w:color="auto" w:fill="DBE5F1" w:themeFill="accent1" w:themeFillTint="33"/>
          </w:tcPr>
          <w:p w:rsidR="00737CBF" w:rsidRPr="00A70924" w:rsidRDefault="000B21F0" w:rsidP="005C0481">
            <w:pPr>
              <w:spacing w:before="0" w:after="0"/>
              <w:rPr>
                <w:rFonts w:asciiTheme="minorBidi" w:hAnsiTheme="minorBidi"/>
                <w:lang w:val="en-GB"/>
              </w:rPr>
            </w:pPr>
            <w:r w:rsidRPr="00A70924">
              <w:rPr>
                <w:rFonts w:asciiTheme="minorBidi" w:hAnsiTheme="minorBidi"/>
                <w:lang w:val="en-GB"/>
              </w:rPr>
              <w:t>Curriculum design and content</w:t>
            </w:r>
          </w:p>
        </w:tc>
        <w:tc>
          <w:tcPr>
            <w:tcW w:w="1223" w:type="dxa"/>
            <w:shd w:val="clear" w:color="auto" w:fill="F2DBDB" w:themeFill="accent2" w:themeFillTint="33"/>
          </w:tcPr>
          <w:p w:rsidR="00737CBF" w:rsidRPr="00A70924" w:rsidRDefault="00DC3890" w:rsidP="005C0481">
            <w:pPr>
              <w:spacing w:before="0" w:after="0"/>
              <w:rPr>
                <w:rFonts w:asciiTheme="minorBidi" w:hAnsiTheme="minorBidi"/>
                <w:lang w:val="en-GB"/>
              </w:rPr>
            </w:pPr>
            <w:r w:rsidRPr="00A70924">
              <w:rPr>
                <w:rFonts w:asciiTheme="minorBidi" w:hAnsiTheme="minorBidi"/>
                <w:lang w:val="en-GB"/>
              </w:rPr>
              <w:t>PD15-16</w:t>
            </w:r>
          </w:p>
        </w:tc>
      </w:tr>
      <w:tr w:rsidR="00DC3890" w:rsidRPr="00A70924" w:rsidTr="00045B2B">
        <w:trPr>
          <w:trHeight w:hRule="exact" w:val="495"/>
        </w:trPr>
        <w:tc>
          <w:tcPr>
            <w:tcW w:w="2044" w:type="dxa"/>
            <w:vMerge w:val="restart"/>
            <w:shd w:val="clear" w:color="auto" w:fill="B8CCE4" w:themeFill="accent1" w:themeFillTint="66"/>
          </w:tcPr>
          <w:p w:rsidR="00DC3890" w:rsidRPr="00A70924" w:rsidRDefault="00DC3890" w:rsidP="007A2A9B">
            <w:pPr>
              <w:spacing w:before="0" w:after="0"/>
              <w:rPr>
                <w:rFonts w:asciiTheme="minorBidi" w:hAnsiTheme="minorBidi"/>
                <w:lang w:val="en-GB"/>
              </w:rPr>
            </w:pPr>
            <w:r w:rsidRPr="00A70924">
              <w:rPr>
                <w:rFonts w:asciiTheme="minorBidi" w:hAnsiTheme="minorBidi"/>
                <w:lang w:val="en-GB"/>
              </w:rPr>
              <w:t>Teaching</w:t>
            </w:r>
            <w:r w:rsidR="00A54DD8" w:rsidRPr="00A70924">
              <w:rPr>
                <w:rFonts w:asciiTheme="minorBidi" w:hAnsiTheme="minorBidi"/>
                <w:lang w:val="en-GB"/>
              </w:rPr>
              <w:t xml:space="preserve"> and Learning</w:t>
            </w:r>
          </w:p>
          <w:p w:rsidR="00DC3890" w:rsidRPr="00A70924" w:rsidRDefault="00DC3890" w:rsidP="007A2A9B">
            <w:pPr>
              <w:spacing w:before="0" w:after="0"/>
              <w:rPr>
                <w:rFonts w:asciiTheme="minorBidi" w:hAnsiTheme="minorBidi"/>
                <w:lang w:val="en-GB"/>
              </w:rPr>
            </w:pPr>
            <w:r w:rsidRPr="00A70924">
              <w:rPr>
                <w:rFonts w:asciiTheme="minorBidi" w:hAnsiTheme="minorBidi"/>
                <w:lang w:val="en-GB"/>
              </w:rPr>
              <w:t>(TL)</w:t>
            </w:r>
          </w:p>
        </w:tc>
        <w:tc>
          <w:tcPr>
            <w:tcW w:w="4927" w:type="dxa"/>
            <w:shd w:val="clear" w:color="auto" w:fill="DBE5F1" w:themeFill="accent1" w:themeFillTint="33"/>
          </w:tcPr>
          <w:p w:rsidR="00DC3890" w:rsidRPr="00A70924" w:rsidRDefault="000B21F0" w:rsidP="005C0481">
            <w:pPr>
              <w:spacing w:before="0" w:after="0"/>
              <w:rPr>
                <w:rFonts w:asciiTheme="minorBidi" w:hAnsiTheme="minorBidi"/>
                <w:lang w:val="en-GB"/>
              </w:rPr>
            </w:pPr>
            <w:r w:rsidRPr="00A70924">
              <w:rPr>
                <w:rFonts w:asciiTheme="minorBidi" w:hAnsiTheme="minorBidi"/>
                <w:lang w:val="en-GB"/>
              </w:rPr>
              <w:t>Management of programme and learner data</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TL1-4</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Addressing different learner needs and interests</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TL5-8</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Effectiveness of work place learning</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TL9-11</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Effectiveness of assessment practices</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TL12-15</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Support and motivation of learners</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TL16-19</w:t>
            </w:r>
          </w:p>
        </w:tc>
      </w:tr>
      <w:tr w:rsidR="00DC3890" w:rsidRPr="00A70924" w:rsidTr="00045B2B">
        <w:trPr>
          <w:trHeight w:hRule="exact" w:val="681"/>
        </w:trPr>
        <w:tc>
          <w:tcPr>
            <w:tcW w:w="2044" w:type="dxa"/>
            <w:vMerge w:val="restart"/>
            <w:shd w:val="clear" w:color="auto" w:fill="B8CCE4" w:themeFill="accent1" w:themeFillTint="66"/>
          </w:tcPr>
          <w:p w:rsidR="00DC3890" w:rsidRPr="00A70924" w:rsidRDefault="00DC3890" w:rsidP="007A2A9B">
            <w:pPr>
              <w:spacing w:before="0" w:after="0"/>
              <w:rPr>
                <w:rFonts w:asciiTheme="minorBidi" w:hAnsiTheme="minorBidi"/>
                <w:szCs w:val="22"/>
                <w:lang w:val="en-GB"/>
              </w:rPr>
            </w:pPr>
            <w:r w:rsidRPr="00A70924">
              <w:rPr>
                <w:rFonts w:asciiTheme="minorBidi" w:hAnsiTheme="minorBidi"/>
                <w:szCs w:val="22"/>
                <w:lang w:val="en-GB"/>
              </w:rPr>
              <w:t xml:space="preserve">Engagement with Community and Regulatory bodies </w:t>
            </w:r>
          </w:p>
          <w:p w:rsidR="00DC3890" w:rsidRPr="00A70924" w:rsidRDefault="00DC3890" w:rsidP="00DC3890">
            <w:pPr>
              <w:spacing w:before="0" w:after="0"/>
              <w:rPr>
                <w:rFonts w:asciiTheme="minorBidi" w:hAnsiTheme="minorBidi"/>
                <w:lang w:val="en-GB"/>
              </w:rPr>
            </w:pPr>
            <w:r w:rsidRPr="00A70924">
              <w:rPr>
                <w:rFonts w:asciiTheme="minorBidi" w:hAnsiTheme="minorBidi"/>
                <w:szCs w:val="22"/>
                <w:lang w:val="en-GB"/>
              </w:rPr>
              <w:t>(E)</w:t>
            </w:r>
          </w:p>
        </w:tc>
        <w:tc>
          <w:tcPr>
            <w:tcW w:w="4927" w:type="dxa"/>
            <w:shd w:val="clear" w:color="auto" w:fill="DBE5F1" w:themeFill="accent1" w:themeFillTint="33"/>
          </w:tcPr>
          <w:p w:rsidR="00DC3890" w:rsidRPr="00A70924" w:rsidRDefault="00593480" w:rsidP="00593480">
            <w:pPr>
              <w:spacing w:before="0" w:after="0"/>
              <w:rPr>
                <w:rFonts w:asciiTheme="minorBidi" w:hAnsiTheme="minorBidi"/>
                <w:lang w:val="en-GB"/>
              </w:rPr>
            </w:pPr>
            <w:r w:rsidRPr="00A70924">
              <w:rPr>
                <w:rFonts w:asciiTheme="minorBidi" w:hAnsiTheme="minorBidi"/>
                <w:lang w:val="en-GB"/>
              </w:rPr>
              <w:t>Participation in national, regional and inter-national activities</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E1-3</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 xml:space="preserve">Engagement with local community </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E4-7</w:t>
            </w:r>
          </w:p>
        </w:tc>
      </w:tr>
      <w:tr w:rsidR="00DC3890" w:rsidRPr="00A70924" w:rsidTr="00045B2B">
        <w:trPr>
          <w:trHeight w:hRule="exact" w:val="495"/>
        </w:trPr>
        <w:tc>
          <w:tcPr>
            <w:tcW w:w="2044" w:type="dxa"/>
            <w:vMerge/>
            <w:shd w:val="clear" w:color="auto" w:fill="B8CCE4" w:themeFill="accent1" w:themeFillTint="66"/>
          </w:tcPr>
          <w:p w:rsidR="00DC3890" w:rsidRPr="00A70924" w:rsidRDefault="00DC3890" w:rsidP="007A2A9B">
            <w:pPr>
              <w:spacing w:before="0" w:after="0"/>
              <w:rPr>
                <w:rFonts w:asciiTheme="minorBidi" w:hAnsiTheme="minorBidi"/>
                <w:lang w:val="en-GB"/>
              </w:rPr>
            </w:pPr>
          </w:p>
        </w:tc>
        <w:tc>
          <w:tcPr>
            <w:tcW w:w="4927" w:type="dxa"/>
            <w:shd w:val="clear" w:color="auto" w:fill="DBE5F1" w:themeFill="accent1" w:themeFillTint="33"/>
          </w:tcPr>
          <w:p w:rsidR="00DC3890" w:rsidRPr="00A70924" w:rsidRDefault="00593480" w:rsidP="005C0481">
            <w:pPr>
              <w:spacing w:before="0" w:after="0"/>
              <w:rPr>
                <w:rFonts w:asciiTheme="minorBidi" w:hAnsiTheme="minorBidi"/>
                <w:lang w:val="en-GB"/>
              </w:rPr>
            </w:pPr>
            <w:r w:rsidRPr="00A70924">
              <w:rPr>
                <w:rFonts w:asciiTheme="minorBidi" w:hAnsiTheme="minorBidi"/>
                <w:lang w:val="en-GB"/>
              </w:rPr>
              <w:t>Dialogue with regulatory bodies</w:t>
            </w:r>
          </w:p>
        </w:tc>
        <w:tc>
          <w:tcPr>
            <w:tcW w:w="1223" w:type="dxa"/>
            <w:shd w:val="clear" w:color="auto" w:fill="F2DBDB" w:themeFill="accent2" w:themeFillTint="33"/>
          </w:tcPr>
          <w:p w:rsidR="00DC3890" w:rsidRPr="00A70924" w:rsidRDefault="00DC3890" w:rsidP="005C0481">
            <w:pPr>
              <w:spacing w:before="0" w:after="0"/>
              <w:rPr>
                <w:rFonts w:asciiTheme="minorBidi" w:hAnsiTheme="minorBidi"/>
                <w:lang w:val="en-GB"/>
              </w:rPr>
            </w:pPr>
            <w:r w:rsidRPr="00A70924">
              <w:rPr>
                <w:rFonts w:asciiTheme="minorBidi" w:hAnsiTheme="minorBidi"/>
                <w:lang w:val="en-GB"/>
              </w:rPr>
              <w:t>E8</w:t>
            </w:r>
          </w:p>
        </w:tc>
      </w:tr>
    </w:tbl>
    <w:p w:rsidR="00B80DFD" w:rsidRPr="00A70924" w:rsidRDefault="00B80DFD">
      <w:pPr>
        <w:rPr>
          <w:rFonts w:asciiTheme="minorBidi" w:hAnsiTheme="minorBidi"/>
          <w:lang w:val="en-GB"/>
        </w:rPr>
      </w:pPr>
      <w:r w:rsidRPr="00A70924">
        <w:rPr>
          <w:rFonts w:asciiTheme="minorBidi" w:hAnsiTheme="minorBidi"/>
          <w:lang w:val="en-GB"/>
        </w:rPr>
        <w:br w:type="page"/>
      </w:r>
    </w:p>
    <w:p w:rsidR="00896D63" w:rsidRPr="00A70924" w:rsidRDefault="00B27396" w:rsidP="00B80DFD">
      <w:pPr>
        <w:pStyle w:val="Heading2"/>
        <w:rPr>
          <w:rFonts w:asciiTheme="minorBidi" w:hAnsiTheme="minorBidi"/>
          <w:lang w:val="en-GB"/>
        </w:rPr>
      </w:pPr>
      <w:bookmarkStart w:id="19" w:name="_Toc19593851"/>
      <w:r w:rsidRPr="00A70924">
        <w:rPr>
          <w:rFonts w:asciiTheme="minorBidi" w:hAnsiTheme="minorBidi"/>
          <w:lang w:val="en-GB"/>
        </w:rPr>
        <w:lastRenderedPageBreak/>
        <w:t>Quality assurance standards</w:t>
      </w:r>
      <w:bookmarkEnd w:id="19"/>
    </w:p>
    <w:p w:rsidR="00B80DFD" w:rsidRPr="00A70924" w:rsidRDefault="0078550A" w:rsidP="00B80DFD">
      <w:pPr>
        <w:rPr>
          <w:rFonts w:asciiTheme="minorBidi" w:hAnsiTheme="minorBidi"/>
          <w:lang w:val="en-GB"/>
        </w:rPr>
      </w:pPr>
      <w:r w:rsidRPr="00A70924">
        <w:rPr>
          <w:rFonts w:asciiTheme="minorBidi" w:hAnsiTheme="minorBidi"/>
          <w:lang w:val="en-GB"/>
        </w:rPr>
        <w:t>A</w:t>
      </w:r>
      <w:r w:rsidR="00B80DFD" w:rsidRPr="00A70924">
        <w:rPr>
          <w:rFonts w:asciiTheme="minorBidi" w:hAnsiTheme="minorBidi"/>
          <w:lang w:val="en-GB"/>
        </w:rPr>
        <w:t xml:space="preserve"> column can be added to list the </w:t>
      </w:r>
      <w:r w:rsidR="00496B35" w:rsidRPr="00A70924">
        <w:rPr>
          <w:rFonts w:asciiTheme="minorBidi" w:hAnsiTheme="minorBidi"/>
          <w:lang w:val="en-GB"/>
        </w:rPr>
        <w:t>strand</w:t>
      </w:r>
      <w:r w:rsidR="00B80DFD" w:rsidRPr="00A70924">
        <w:rPr>
          <w:rFonts w:asciiTheme="minorBidi" w:hAnsiTheme="minorBidi"/>
          <w:lang w:val="en-GB"/>
        </w:rPr>
        <w:t>s where evidence is required in order to evaluate quality</w:t>
      </w:r>
      <w:r w:rsidRPr="00A70924">
        <w:rPr>
          <w:rFonts w:asciiTheme="minorBidi" w:hAnsiTheme="minorBidi"/>
          <w:lang w:val="en-GB"/>
        </w:rPr>
        <w:t xml:space="preserve"> standard</w:t>
      </w:r>
      <w:r w:rsidR="00B80DFD" w:rsidRPr="00A70924">
        <w:rPr>
          <w:rFonts w:asciiTheme="minorBidi" w:hAnsiTheme="minorBidi"/>
          <w:lang w:val="en-GB"/>
        </w:rPr>
        <w:t>:</w:t>
      </w:r>
    </w:p>
    <w:p w:rsidR="00BB1A8E" w:rsidRPr="00A70924" w:rsidRDefault="00BB1A8E" w:rsidP="00BB1A8E">
      <w:pPr>
        <w:pStyle w:val="Heading3"/>
        <w:rPr>
          <w:rFonts w:asciiTheme="minorBidi" w:hAnsiTheme="minorBidi"/>
          <w:lang w:val="en-GB"/>
        </w:rPr>
      </w:pPr>
      <w:bookmarkStart w:id="20" w:name="_Toc19593852"/>
      <w:r w:rsidRPr="00A70924">
        <w:rPr>
          <w:rFonts w:asciiTheme="minorBidi" w:hAnsiTheme="minorBidi"/>
          <w:lang w:val="en-GB"/>
        </w:rPr>
        <w:t>Leadership and quality Management</w:t>
      </w:r>
      <w:bookmarkEnd w:id="20"/>
    </w:p>
    <w:tbl>
      <w:tblPr>
        <w:tblStyle w:val="TableGrid"/>
        <w:tblW w:w="9220" w:type="dxa"/>
        <w:tblLayout w:type="fixed"/>
        <w:tblLook w:val="04A0" w:firstRow="1" w:lastRow="0" w:firstColumn="1" w:lastColumn="0" w:noHBand="0" w:noVBand="1"/>
      </w:tblPr>
      <w:tblGrid>
        <w:gridCol w:w="3711"/>
        <w:gridCol w:w="1040"/>
        <w:gridCol w:w="4469"/>
      </w:tblGrid>
      <w:tr w:rsidR="00BB1A8E" w:rsidRPr="00A70924" w:rsidTr="00045B2B">
        <w:trPr>
          <w:trHeight w:hRule="exact" w:val="521"/>
        </w:trPr>
        <w:tc>
          <w:tcPr>
            <w:tcW w:w="3711" w:type="dxa"/>
            <w:shd w:val="clear" w:color="auto" w:fill="95B3D7" w:themeFill="accent1" w:themeFillTint="99"/>
          </w:tcPr>
          <w:p w:rsidR="00BB1A8E" w:rsidRPr="00A70924" w:rsidRDefault="0078550A" w:rsidP="00BB1A8E">
            <w:pPr>
              <w:spacing w:before="0" w:after="0"/>
              <w:rPr>
                <w:rFonts w:asciiTheme="minorBidi" w:hAnsiTheme="minorBidi"/>
                <w:lang w:val="en-GB"/>
              </w:rPr>
            </w:pPr>
            <w:r w:rsidRPr="00A70924">
              <w:rPr>
                <w:rFonts w:asciiTheme="minorBidi" w:hAnsiTheme="minorBidi"/>
                <w:lang w:val="en-GB"/>
              </w:rPr>
              <w:t>Quality Indicator</w:t>
            </w:r>
          </w:p>
        </w:tc>
        <w:tc>
          <w:tcPr>
            <w:tcW w:w="1040" w:type="dxa"/>
            <w:shd w:val="clear" w:color="auto" w:fill="95B3D7" w:themeFill="accent1" w:themeFillTint="99"/>
          </w:tcPr>
          <w:p w:rsidR="00BB1A8E" w:rsidRPr="00A70924" w:rsidRDefault="00B27396" w:rsidP="00BB1A8E">
            <w:pPr>
              <w:spacing w:before="0" w:after="0"/>
              <w:rPr>
                <w:rFonts w:asciiTheme="minorBidi" w:hAnsiTheme="minorBidi"/>
                <w:lang w:val="en-GB"/>
              </w:rPr>
            </w:pPr>
            <w:r w:rsidRPr="00A70924">
              <w:rPr>
                <w:rFonts w:asciiTheme="minorBidi" w:hAnsiTheme="minorBidi"/>
                <w:lang w:val="en-GB"/>
              </w:rPr>
              <w:t>Standard</w:t>
            </w:r>
          </w:p>
        </w:tc>
        <w:tc>
          <w:tcPr>
            <w:tcW w:w="4469" w:type="dxa"/>
            <w:shd w:val="clear" w:color="auto" w:fill="95B3D7" w:themeFill="accent1" w:themeFillTint="99"/>
          </w:tcPr>
          <w:p w:rsidR="00BB1A8E" w:rsidRPr="00A70924" w:rsidRDefault="00BB1A8E" w:rsidP="00BB1A8E">
            <w:pPr>
              <w:spacing w:before="0" w:after="0"/>
              <w:rPr>
                <w:rFonts w:asciiTheme="minorBidi" w:hAnsiTheme="minorBidi"/>
                <w:lang w:val="en-GB"/>
              </w:rPr>
            </w:pPr>
            <w:r w:rsidRPr="00A70924">
              <w:rPr>
                <w:rFonts w:asciiTheme="minorBidi" w:hAnsiTheme="minorBidi"/>
                <w:lang w:val="en-GB"/>
              </w:rPr>
              <w:t>Evidence Strand</w:t>
            </w:r>
          </w:p>
        </w:tc>
      </w:tr>
      <w:tr w:rsidR="00B27396" w:rsidRPr="00A70924" w:rsidTr="00045B2B">
        <w:trPr>
          <w:trHeight w:hRule="exact" w:val="521"/>
        </w:trPr>
        <w:tc>
          <w:tcPr>
            <w:tcW w:w="3711" w:type="dxa"/>
            <w:vMerge w:val="restart"/>
            <w:shd w:val="clear" w:color="auto" w:fill="DBE5F1" w:themeFill="accent1"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Working strategically in partnership with stakeholders</w:t>
            </w:r>
          </w:p>
        </w:tc>
        <w:tc>
          <w:tcPr>
            <w:tcW w:w="1040" w:type="dxa"/>
            <w:shd w:val="clear" w:color="auto" w:fill="F2DBDB" w:themeFill="accent2"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LM1</w:t>
            </w:r>
          </w:p>
        </w:tc>
        <w:tc>
          <w:tcPr>
            <w:tcW w:w="4469" w:type="dxa"/>
            <w:shd w:val="clear" w:color="auto" w:fill="F2DBDB" w:themeFill="accent2" w:themeFillTint="33"/>
          </w:tcPr>
          <w:p w:rsidR="00B27396" w:rsidRPr="00A70924" w:rsidRDefault="00B27396" w:rsidP="00B27396">
            <w:pPr>
              <w:spacing w:before="0" w:after="0"/>
              <w:rPr>
                <w:rFonts w:asciiTheme="minorBidi" w:hAnsiTheme="minorBidi"/>
                <w:sz w:val="20"/>
                <w:lang w:val="en-GB"/>
              </w:rPr>
            </w:pPr>
            <w:r w:rsidRPr="00A70924">
              <w:rPr>
                <w:rFonts w:asciiTheme="minorBidi" w:hAnsiTheme="minorBidi"/>
                <w:sz w:val="20"/>
                <w:lang w:val="en-GB"/>
              </w:rPr>
              <w:t>Complies with legal and ethical practices</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LM2</w:t>
            </w:r>
          </w:p>
        </w:tc>
        <w:tc>
          <w:tcPr>
            <w:tcW w:w="4469" w:type="dxa"/>
            <w:shd w:val="clear" w:color="auto" w:fill="F2DBDB" w:themeFill="accent2" w:themeFillTint="33"/>
          </w:tcPr>
          <w:p w:rsidR="00B27396" w:rsidRPr="00A70924" w:rsidRDefault="00F23935" w:rsidP="00B27396">
            <w:pPr>
              <w:spacing w:before="0" w:after="0"/>
              <w:rPr>
                <w:rFonts w:asciiTheme="minorBidi" w:hAnsiTheme="minorBidi"/>
                <w:sz w:val="20"/>
                <w:lang w:val="en-GB"/>
              </w:rPr>
            </w:pPr>
            <w:r w:rsidRPr="00A70924">
              <w:rPr>
                <w:rFonts w:asciiTheme="minorBidi" w:hAnsiTheme="minorBidi"/>
                <w:sz w:val="20"/>
                <w:lang w:val="en-GB"/>
              </w:rPr>
              <w:t>Vision and strategic plans reflect stakeholders expectations</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LM3</w:t>
            </w:r>
          </w:p>
        </w:tc>
        <w:tc>
          <w:tcPr>
            <w:tcW w:w="4469" w:type="dxa"/>
            <w:shd w:val="clear" w:color="auto" w:fill="F2DBDB" w:themeFill="accent2" w:themeFillTint="33"/>
          </w:tcPr>
          <w:p w:rsidR="00B27396" w:rsidRPr="00A70924" w:rsidRDefault="00F23935" w:rsidP="00B27396">
            <w:pPr>
              <w:spacing w:before="0" w:after="0"/>
              <w:rPr>
                <w:rFonts w:asciiTheme="minorBidi" w:hAnsiTheme="minorBidi"/>
                <w:sz w:val="20"/>
                <w:lang w:val="en-GB"/>
              </w:rPr>
            </w:pPr>
            <w:r w:rsidRPr="00A70924">
              <w:rPr>
                <w:rFonts w:asciiTheme="minorBidi" w:hAnsiTheme="minorBidi"/>
                <w:sz w:val="20"/>
                <w:lang w:val="en-GB"/>
              </w:rPr>
              <w:t>Strategies relevant to needs of the labour market</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LM4</w:t>
            </w:r>
          </w:p>
        </w:tc>
        <w:tc>
          <w:tcPr>
            <w:tcW w:w="4469" w:type="dxa"/>
            <w:shd w:val="clear" w:color="auto" w:fill="F2DBDB" w:themeFill="accent2" w:themeFillTint="33"/>
          </w:tcPr>
          <w:p w:rsidR="00B27396" w:rsidRPr="00A70924" w:rsidRDefault="00F23935" w:rsidP="00B27396">
            <w:pPr>
              <w:spacing w:before="0" w:after="0"/>
              <w:rPr>
                <w:rFonts w:asciiTheme="minorBidi" w:hAnsiTheme="minorBidi"/>
                <w:sz w:val="20"/>
                <w:lang w:val="en-GB"/>
              </w:rPr>
            </w:pPr>
            <w:r w:rsidRPr="00A70924">
              <w:rPr>
                <w:rFonts w:asciiTheme="minorBidi" w:hAnsiTheme="minorBidi"/>
                <w:sz w:val="20"/>
                <w:lang w:val="en-GB"/>
              </w:rPr>
              <w:t>Strategic plan identifies needs and gaps in performance</w:t>
            </w:r>
          </w:p>
        </w:tc>
      </w:tr>
      <w:tr w:rsidR="00B27396" w:rsidRPr="00A70924" w:rsidTr="00045B2B">
        <w:trPr>
          <w:trHeight w:hRule="exact" w:val="521"/>
        </w:trPr>
        <w:tc>
          <w:tcPr>
            <w:tcW w:w="3711" w:type="dxa"/>
            <w:vMerge w:val="restart"/>
            <w:shd w:val="clear" w:color="auto" w:fill="DBE5F1" w:themeFill="accent1"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Communication of vision</w:t>
            </w: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LM5</w:t>
            </w:r>
          </w:p>
        </w:tc>
        <w:tc>
          <w:tcPr>
            <w:tcW w:w="4469" w:type="dxa"/>
            <w:shd w:val="clear" w:color="auto" w:fill="F2DBDB" w:themeFill="accent2" w:themeFillTint="33"/>
          </w:tcPr>
          <w:p w:rsidR="00B27396" w:rsidRPr="00A70924" w:rsidRDefault="00F23935" w:rsidP="00B27396">
            <w:pPr>
              <w:spacing w:before="0" w:after="0"/>
              <w:rPr>
                <w:rFonts w:asciiTheme="minorBidi" w:hAnsiTheme="minorBidi"/>
                <w:sz w:val="20"/>
                <w:lang w:val="en-GB"/>
              </w:rPr>
            </w:pPr>
            <w:r w:rsidRPr="00A70924">
              <w:rPr>
                <w:rFonts w:asciiTheme="minorBidi" w:hAnsiTheme="minorBidi"/>
                <w:sz w:val="20"/>
                <w:lang w:val="en-GB"/>
              </w:rPr>
              <w:t>Staff</w:t>
            </w:r>
            <w:r w:rsidR="00C5481C" w:rsidRPr="00A70924">
              <w:rPr>
                <w:rFonts w:asciiTheme="minorBidi" w:hAnsiTheme="minorBidi"/>
                <w:sz w:val="20"/>
                <w:lang w:val="en-GB"/>
              </w:rPr>
              <w:t xml:space="preserve">, learners and </w:t>
            </w:r>
            <w:r w:rsidRPr="00A70924">
              <w:rPr>
                <w:rFonts w:asciiTheme="minorBidi" w:hAnsiTheme="minorBidi"/>
                <w:sz w:val="20"/>
                <w:lang w:val="en-GB"/>
              </w:rPr>
              <w:t>stakeholders are active in decision making</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LM6</w:t>
            </w:r>
          </w:p>
        </w:tc>
        <w:tc>
          <w:tcPr>
            <w:tcW w:w="4469" w:type="dxa"/>
            <w:shd w:val="clear" w:color="auto" w:fill="F2DBDB" w:themeFill="accent2" w:themeFillTint="33"/>
          </w:tcPr>
          <w:p w:rsidR="00B27396" w:rsidRPr="00A70924" w:rsidRDefault="00C5481C" w:rsidP="00B27396">
            <w:pPr>
              <w:spacing w:before="0" w:after="0"/>
              <w:rPr>
                <w:rFonts w:asciiTheme="minorBidi" w:hAnsiTheme="minorBidi"/>
                <w:sz w:val="20"/>
                <w:lang w:val="en-GB"/>
              </w:rPr>
            </w:pPr>
            <w:r w:rsidRPr="00A70924">
              <w:rPr>
                <w:rFonts w:asciiTheme="minorBidi" w:hAnsiTheme="minorBidi"/>
                <w:sz w:val="20"/>
                <w:lang w:val="en-GB"/>
              </w:rPr>
              <w:t>Internal communication and accountability infrastructure is clear</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LM7</w:t>
            </w:r>
          </w:p>
        </w:tc>
        <w:tc>
          <w:tcPr>
            <w:tcW w:w="4469" w:type="dxa"/>
            <w:shd w:val="clear" w:color="auto" w:fill="F2DBDB" w:themeFill="accent2" w:themeFillTint="33"/>
          </w:tcPr>
          <w:p w:rsidR="00B27396" w:rsidRPr="00A70924" w:rsidRDefault="00C5481C" w:rsidP="00B27396">
            <w:pPr>
              <w:spacing w:before="0" w:after="0"/>
              <w:rPr>
                <w:rFonts w:asciiTheme="minorBidi" w:hAnsiTheme="minorBidi"/>
                <w:sz w:val="20"/>
                <w:lang w:val="en-GB"/>
              </w:rPr>
            </w:pPr>
            <w:r w:rsidRPr="00A70924">
              <w:rPr>
                <w:rFonts w:asciiTheme="minorBidi" w:hAnsiTheme="minorBidi"/>
                <w:sz w:val="20"/>
                <w:lang w:val="en-GB"/>
              </w:rPr>
              <w:t>Stakeholder communication is effective</w:t>
            </w:r>
          </w:p>
        </w:tc>
      </w:tr>
      <w:tr w:rsidR="00B27396" w:rsidRPr="00A70924" w:rsidTr="00045B2B">
        <w:trPr>
          <w:trHeight w:hRule="exact" w:val="521"/>
        </w:trPr>
        <w:tc>
          <w:tcPr>
            <w:tcW w:w="3711" w:type="dxa"/>
            <w:vMerge w:val="restart"/>
            <w:shd w:val="clear" w:color="auto" w:fill="DBE5F1" w:themeFill="accent1"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Leading and supporting learning</w:t>
            </w:r>
            <w:r w:rsidR="00C5481C" w:rsidRPr="00A70924">
              <w:rPr>
                <w:rFonts w:asciiTheme="minorBidi" w:hAnsiTheme="minorBidi"/>
                <w:lang w:val="en-GB"/>
              </w:rPr>
              <w:t xml:space="preserve"> and teaching</w:t>
            </w: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LM8</w:t>
            </w:r>
          </w:p>
        </w:tc>
        <w:tc>
          <w:tcPr>
            <w:tcW w:w="4469" w:type="dxa"/>
            <w:shd w:val="clear" w:color="auto" w:fill="F2DBDB" w:themeFill="accent2" w:themeFillTint="33"/>
          </w:tcPr>
          <w:p w:rsidR="00B27396" w:rsidRPr="00A70924" w:rsidRDefault="00C5481C" w:rsidP="00B27396">
            <w:pPr>
              <w:spacing w:before="0" w:after="0"/>
              <w:rPr>
                <w:rFonts w:asciiTheme="minorBidi" w:hAnsiTheme="minorBidi"/>
                <w:sz w:val="20"/>
                <w:lang w:val="en-GB"/>
              </w:rPr>
            </w:pPr>
            <w:r w:rsidRPr="00A70924">
              <w:rPr>
                <w:rFonts w:asciiTheme="minorBidi" w:hAnsiTheme="minorBidi"/>
                <w:sz w:val="20"/>
                <w:lang w:val="en-GB"/>
              </w:rPr>
              <w:t>High expectations conveyed and innovation valued</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LM</w:t>
            </w:r>
            <w:r w:rsidR="00F23935" w:rsidRPr="00A70924">
              <w:rPr>
                <w:rFonts w:asciiTheme="minorBidi" w:hAnsiTheme="minorBidi"/>
                <w:lang w:val="en-GB"/>
              </w:rPr>
              <w:t>9</w:t>
            </w:r>
          </w:p>
        </w:tc>
        <w:tc>
          <w:tcPr>
            <w:tcW w:w="4469" w:type="dxa"/>
            <w:shd w:val="clear" w:color="auto" w:fill="F2DBDB" w:themeFill="accent2" w:themeFillTint="33"/>
          </w:tcPr>
          <w:p w:rsidR="00B27396" w:rsidRPr="00A70924" w:rsidRDefault="00C5481C" w:rsidP="00BC48C7">
            <w:pPr>
              <w:spacing w:before="0" w:after="0"/>
              <w:rPr>
                <w:rFonts w:asciiTheme="minorBidi" w:hAnsiTheme="minorBidi"/>
                <w:sz w:val="20"/>
                <w:lang w:val="en-GB"/>
              </w:rPr>
            </w:pPr>
            <w:r w:rsidRPr="00A70924">
              <w:rPr>
                <w:rFonts w:asciiTheme="minorBidi" w:hAnsiTheme="minorBidi"/>
                <w:sz w:val="20"/>
                <w:lang w:val="en-GB"/>
              </w:rPr>
              <w:t xml:space="preserve">Strategies in place </w:t>
            </w:r>
            <w:r w:rsidR="00BC48C7" w:rsidRPr="00A70924">
              <w:rPr>
                <w:rFonts w:asciiTheme="minorBidi" w:hAnsiTheme="minorBidi"/>
                <w:sz w:val="20"/>
                <w:lang w:val="en-GB"/>
              </w:rPr>
              <w:t xml:space="preserve">to ensure a safe and supportive </w:t>
            </w:r>
            <w:r w:rsidRPr="00A70924">
              <w:rPr>
                <w:rFonts w:asciiTheme="minorBidi" w:hAnsiTheme="minorBidi"/>
                <w:sz w:val="20"/>
                <w:lang w:val="en-GB"/>
              </w:rPr>
              <w:t>environment</w:t>
            </w:r>
          </w:p>
        </w:tc>
      </w:tr>
      <w:tr w:rsidR="00B27396" w:rsidRPr="00A70924" w:rsidTr="00045B2B">
        <w:trPr>
          <w:trHeight w:hRule="exact" w:val="521"/>
        </w:trPr>
        <w:tc>
          <w:tcPr>
            <w:tcW w:w="3711" w:type="dxa"/>
            <w:vMerge w:val="restart"/>
            <w:shd w:val="clear" w:color="auto" w:fill="DBE5F1" w:themeFill="accent1" w:themeFillTint="33"/>
          </w:tcPr>
          <w:p w:rsidR="00B27396" w:rsidRPr="00A70924" w:rsidRDefault="00B27396" w:rsidP="00B27396">
            <w:pPr>
              <w:spacing w:before="0" w:after="0"/>
              <w:rPr>
                <w:rFonts w:asciiTheme="minorBidi" w:hAnsiTheme="minorBidi"/>
                <w:lang w:val="en-GB"/>
              </w:rPr>
            </w:pPr>
            <w:r w:rsidRPr="00A70924">
              <w:rPr>
                <w:rFonts w:asciiTheme="minorBidi" w:hAnsiTheme="minorBidi"/>
                <w:lang w:val="en-GB"/>
              </w:rPr>
              <w:t>Implementing policies and procedures consistently</w:t>
            </w: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LM10</w:t>
            </w:r>
          </w:p>
        </w:tc>
        <w:tc>
          <w:tcPr>
            <w:tcW w:w="4469" w:type="dxa"/>
            <w:shd w:val="clear" w:color="auto" w:fill="F2DBDB" w:themeFill="accent2" w:themeFillTint="33"/>
          </w:tcPr>
          <w:p w:rsidR="00B27396" w:rsidRPr="00A70924" w:rsidRDefault="00BC48C7" w:rsidP="00B27396">
            <w:pPr>
              <w:spacing w:before="0" w:after="0"/>
              <w:rPr>
                <w:rFonts w:asciiTheme="minorBidi" w:hAnsiTheme="minorBidi"/>
                <w:sz w:val="20"/>
                <w:lang w:val="en-GB"/>
              </w:rPr>
            </w:pPr>
            <w:r w:rsidRPr="00A70924">
              <w:rPr>
                <w:rFonts w:asciiTheme="minorBidi" w:hAnsiTheme="minorBidi"/>
                <w:sz w:val="20"/>
                <w:lang w:val="en-GB"/>
              </w:rPr>
              <w:t>A framework of policies and procedures is in place</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LM11</w:t>
            </w:r>
          </w:p>
        </w:tc>
        <w:tc>
          <w:tcPr>
            <w:tcW w:w="4469" w:type="dxa"/>
            <w:shd w:val="clear" w:color="auto" w:fill="F2DBDB" w:themeFill="accent2" w:themeFillTint="33"/>
          </w:tcPr>
          <w:p w:rsidR="00B27396" w:rsidRPr="00A70924" w:rsidRDefault="00BC48C7" w:rsidP="00B27396">
            <w:pPr>
              <w:spacing w:before="0" w:after="0"/>
              <w:rPr>
                <w:rFonts w:asciiTheme="minorBidi" w:hAnsiTheme="minorBidi"/>
                <w:sz w:val="20"/>
                <w:lang w:val="en-GB"/>
              </w:rPr>
            </w:pPr>
            <w:r w:rsidRPr="00A70924">
              <w:rPr>
                <w:rFonts w:asciiTheme="minorBidi" w:hAnsiTheme="minorBidi"/>
                <w:sz w:val="20"/>
                <w:lang w:val="en-GB"/>
              </w:rPr>
              <w:t>Policies and procedures in place to support internal QA</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LM12</w:t>
            </w:r>
          </w:p>
        </w:tc>
        <w:tc>
          <w:tcPr>
            <w:tcW w:w="4469" w:type="dxa"/>
            <w:shd w:val="clear" w:color="auto" w:fill="F2DBDB" w:themeFill="accent2" w:themeFillTint="33"/>
          </w:tcPr>
          <w:p w:rsidR="00B27396" w:rsidRPr="00A70924" w:rsidRDefault="00BC48C7" w:rsidP="00B27396">
            <w:pPr>
              <w:spacing w:before="0" w:after="0"/>
              <w:rPr>
                <w:rFonts w:asciiTheme="minorBidi" w:hAnsiTheme="minorBidi"/>
                <w:sz w:val="20"/>
                <w:lang w:val="en-GB"/>
              </w:rPr>
            </w:pPr>
            <w:r w:rsidRPr="00A70924">
              <w:rPr>
                <w:rFonts w:asciiTheme="minorBidi" w:hAnsiTheme="minorBidi"/>
                <w:sz w:val="20"/>
                <w:lang w:val="en-GB"/>
              </w:rPr>
              <w:t xml:space="preserve">Assessment policy and procedures in place </w:t>
            </w:r>
          </w:p>
        </w:tc>
      </w:tr>
      <w:tr w:rsidR="00B27396" w:rsidRPr="00A70924" w:rsidTr="00045B2B">
        <w:trPr>
          <w:trHeight w:hRule="exact" w:val="521"/>
        </w:trPr>
        <w:tc>
          <w:tcPr>
            <w:tcW w:w="3711" w:type="dxa"/>
            <w:vMerge w:val="restart"/>
            <w:shd w:val="clear" w:color="auto" w:fill="DBE5F1" w:themeFill="accent1" w:themeFillTint="33"/>
          </w:tcPr>
          <w:p w:rsidR="00B27396" w:rsidRPr="00A70924" w:rsidRDefault="00B27396" w:rsidP="00B27396">
            <w:pPr>
              <w:spacing w:before="0" w:after="0"/>
              <w:rPr>
                <w:rFonts w:asciiTheme="minorBidi" w:hAnsiTheme="minorBidi"/>
                <w:sz w:val="20"/>
                <w:lang w:val="en-GB"/>
              </w:rPr>
            </w:pPr>
            <w:r w:rsidRPr="00A70924">
              <w:rPr>
                <w:rFonts w:asciiTheme="minorBidi" w:hAnsiTheme="minorBidi"/>
                <w:sz w:val="20"/>
                <w:lang w:val="en-GB"/>
              </w:rPr>
              <w:t>Evaluating performance</w:t>
            </w: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LM13</w:t>
            </w:r>
          </w:p>
        </w:tc>
        <w:tc>
          <w:tcPr>
            <w:tcW w:w="4469" w:type="dxa"/>
            <w:shd w:val="clear" w:color="auto" w:fill="F2DBDB" w:themeFill="accent2" w:themeFillTint="33"/>
          </w:tcPr>
          <w:p w:rsidR="00B27396" w:rsidRPr="00A70924" w:rsidRDefault="00BC48C7" w:rsidP="00B27396">
            <w:pPr>
              <w:spacing w:before="0" w:after="0"/>
              <w:rPr>
                <w:rFonts w:asciiTheme="minorBidi" w:hAnsiTheme="minorBidi"/>
                <w:sz w:val="20"/>
                <w:lang w:val="en-GB"/>
              </w:rPr>
            </w:pPr>
            <w:r w:rsidRPr="00A70924">
              <w:rPr>
                <w:rFonts w:asciiTheme="minorBidi" w:hAnsiTheme="minorBidi"/>
                <w:sz w:val="20"/>
                <w:lang w:val="en-GB"/>
              </w:rPr>
              <w:t>Self-evaluation conducted routinely</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sz w:val="20"/>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LM14</w:t>
            </w:r>
          </w:p>
        </w:tc>
        <w:tc>
          <w:tcPr>
            <w:tcW w:w="4469" w:type="dxa"/>
            <w:shd w:val="clear" w:color="auto" w:fill="F2DBDB" w:themeFill="accent2" w:themeFillTint="33"/>
          </w:tcPr>
          <w:p w:rsidR="00B27396" w:rsidRPr="00A70924" w:rsidRDefault="00BC48C7" w:rsidP="00BC48C7">
            <w:pPr>
              <w:spacing w:before="0" w:after="0"/>
              <w:rPr>
                <w:rFonts w:asciiTheme="minorBidi" w:hAnsiTheme="minorBidi"/>
                <w:sz w:val="20"/>
                <w:lang w:val="en-GB"/>
              </w:rPr>
            </w:pPr>
            <w:r w:rsidRPr="00A70924">
              <w:rPr>
                <w:rFonts w:asciiTheme="minorBidi" w:hAnsiTheme="minorBidi"/>
                <w:sz w:val="20"/>
                <w:lang w:val="en-GB"/>
              </w:rPr>
              <w:t>Programme and dept. performance reports informs planning</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sz w:val="20"/>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LM15</w:t>
            </w:r>
          </w:p>
        </w:tc>
        <w:tc>
          <w:tcPr>
            <w:tcW w:w="4469" w:type="dxa"/>
            <w:shd w:val="clear" w:color="auto" w:fill="F2DBDB" w:themeFill="accent2" w:themeFillTint="33"/>
          </w:tcPr>
          <w:p w:rsidR="00B27396" w:rsidRPr="00A70924" w:rsidRDefault="00686BA3" w:rsidP="00B27396">
            <w:pPr>
              <w:spacing w:before="0" w:after="0"/>
              <w:rPr>
                <w:rFonts w:asciiTheme="minorBidi" w:hAnsiTheme="minorBidi"/>
                <w:sz w:val="20"/>
                <w:lang w:val="en-GB"/>
              </w:rPr>
            </w:pPr>
            <w:r w:rsidRPr="00A70924">
              <w:rPr>
                <w:rFonts w:asciiTheme="minorBidi" w:hAnsiTheme="minorBidi"/>
                <w:sz w:val="20"/>
                <w:lang w:val="en-GB"/>
              </w:rPr>
              <w:t>Feedback mechanisms in place to evaluate learning and teaching</w:t>
            </w:r>
          </w:p>
        </w:tc>
      </w:tr>
      <w:tr w:rsidR="00B27396" w:rsidRPr="00A70924" w:rsidTr="00045B2B">
        <w:trPr>
          <w:trHeight w:hRule="exact" w:val="521"/>
        </w:trPr>
        <w:tc>
          <w:tcPr>
            <w:tcW w:w="3711" w:type="dxa"/>
            <w:vMerge/>
            <w:shd w:val="clear" w:color="auto" w:fill="DBE5F1" w:themeFill="accent1" w:themeFillTint="33"/>
          </w:tcPr>
          <w:p w:rsidR="00B27396" w:rsidRPr="00A70924" w:rsidRDefault="00B27396" w:rsidP="00B27396">
            <w:pPr>
              <w:spacing w:before="0" w:after="0"/>
              <w:rPr>
                <w:rFonts w:asciiTheme="minorBidi" w:hAnsiTheme="minorBidi"/>
                <w:sz w:val="20"/>
                <w:lang w:val="en-GB"/>
              </w:rPr>
            </w:pPr>
          </w:p>
        </w:tc>
        <w:tc>
          <w:tcPr>
            <w:tcW w:w="1040" w:type="dxa"/>
            <w:shd w:val="clear" w:color="auto" w:fill="F2DBDB" w:themeFill="accent2" w:themeFillTint="33"/>
          </w:tcPr>
          <w:p w:rsidR="00B27396" w:rsidRPr="00A70924" w:rsidRDefault="00F23935" w:rsidP="00B27396">
            <w:pPr>
              <w:spacing w:before="0" w:after="0"/>
              <w:rPr>
                <w:rFonts w:asciiTheme="minorBidi" w:hAnsiTheme="minorBidi"/>
                <w:lang w:val="en-GB"/>
              </w:rPr>
            </w:pPr>
            <w:r w:rsidRPr="00A70924">
              <w:rPr>
                <w:rFonts w:asciiTheme="minorBidi" w:hAnsiTheme="minorBidi"/>
                <w:lang w:val="en-GB"/>
              </w:rPr>
              <w:t>LM16</w:t>
            </w:r>
          </w:p>
        </w:tc>
        <w:tc>
          <w:tcPr>
            <w:tcW w:w="4469" w:type="dxa"/>
            <w:shd w:val="clear" w:color="auto" w:fill="F2DBDB" w:themeFill="accent2" w:themeFillTint="33"/>
          </w:tcPr>
          <w:p w:rsidR="00B27396" w:rsidRPr="00A70924" w:rsidRDefault="00686BA3" w:rsidP="00686BA3">
            <w:pPr>
              <w:spacing w:before="0" w:after="0"/>
              <w:rPr>
                <w:rFonts w:asciiTheme="minorBidi" w:hAnsiTheme="minorBidi"/>
                <w:sz w:val="20"/>
                <w:lang w:val="en-GB"/>
              </w:rPr>
            </w:pPr>
            <w:r w:rsidRPr="00A70924">
              <w:rPr>
                <w:rFonts w:asciiTheme="minorBidi" w:hAnsiTheme="minorBidi"/>
                <w:sz w:val="20"/>
                <w:lang w:val="en-GB"/>
              </w:rPr>
              <w:t>Mechanisms in place to evaluated work-based learning</w:t>
            </w:r>
          </w:p>
        </w:tc>
      </w:tr>
      <w:tr w:rsidR="000F7C76" w:rsidRPr="00A70924" w:rsidTr="00045B2B">
        <w:trPr>
          <w:trHeight w:hRule="exact" w:val="521"/>
        </w:trPr>
        <w:tc>
          <w:tcPr>
            <w:tcW w:w="3711" w:type="dxa"/>
            <w:vMerge w:val="restart"/>
            <w:shd w:val="clear" w:color="auto" w:fill="DBE5F1" w:themeFill="accent1" w:themeFillTint="33"/>
          </w:tcPr>
          <w:p w:rsidR="000F7C76" w:rsidRPr="00A70924" w:rsidRDefault="000F7C76" w:rsidP="00B27396">
            <w:pPr>
              <w:spacing w:before="0" w:after="0"/>
              <w:rPr>
                <w:rFonts w:asciiTheme="minorBidi" w:hAnsiTheme="minorBidi"/>
                <w:sz w:val="20"/>
                <w:lang w:val="en-GB"/>
              </w:rPr>
            </w:pPr>
            <w:r w:rsidRPr="00A70924">
              <w:rPr>
                <w:rFonts w:asciiTheme="minorBidi" w:hAnsiTheme="minorBidi"/>
                <w:sz w:val="20"/>
                <w:lang w:val="en-GB"/>
              </w:rPr>
              <w:t>Valuing learning achievement</w:t>
            </w:r>
          </w:p>
        </w:tc>
        <w:tc>
          <w:tcPr>
            <w:tcW w:w="1040" w:type="dxa"/>
            <w:shd w:val="clear" w:color="auto" w:fill="F2DBDB" w:themeFill="accent2" w:themeFillTint="33"/>
          </w:tcPr>
          <w:p w:rsidR="000F7C76" w:rsidRPr="00A70924" w:rsidRDefault="000F7C76" w:rsidP="00B27396">
            <w:pPr>
              <w:spacing w:before="0" w:after="0"/>
              <w:rPr>
                <w:rFonts w:asciiTheme="minorBidi" w:hAnsiTheme="minorBidi"/>
                <w:lang w:val="en-GB"/>
              </w:rPr>
            </w:pPr>
            <w:r w:rsidRPr="00A70924">
              <w:rPr>
                <w:rFonts w:asciiTheme="minorBidi" w:hAnsiTheme="minorBidi"/>
                <w:lang w:val="en-GB"/>
              </w:rPr>
              <w:t>LM17</w:t>
            </w:r>
          </w:p>
        </w:tc>
        <w:tc>
          <w:tcPr>
            <w:tcW w:w="4469" w:type="dxa"/>
            <w:shd w:val="clear" w:color="auto" w:fill="F2DBDB" w:themeFill="accent2" w:themeFillTint="33"/>
          </w:tcPr>
          <w:p w:rsidR="000F7C76" w:rsidRPr="00A70924" w:rsidRDefault="000F7C76" w:rsidP="00686BA3">
            <w:pPr>
              <w:spacing w:before="0" w:after="0"/>
              <w:rPr>
                <w:rFonts w:asciiTheme="minorBidi" w:hAnsiTheme="minorBidi"/>
                <w:sz w:val="20"/>
                <w:lang w:val="en-GB"/>
              </w:rPr>
            </w:pPr>
            <w:r w:rsidRPr="00A70924">
              <w:rPr>
                <w:rFonts w:asciiTheme="minorBidi" w:hAnsiTheme="minorBidi"/>
                <w:sz w:val="20"/>
                <w:lang w:val="en-GB"/>
              </w:rPr>
              <w:t xml:space="preserve">Learning experience evaluated through learners’ feedback </w:t>
            </w:r>
          </w:p>
        </w:tc>
      </w:tr>
      <w:tr w:rsidR="000F7C76" w:rsidRPr="00A70924" w:rsidTr="00045B2B">
        <w:trPr>
          <w:trHeight w:hRule="exact" w:val="521"/>
        </w:trPr>
        <w:tc>
          <w:tcPr>
            <w:tcW w:w="3711" w:type="dxa"/>
            <w:vMerge/>
            <w:shd w:val="clear" w:color="auto" w:fill="DBE5F1" w:themeFill="accent1" w:themeFillTint="33"/>
          </w:tcPr>
          <w:p w:rsidR="000F7C76" w:rsidRPr="00A70924" w:rsidRDefault="000F7C76" w:rsidP="00B27396">
            <w:pPr>
              <w:spacing w:before="0" w:after="0"/>
              <w:rPr>
                <w:rFonts w:asciiTheme="minorBidi" w:hAnsiTheme="minorBidi"/>
                <w:lang w:val="en-GB"/>
              </w:rPr>
            </w:pPr>
          </w:p>
        </w:tc>
        <w:tc>
          <w:tcPr>
            <w:tcW w:w="1040" w:type="dxa"/>
            <w:shd w:val="clear" w:color="auto" w:fill="F2DBDB" w:themeFill="accent2" w:themeFillTint="33"/>
          </w:tcPr>
          <w:p w:rsidR="000F7C76" w:rsidRPr="00A70924" w:rsidRDefault="000F7C76" w:rsidP="00B27396">
            <w:pPr>
              <w:spacing w:before="0" w:after="0"/>
              <w:rPr>
                <w:rFonts w:asciiTheme="minorBidi" w:hAnsiTheme="minorBidi"/>
                <w:lang w:val="en-GB"/>
              </w:rPr>
            </w:pPr>
            <w:r w:rsidRPr="00A70924">
              <w:rPr>
                <w:rFonts w:asciiTheme="minorBidi" w:hAnsiTheme="minorBidi"/>
                <w:lang w:val="en-GB"/>
              </w:rPr>
              <w:t>LM18</w:t>
            </w:r>
          </w:p>
        </w:tc>
        <w:tc>
          <w:tcPr>
            <w:tcW w:w="4469" w:type="dxa"/>
            <w:shd w:val="clear" w:color="auto" w:fill="F2DBDB" w:themeFill="accent2" w:themeFillTint="33"/>
          </w:tcPr>
          <w:p w:rsidR="000F7C76" w:rsidRPr="00A70924" w:rsidRDefault="000F7C76" w:rsidP="00B27396">
            <w:pPr>
              <w:spacing w:before="0" w:after="0"/>
              <w:rPr>
                <w:rFonts w:asciiTheme="minorBidi" w:hAnsiTheme="minorBidi"/>
                <w:sz w:val="20"/>
                <w:lang w:val="en-GB"/>
              </w:rPr>
            </w:pPr>
            <w:r w:rsidRPr="00A70924">
              <w:rPr>
                <w:rFonts w:asciiTheme="minorBidi" w:hAnsiTheme="minorBidi"/>
                <w:sz w:val="20"/>
                <w:lang w:val="en-GB"/>
              </w:rPr>
              <w:t>Graduate destinations are traced</w:t>
            </w:r>
          </w:p>
        </w:tc>
      </w:tr>
      <w:tr w:rsidR="000F7C76" w:rsidRPr="00A70924" w:rsidTr="00045B2B">
        <w:trPr>
          <w:trHeight w:hRule="exact" w:val="521"/>
        </w:trPr>
        <w:tc>
          <w:tcPr>
            <w:tcW w:w="3711" w:type="dxa"/>
            <w:vMerge/>
            <w:shd w:val="clear" w:color="auto" w:fill="DBE5F1" w:themeFill="accent1" w:themeFillTint="33"/>
          </w:tcPr>
          <w:p w:rsidR="000F7C76" w:rsidRPr="00A70924" w:rsidRDefault="000F7C76" w:rsidP="00B27396">
            <w:pPr>
              <w:spacing w:before="0" w:after="0"/>
              <w:rPr>
                <w:rFonts w:asciiTheme="minorBidi" w:hAnsiTheme="minorBidi"/>
                <w:lang w:val="en-GB"/>
              </w:rPr>
            </w:pPr>
          </w:p>
        </w:tc>
        <w:tc>
          <w:tcPr>
            <w:tcW w:w="1040" w:type="dxa"/>
            <w:shd w:val="clear" w:color="auto" w:fill="F2DBDB" w:themeFill="accent2" w:themeFillTint="33"/>
          </w:tcPr>
          <w:p w:rsidR="000F7C76" w:rsidRPr="00A70924" w:rsidRDefault="000F7C76" w:rsidP="00B27396">
            <w:pPr>
              <w:spacing w:before="0" w:after="0"/>
              <w:rPr>
                <w:rFonts w:asciiTheme="minorBidi" w:hAnsiTheme="minorBidi"/>
                <w:lang w:val="en-GB"/>
              </w:rPr>
            </w:pPr>
            <w:r w:rsidRPr="00A70924">
              <w:rPr>
                <w:rFonts w:asciiTheme="minorBidi" w:hAnsiTheme="minorBidi"/>
                <w:lang w:val="en-GB"/>
              </w:rPr>
              <w:t>LM19</w:t>
            </w:r>
          </w:p>
        </w:tc>
        <w:tc>
          <w:tcPr>
            <w:tcW w:w="4469" w:type="dxa"/>
            <w:shd w:val="clear" w:color="auto" w:fill="F2DBDB" w:themeFill="accent2" w:themeFillTint="33"/>
          </w:tcPr>
          <w:p w:rsidR="000F7C76" w:rsidRPr="00A70924" w:rsidRDefault="000F7C76" w:rsidP="00B27396">
            <w:pPr>
              <w:spacing w:before="0" w:after="0"/>
              <w:rPr>
                <w:rFonts w:asciiTheme="minorBidi" w:hAnsiTheme="minorBidi"/>
                <w:sz w:val="20"/>
                <w:lang w:val="en-GB"/>
              </w:rPr>
            </w:pPr>
            <w:r w:rsidRPr="00A70924">
              <w:rPr>
                <w:rFonts w:asciiTheme="minorBidi" w:hAnsiTheme="minorBidi"/>
                <w:sz w:val="20"/>
                <w:lang w:val="en-GB"/>
              </w:rPr>
              <w:t>Retention and success rates monitored and evaluated</w:t>
            </w:r>
          </w:p>
        </w:tc>
      </w:tr>
    </w:tbl>
    <w:p w:rsidR="00B127E4" w:rsidRPr="00A70924" w:rsidRDefault="00B127E4">
      <w:pPr>
        <w:rPr>
          <w:rFonts w:asciiTheme="minorBidi" w:hAnsiTheme="minorBidi"/>
        </w:rPr>
      </w:pPr>
    </w:p>
    <w:p w:rsidR="00B127E4" w:rsidRPr="00A70924" w:rsidRDefault="00B127E4">
      <w:pPr>
        <w:rPr>
          <w:rFonts w:asciiTheme="minorBidi" w:hAnsiTheme="minorBidi"/>
        </w:rPr>
      </w:pPr>
      <w:r w:rsidRPr="00A70924">
        <w:rPr>
          <w:rFonts w:asciiTheme="minorBidi" w:hAnsiTheme="minorBidi"/>
        </w:rPr>
        <w:br w:type="page"/>
      </w:r>
    </w:p>
    <w:p w:rsidR="00B127E4" w:rsidRPr="00A70924" w:rsidRDefault="00B83AEA" w:rsidP="00EF7918">
      <w:pPr>
        <w:pStyle w:val="Heading3"/>
        <w:rPr>
          <w:rFonts w:asciiTheme="minorBidi" w:hAnsiTheme="minorBidi"/>
        </w:rPr>
      </w:pPr>
      <w:bookmarkStart w:id="21" w:name="_Toc19593853"/>
      <w:r w:rsidRPr="00A70924">
        <w:rPr>
          <w:rFonts w:asciiTheme="minorBidi" w:hAnsiTheme="minorBidi"/>
        </w:rPr>
        <w:lastRenderedPageBreak/>
        <w:t xml:space="preserve">management of </w:t>
      </w:r>
      <w:r w:rsidR="00A46D6D" w:rsidRPr="00A70924">
        <w:rPr>
          <w:rFonts w:asciiTheme="minorBidi" w:hAnsiTheme="minorBidi"/>
        </w:rPr>
        <w:t>Resources and environment</w:t>
      </w:r>
      <w:bookmarkEnd w:id="21"/>
    </w:p>
    <w:tbl>
      <w:tblPr>
        <w:tblStyle w:val="TableGrid"/>
        <w:tblW w:w="9180" w:type="dxa"/>
        <w:tblLayout w:type="fixed"/>
        <w:tblLook w:val="04A0" w:firstRow="1" w:lastRow="0" w:firstColumn="1" w:lastColumn="0" w:noHBand="0" w:noVBand="1"/>
      </w:tblPr>
      <w:tblGrid>
        <w:gridCol w:w="3695"/>
        <w:gridCol w:w="1035"/>
        <w:gridCol w:w="4450"/>
      </w:tblGrid>
      <w:tr w:rsidR="00593480" w:rsidRPr="00A70924" w:rsidTr="00045B2B">
        <w:trPr>
          <w:trHeight w:hRule="exact" w:val="548"/>
        </w:trPr>
        <w:tc>
          <w:tcPr>
            <w:tcW w:w="3695" w:type="dxa"/>
            <w:shd w:val="clear" w:color="auto" w:fill="95B3D7" w:themeFill="accent1" w:themeFillTint="99"/>
          </w:tcPr>
          <w:p w:rsidR="00593480" w:rsidRPr="00A70924" w:rsidRDefault="00593480" w:rsidP="00593480">
            <w:pPr>
              <w:spacing w:before="0" w:after="0"/>
              <w:rPr>
                <w:rFonts w:asciiTheme="minorBidi" w:hAnsiTheme="minorBidi"/>
                <w:lang w:val="en-GB"/>
              </w:rPr>
            </w:pPr>
            <w:r w:rsidRPr="00A70924">
              <w:rPr>
                <w:rFonts w:asciiTheme="minorBidi" w:hAnsiTheme="minorBidi"/>
                <w:lang w:val="en-GB"/>
              </w:rPr>
              <w:t>Quality Indicator</w:t>
            </w:r>
          </w:p>
        </w:tc>
        <w:tc>
          <w:tcPr>
            <w:tcW w:w="1035" w:type="dxa"/>
            <w:shd w:val="clear" w:color="auto" w:fill="95B3D7" w:themeFill="accent1" w:themeFillTint="99"/>
          </w:tcPr>
          <w:p w:rsidR="00593480" w:rsidRPr="00A70924" w:rsidRDefault="00593480" w:rsidP="00593480">
            <w:pPr>
              <w:spacing w:before="0" w:after="0"/>
              <w:rPr>
                <w:rFonts w:asciiTheme="minorBidi" w:hAnsiTheme="minorBidi"/>
                <w:lang w:val="en-GB"/>
              </w:rPr>
            </w:pPr>
            <w:r w:rsidRPr="00A70924">
              <w:rPr>
                <w:rFonts w:asciiTheme="minorBidi" w:hAnsiTheme="minorBidi"/>
                <w:lang w:val="en-GB"/>
              </w:rPr>
              <w:t>Standard</w:t>
            </w:r>
          </w:p>
        </w:tc>
        <w:tc>
          <w:tcPr>
            <w:tcW w:w="4450" w:type="dxa"/>
            <w:shd w:val="clear" w:color="auto" w:fill="95B3D7" w:themeFill="accent1" w:themeFillTint="99"/>
          </w:tcPr>
          <w:p w:rsidR="00593480" w:rsidRPr="00A70924" w:rsidRDefault="00593480" w:rsidP="00593480">
            <w:pPr>
              <w:spacing w:before="0" w:after="0"/>
              <w:rPr>
                <w:rFonts w:asciiTheme="minorBidi" w:hAnsiTheme="minorBidi"/>
                <w:lang w:val="en-GB"/>
              </w:rPr>
            </w:pPr>
            <w:r w:rsidRPr="00A70924">
              <w:rPr>
                <w:rFonts w:asciiTheme="minorBidi" w:hAnsiTheme="minorBidi"/>
                <w:lang w:val="en-GB"/>
              </w:rPr>
              <w:t>Evidence Strand</w:t>
            </w:r>
          </w:p>
        </w:tc>
      </w:tr>
      <w:tr w:rsidR="00593480" w:rsidRPr="00A70924" w:rsidTr="00045B2B">
        <w:trPr>
          <w:trHeight w:hRule="exact" w:val="548"/>
        </w:trPr>
        <w:tc>
          <w:tcPr>
            <w:tcW w:w="3695" w:type="dxa"/>
            <w:vMerge w:val="restart"/>
            <w:shd w:val="clear" w:color="auto" w:fill="DBE5F1" w:themeFill="accent1" w:themeFillTint="33"/>
          </w:tcPr>
          <w:p w:rsidR="00593480" w:rsidRPr="00A70924" w:rsidRDefault="0083519F" w:rsidP="00593480">
            <w:pPr>
              <w:spacing w:before="0" w:after="0"/>
              <w:rPr>
                <w:rFonts w:asciiTheme="minorBidi" w:hAnsiTheme="minorBidi"/>
                <w:lang w:val="en-GB"/>
              </w:rPr>
            </w:pPr>
            <w:r w:rsidRPr="00A70924">
              <w:rPr>
                <w:rFonts w:asciiTheme="minorBidi" w:hAnsiTheme="minorBidi"/>
                <w:lang w:val="en-GB"/>
              </w:rPr>
              <w:t>Viable and sustainable provision</w:t>
            </w:r>
          </w:p>
        </w:tc>
        <w:tc>
          <w:tcPr>
            <w:tcW w:w="1035" w:type="dxa"/>
            <w:shd w:val="clear" w:color="auto" w:fill="F2DBDB" w:themeFill="accent2" w:themeFillTint="33"/>
          </w:tcPr>
          <w:p w:rsidR="00593480"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593480" w:rsidRPr="00A70924">
              <w:rPr>
                <w:rFonts w:asciiTheme="minorBidi" w:hAnsiTheme="minorBidi"/>
                <w:lang w:val="en-GB"/>
              </w:rPr>
              <w:t>1</w:t>
            </w:r>
          </w:p>
        </w:tc>
        <w:tc>
          <w:tcPr>
            <w:tcW w:w="4450" w:type="dxa"/>
            <w:shd w:val="clear" w:color="auto" w:fill="F2DBDB" w:themeFill="accent2" w:themeFillTint="33"/>
          </w:tcPr>
          <w:p w:rsidR="00593480" w:rsidRPr="00A70924" w:rsidRDefault="0083519F" w:rsidP="00593480">
            <w:pPr>
              <w:spacing w:before="0" w:after="0"/>
              <w:rPr>
                <w:rFonts w:asciiTheme="minorBidi" w:hAnsiTheme="minorBidi"/>
                <w:sz w:val="20"/>
                <w:lang w:val="en-GB"/>
              </w:rPr>
            </w:pPr>
            <w:r w:rsidRPr="00A70924">
              <w:rPr>
                <w:rFonts w:asciiTheme="minorBidi" w:hAnsiTheme="minorBidi"/>
                <w:sz w:val="20"/>
                <w:lang w:val="en-GB"/>
              </w:rPr>
              <w:t>Enrolment targets set and monitored</w:t>
            </w:r>
          </w:p>
        </w:tc>
      </w:tr>
      <w:tr w:rsidR="00593480" w:rsidRPr="00A70924" w:rsidTr="00045B2B">
        <w:trPr>
          <w:trHeight w:hRule="exact" w:val="548"/>
        </w:trPr>
        <w:tc>
          <w:tcPr>
            <w:tcW w:w="3695" w:type="dxa"/>
            <w:vMerge/>
            <w:shd w:val="clear" w:color="auto" w:fill="DBE5F1" w:themeFill="accent1" w:themeFillTint="33"/>
          </w:tcPr>
          <w:p w:rsidR="00593480" w:rsidRPr="00A70924" w:rsidRDefault="00593480" w:rsidP="00593480">
            <w:pPr>
              <w:spacing w:before="0" w:after="0"/>
              <w:rPr>
                <w:rFonts w:asciiTheme="minorBidi" w:hAnsiTheme="minorBidi"/>
                <w:lang w:val="en-GB"/>
              </w:rPr>
            </w:pPr>
          </w:p>
        </w:tc>
        <w:tc>
          <w:tcPr>
            <w:tcW w:w="1035" w:type="dxa"/>
            <w:shd w:val="clear" w:color="auto" w:fill="F2DBDB" w:themeFill="accent2" w:themeFillTint="33"/>
          </w:tcPr>
          <w:p w:rsidR="00593480"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593480" w:rsidRPr="00A70924">
              <w:rPr>
                <w:rFonts w:asciiTheme="minorBidi" w:hAnsiTheme="minorBidi"/>
                <w:lang w:val="en-GB"/>
              </w:rPr>
              <w:t>2</w:t>
            </w:r>
          </w:p>
        </w:tc>
        <w:tc>
          <w:tcPr>
            <w:tcW w:w="4450" w:type="dxa"/>
            <w:shd w:val="clear" w:color="auto" w:fill="F2DBDB" w:themeFill="accent2" w:themeFillTint="33"/>
          </w:tcPr>
          <w:p w:rsidR="00593480" w:rsidRPr="00A70924" w:rsidRDefault="0083519F" w:rsidP="00593480">
            <w:pPr>
              <w:spacing w:before="0" w:after="0"/>
              <w:rPr>
                <w:rFonts w:asciiTheme="minorBidi" w:hAnsiTheme="minorBidi"/>
                <w:sz w:val="20"/>
                <w:lang w:val="en-GB"/>
              </w:rPr>
            </w:pPr>
            <w:r w:rsidRPr="00A70924">
              <w:rPr>
                <w:rFonts w:asciiTheme="minorBidi" w:hAnsiTheme="minorBidi"/>
                <w:sz w:val="20"/>
                <w:lang w:val="en-GB"/>
              </w:rPr>
              <w:t>Efficiency of student enrolment costs</w:t>
            </w:r>
          </w:p>
        </w:tc>
      </w:tr>
      <w:tr w:rsidR="0083519F" w:rsidRPr="00A70924" w:rsidTr="00045B2B">
        <w:trPr>
          <w:trHeight w:hRule="exact" w:val="548"/>
        </w:trPr>
        <w:tc>
          <w:tcPr>
            <w:tcW w:w="3695" w:type="dxa"/>
            <w:vMerge w:val="restart"/>
            <w:shd w:val="clear" w:color="auto" w:fill="DBE5F1" w:themeFill="accent1" w:themeFillTint="33"/>
          </w:tcPr>
          <w:p w:rsidR="0083519F" w:rsidRPr="00A70924" w:rsidRDefault="0083519F" w:rsidP="00593480">
            <w:pPr>
              <w:spacing w:before="0" w:after="0"/>
              <w:rPr>
                <w:rFonts w:asciiTheme="minorBidi" w:hAnsiTheme="minorBidi"/>
                <w:lang w:val="en-GB"/>
              </w:rPr>
            </w:pPr>
            <w:r w:rsidRPr="00A70924">
              <w:rPr>
                <w:rFonts w:asciiTheme="minorBidi" w:hAnsiTheme="minorBidi"/>
                <w:lang w:val="en-GB"/>
              </w:rPr>
              <w:t>Management of physical facilities</w:t>
            </w: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3</w:t>
            </w:r>
          </w:p>
        </w:tc>
        <w:tc>
          <w:tcPr>
            <w:tcW w:w="4450" w:type="dxa"/>
            <w:shd w:val="clear" w:color="auto" w:fill="F2DBDB" w:themeFill="accent2" w:themeFillTint="33"/>
          </w:tcPr>
          <w:p w:rsidR="0083519F" w:rsidRPr="00A70924" w:rsidRDefault="0083519F" w:rsidP="00593480">
            <w:pPr>
              <w:spacing w:before="0" w:after="0"/>
              <w:rPr>
                <w:rFonts w:asciiTheme="minorBidi" w:hAnsiTheme="minorBidi"/>
                <w:sz w:val="20"/>
                <w:lang w:val="en-GB"/>
              </w:rPr>
            </w:pPr>
            <w:r w:rsidRPr="00A70924">
              <w:rPr>
                <w:rFonts w:asciiTheme="minorBidi" w:hAnsiTheme="minorBidi"/>
                <w:sz w:val="20"/>
                <w:lang w:val="en-GB"/>
              </w:rPr>
              <w:t>Appropriate use of facilities</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4</w:t>
            </w:r>
          </w:p>
        </w:tc>
        <w:tc>
          <w:tcPr>
            <w:tcW w:w="4450" w:type="dxa"/>
            <w:shd w:val="clear" w:color="auto" w:fill="F2DBDB" w:themeFill="accent2" w:themeFillTint="33"/>
          </w:tcPr>
          <w:p w:rsidR="0083519F" w:rsidRPr="00A70924" w:rsidRDefault="0083519F" w:rsidP="00593480">
            <w:pPr>
              <w:spacing w:before="0" w:after="0"/>
              <w:rPr>
                <w:rFonts w:asciiTheme="minorBidi" w:hAnsiTheme="minorBidi"/>
                <w:sz w:val="20"/>
                <w:lang w:val="en-GB"/>
              </w:rPr>
            </w:pPr>
            <w:r w:rsidRPr="00A70924">
              <w:rPr>
                <w:rFonts w:asciiTheme="minorBidi" w:hAnsiTheme="minorBidi"/>
                <w:sz w:val="20"/>
                <w:lang w:val="en-GB"/>
              </w:rPr>
              <w:t>Compliance with h</w:t>
            </w:r>
            <w:r w:rsidR="009C733D" w:rsidRPr="00A70924">
              <w:rPr>
                <w:rFonts w:asciiTheme="minorBidi" w:hAnsiTheme="minorBidi"/>
                <w:sz w:val="20"/>
                <w:lang w:val="en-GB"/>
              </w:rPr>
              <w:t xml:space="preserve">ealth, </w:t>
            </w:r>
            <w:r w:rsidRPr="00A70924">
              <w:rPr>
                <w:rFonts w:asciiTheme="minorBidi" w:hAnsiTheme="minorBidi"/>
                <w:sz w:val="20"/>
                <w:lang w:val="en-GB"/>
              </w:rPr>
              <w:t>safety</w:t>
            </w:r>
            <w:r w:rsidR="009C733D" w:rsidRPr="00A70924">
              <w:rPr>
                <w:rFonts w:asciiTheme="minorBidi" w:hAnsiTheme="minorBidi"/>
                <w:sz w:val="20"/>
                <w:lang w:val="en-GB"/>
              </w:rPr>
              <w:t xml:space="preserve"> and environmental standards</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5</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Utilisation and maintenance</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6</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Meeting needs of staff and learners</w:t>
            </w:r>
          </w:p>
        </w:tc>
      </w:tr>
      <w:tr w:rsidR="0083519F" w:rsidRPr="00A70924" w:rsidTr="00045B2B">
        <w:trPr>
          <w:trHeight w:hRule="exact" w:val="548"/>
        </w:trPr>
        <w:tc>
          <w:tcPr>
            <w:tcW w:w="3695" w:type="dxa"/>
            <w:vMerge w:val="restart"/>
            <w:shd w:val="clear" w:color="auto" w:fill="DBE5F1" w:themeFill="accent1" w:themeFillTint="33"/>
          </w:tcPr>
          <w:p w:rsidR="0083519F" w:rsidRPr="00A70924" w:rsidRDefault="0083519F" w:rsidP="00593480">
            <w:pPr>
              <w:spacing w:before="0" w:after="0"/>
              <w:rPr>
                <w:rFonts w:asciiTheme="minorBidi" w:hAnsiTheme="minorBidi"/>
                <w:lang w:val="en-GB"/>
              </w:rPr>
            </w:pPr>
            <w:r w:rsidRPr="00A70924">
              <w:rPr>
                <w:rFonts w:asciiTheme="minorBidi" w:hAnsiTheme="minorBidi"/>
                <w:lang w:val="en-GB"/>
              </w:rPr>
              <w:t>Management of resources and materials</w:t>
            </w: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7</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Learners’ access to necessary technologies</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8</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Staff access to computer and internet resources</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9</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 xml:space="preserve">Utilisation and maintenance of equipment </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10</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Provision of appropriate learning materials</w:t>
            </w:r>
          </w:p>
        </w:tc>
      </w:tr>
      <w:tr w:rsidR="0083519F" w:rsidRPr="00A70924" w:rsidTr="00045B2B">
        <w:trPr>
          <w:trHeight w:hRule="exact" w:val="548"/>
        </w:trPr>
        <w:tc>
          <w:tcPr>
            <w:tcW w:w="3695" w:type="dxa"/>
            <w:vMerge w:val="restart"/>
            <w:shd w:val="clear" w:color="auto" w:fill="DBE5F1" w:themeFill="accent1" w:themeFillTint="33"/>
          </w:tcPr>
          <w:p w:rsidR="0083519F" w:rsidRPr="00A70924" w:rsidRDefault="0083519F" w:rsidP="00593480">
            <w:pPr>
              <w:spacing w:before="0" w:after="0"/>
              <w:rPr>
                <w:rFonts w:asciiTheme="minorBidi" w:hAnsiTheme="minorBidi"/>
                <w:lang w:val="en-GB"/>
              </w:rPr>
            </w:pPr>
            <w:r w:rsidRPr="00A70924">
              <w:rPr>
                <w:rFonts w:asciiTheme="minorBidi" w:hAnsiTheme="minorBidi"/>
                <w:lang w:val="en-GB"/>
              </w:rPr>
              <w:t>Management of human resources</w:t>
            </w: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11</w:t>
            </w:r>
          </w:p>
        </w:tc>
        <w:tc>
          <w:tcPr>
            <w:tcW w:w="4450" w:type="dxa"/>
            <w:shd w:val="clear" w:color="auto" w:fill="F2DBDB" w:themeFill="accent2" w:themeFillTint="33"/>
          </w:tcPr>
          <w:p w:rsidR="0083519F" w:rsidRPr="00A70924" w:rsidRDefault="009C733D" w:rsidP="00593480">
            <w:pPr>
              <w:spacing w:before="0" w:after="0"/>
              <w:rPr>
                <w:rFonts w:asciiTheme="minorBidi" w:hAnsiTheme="minorBidi"/>
                <w:sz w:val="20"/>
                <w:lang w:val="en-GB"/>
              </w:rPr>
            </w:pPr>
            <w:r w:rsidRPr="00A70924">
              <w:rPr>
                <w:rFonts w:asciiTheme="minorBidi" w:hAnsiTheme="minorBidi"/>
                <w:sz w:val="20"/>
                <w:lang w:val="en-GB"/>
              </w:rPr>
              <w:t>Appropriately qualified staff</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12</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Balance of full/part time staff and staff/learner ratios</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sz w:val="20"/>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13</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Staff induction/orientation</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sz w:val="20"/>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14</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Transparent and equitable policies supporting staff satisfaction</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sz w:val="20"/>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15</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Performance agreements in place</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sz w:val="20"/>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16</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Performance appraisal and review in place</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sz w:val="20"/>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17</w:t>
            </w:r>
          </w:p>
        </w:tc>
        <w:tc>
          <w:tcPr>
            <w:tcW w:w="4450" w:type="dxa"/>
            <w:shd w:val="clear" w:color="auto" w:fill="F2DBDB" w:themeFill="accent2" w:themeFillTint="33"/>
          </w:tcPr>
          <w:p w:rsidR="0083519F" w:rsidRPr="00A70924" w:rsidRDefault="00342C1D" w:rsidP="00593480">
            <w:pPr>
              <w:spacing w:before="0" w:after="0"/>
              <w:rPr>
                <w:rFonts w:asciiTheme="minorBidi" w:hAnsiTheme="minorBidi"/>
                <w:sz w:val="20"/>
                <w:lang w:val="en-GB"/>
              </w:rPr>
            </w:pPr>
            <w:r w:rsidRPr="00A70924">
              <w:rPr>
                <w:rFonts w:asciiTheme="minorBidi" w:hAnsiTheme="minorBidi"/>
                <w:sz w:val="20"/>
                <w:lang w:val="en-GB"/>
              </w:rPr>
              <w:t>Professional development plans supported</w:t>
            </w:r>
          </w:p>
        </w:tc>
      </w:tr>
      <w:tr w:rsidR="0083519F" w:rsidRPr="00A70924" w:rsidTr="00045B2B">
        <w:trPr>
          <w:trHeight w:hRule="exact" w:val="548"/>
        </w:trPr>
        <w:tc>
          <w:tcPr>
            <w:tcW w:w="3695" w:type="dxa"/>
            <w:vMerge/>
            <w:shd w:val="clear" w:color="auto" w:fill="DBE5F1" w:themeFill="accent1" w:themeFillTint="33"/>
          </w:tcPr>
          <w:p w:rsidR="0083519F" w:rsidRPr="00A70924" w:rsidRDefault="0083519F" w:rsidP="00593480">
            <w:pPr>
              <w:spacing w:before="0" w:after="0"/>
              <w:rPr>
                <w:rFonts w:asciiTheme="minorBidi" w:hAnsiTheme="minorBidi"/>
                <w:lang w:val="en-GB"/>
              </w:rPr>
            </w:pPr>
          </w:p>
        </w:tc>
        <w:tc>
          <w:tcPr>
            <w:tcW w:w="1035" w:type="dxa"/>
            <w:shd w:val="clear" w:color="auto" w:fill="F2DBDB" w:themeFill="accent2" w:themeFillTint="33"/>
          </w:tcPr>
          <w:p w:rsidR="0083519F" w:rsidRPr="00A70924" w:rsidRDefault="009C733D" w:rsidP="00593480">
            <w:pPr>
              <w:spacing w:before="0" w:after="0"/>
              <w:rPr>
                <w:rFonts w:asciiTheme="minorBidi" w:hAnsiTheme="minorBidi"/>
                <w:lang w:val="en-GB"/>
              </w:rPr>
            </w:pPr>
            <w:r w:rsidRPr="00A70924">
              <w:rPr>
                <w:rFonts w:asciiTheme="minorBidi" w:hAnsiTheme="minorBidi"/>
                <w:lang w:val="en-GB"/>
              </w:rPr>
              <w:t>RE</w:t>
            </w:r>
            <w:r w:rsidR="0083519F" w:rsidRPr="00A70924">
              <w:rPr>
                <w:rFonts w:asciiTheme="minorBidi" w:hAnsiTheme="minorBidi"/>
                <w:lang w:val="en-GB"/>
              </w:rPr>
              <w:t>18</w:t>
            </w:r>
          </w:p>
        </w:tc>
        <w:tc>
          <w:tcPr>
            <w:tcW w:w="4450" w:type="dxa"/>
            <w:shd w:val="clear" w:color="auto" w:fill="F2DBDB" w:themeFill="accent2" w:themeFillTint="33"/>
          </w:tcPr>
          <w:p w:rsidR="0083519F" w:rsidRPr="00A70924" w:rsidRDefault="00342C1D" w:rsidP="00342C1D">
            <w:pPr>
              <w:spacing w:before="0" w:after="0"/>
              <w:rPr>
                <w:rFonts w:asciiTheme="minorBidi" w:hAnsiTheme="minorBidi"/>
                <w:sz w:val="20"/>
                <w:lang w:val="en-GB"/>
              </w:rPr>
            </w:pPr>
            <w:r w:rsidRPr="00A70924">
              <w:rPr>
                <w:rFonts w:asciiTheme="minorBidi" w:hAnsiTheme="minorBidi"/>
                <w:sz w:val="20"/>
                <w:lang w:val="en-GB"/>
              </w:rPr>
              <w:t>Transparent recruitment, promotion  and reward procedures</w:t>
            </w:r>
          </w:p>
        </w:tc>
      </w:tr>
    </w:tbl>
    <w:p w:rsidR="0026024A" w:rsidRPr="00A70924" w:rsidRDefault="0026024A">
      <w:pPr>
        <w:rPr>
          <w:rFonts w:asciiTheme="minorBidi" w:hAnsiTheme="minorBidi"/>
        </w:rPr>
      </w:pPr>
    </w:p>
    <w:p w:rsidR="00AC209A" w:rsidRPr="00A70924" w:rsidRDefault="00AC209A">
      <w:pPr>
        <w:rPr>
          <w:rFonts w:asciiTheme="minorBidi" w:hAnsiTheme="minorBidi"/>
        </w:rPr>
      </w:pPr>
      <w:r w:rsidRPr="00A70924">
        <w:rPr>
          <w:rFonts w:asciiTheme="minorBidi" w:hAnsiTheme="minorBidi"/>
        </w:rPr>
        <w:br w:type="page"/>
      </w:r>
    </w:p>
    <w:p w:rsidR="00AC209A" w:rsidRPr="00A70924" w:rsidRDefault="00AC209A">
      <w:pPr>
        <w:rPr>
          <w:rFonts w:asciiTheme="minorBidi" w:hAnsiTheme="minorBidi"/>
        </w:rPr>
      </w:pPr>
    </w:p>
    <w:p w:rsidR="00A46D6D" w:rsidRPr="00A70924" w:rsidRDefault="00A46D6D" w:rsidP="00A46D6D">
      <w:pPr>
        <w:pStyle w:val="Heading3"/>
        <w:rPr>
          <w:rFonts w:asciiTheme="minorBidi" w:hAnsiTheme="minorBidi"/>
        </w:rPr>
      </w:pPr>
      <w:bookmarkStart w:id="22" w:name="_Toc19593854"/>
      <w:r w:rsidRPr="00A70924">
        <w:rPr>
          <w:rFonts w:asciiTheme="minorBidi" w:hAnsiTheme="minorBidi"/>
        </w:rPr>
        <w:t>Programme development</w:t>
      </w:r>
      <w:bookmarkEnd w:id="22"/>
    </w:p>
    <w:tbl>
      <w:tblPr>
        <w:tblStyle w:val="TableGrid"/>
        <w:tblW w:w="9162" w:type="dxa"/>
        <w:tblLayout w:type="fixed"/>
        <w:tblLook w:val="04A0" w:firstRow="1" w:lastRow="0" w:firstColumn="1" w:lastColumn="0" w:noHBand="0" w:noVBand="1"/>
      </w:tblPr>
      <w:tblGrid>
        <w:gridCol w:w="3687"/>
        <w:gridCol w:w="1033"/>
        <w:gridCol w:w="4442"/>
      </w:tblGrid>
      <w:tr w:rsidR="00AC209A" w:rsidRPr="00A70924" w:rsidTr="00045B2B">
        <w:trPr>
          <w:trHeight w:hRule="exact" w:val="546"/>
        </w:trPr>
        <w:tc>
          <w:tcPr>
            <w:tcW w:w="3687"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Quality Indicator</w:t>
            </w:r>
          </w:p>
        </w:tc>
        <w:tc>
          <w:tcPr>
            <w:tcW w:w="1033"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Standard</w:t>
            </w:r>
          </w:p>
        </w:tc>
        <w:tc>
          <w:tcPr>
            <w:tcW w:w="4442"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Evidence Strand</w:t>
            </w:r>
          </w:p>
        </w:tc>
      </w:tr>
      <w:tr w:rsidR="00AC209A" w:rsidRPr="00A70924" w:rsidTr="00045B2B">
        <w:trPr>
          <w:trHeight w:hRule="exact" w:val="546"/>
        </w:trPr>
        <w:tc>
          <w:tcPr>
            <w:tcW w:w="3687" w:type="dxa"/>
            <w:vMerge w:val="restart"/>
            <w:shd w:val="clear" w:color="auto" w:fill="DBE5F1" w:themeFill="accent1" w:themeFillTint="33"/>
          </w:tcPr>
          <w:p w:rsidR="00AC209A" w:rsidRPr="00A70924" w:rsidRDefault="007E6A6F" w:rsidP="00AC209A">
            <w:pPr>
              <w:spacing w:before="0" w:after="0"/>
              <w:rPr>
                <w:rFonts w:asciiTheme="minorBidi" w:hAnsiTheme="minorBidi"/>
                <w:lang w:val="en-GB"/>
              </w:rPr>
            </w:pPr>
            <w:r w:rsidRPr="00A70924">
              <w:rPr>
                <w:rFonts w:asciiTheme="minorBidi" w:hAnsiTheme="minorBidi"/>
                <w:lang w:val="en-GB"/>
              </w:rPr>
              <w:t>Requirements for qualifications</w:t>
            </w: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w:t>
            </w:r>
          </w:p>
        </w:tc>
        <w:tc>
          <w:tcPr>
            <w:tcW w:w="4442" w:type="dxa"/>
            <w:shd w:val="clear" w:color="auto" w:fill="F2DBDB" w:themeFill="accent2" w:themeFillTint="33"/>
          </w:tcPr>
          <w:p w:rsidR="00AC209A" w:rsidRPr="00A70924" w:rsidRDefault="00520263" w:rsidP="00AC209A">
            <w:pPr>
              <w:spacing w:before="0" w:after="0"/>
              <w:rPr>
                <w:rFonts w:asciiTheme="minorBidi" w:hAnsiTheme="minorBidi"/>
                <w:sz w:val="20"/>
                <w:lang w:val="en-GB"/>
              </w:rPr>
            </w:pPr>
            <w:r w:rsidRPr="00A70924">
              <w:rPr>
                <w:rFonts w:asciiTheme="minorBidi" w:hAnsiTheme="minorBidi"/>
                <w:sz w:val="20"/>
                <w:lang w:val="en-GB"/>
              </w:rPr>
              <w:t>Relevance to school goals and labour market need</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PD2</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 xml:space="preserve">Validity and appropriateness </w:t>
            </w:r>
            <w:r w:rsidR="00520263" w:rsidRPr="00A70924">
              <w:rPr>
                <w:rFonts w:asciiTheme="minorBidi" w:hAnsiTheme="minorBidi"/>
                <w:sz w:val="20"/>
                <w:lang w:val="en-GB"/>
              </w:rPr>
              <w:t xml:space="preserve"> of </w:t>
            </w:r>
            <w:r w:rsidRPr="00A70924">
              <w:rPr>
                <w:rFonts w:asciiTheme="minorBidi" w:hAnsiTheme="minorBidi"/>
                <w:sz w:val="20"/>
                <w:lang w:val="en-GB"/>
              </w:rPr>
              <w:t>learning o</w:t>
            </w:r>
            <w:r w:rsidR="00520263" w:rsidRPr="00A70924">
              <w:rPr>
                <w:rFonts w:asciiTheme="minorBidi" w:hAnsiTheme="minorBidi"/>
                <w:sz w:val="20"/>
                <w:lang w:val="en-GB"/>
              </w:rPr>
              <w:t>utc</w:t>
            </w:r>
            <w:r w:rsidRPr="00A70924">
              <w:rPr>
                <w:rFonts w:asciiTheme="minorBidi" w:hAnsiTheme="minorBidi"/>
                <w:sz w:val="20"/>
                <w:lang w:val="en-GB"/>
              </w:rPr>
              <w:t>omes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PD3</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Validity work place learning outcomes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PD4</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 xml:space="preserve">Coherency of programme components </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PD5</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Sequencing of programme components ensure exit level outcomes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PD6</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Appropriate balance of theoretical, practical, and work place components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PD7</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Validity and variety of assessment techniques and instruments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PD8</w:t>
            </w:r>
          </w:p>
        </w:tc>
        <w:tc>
          <w:tcPr>
            <w:tcW w:w="4442" w:type="dxa"/>
            <w:shd w:val="clear" w:color="auto" w:fill="F2DBDB" w:themeFill="accent2" w:themeFillTint="33"/>
          </w:tcPr>
          <w:p w:rsidR="00AC209A" w:rsidRPr="00A70924" w:rsidRDefault="00CD703B" w:rsidP="00AC209A">
            <w:pPr>
              <w:spacing w:before="0" w:after="0"/>
              <w:rPr>
                <w:rFonts w:asciiTheme="minorBidi" w:hAnsiTheme="minorBidi"/>
                <w:sz w:val="20"/>
                <w:lang w:val="en-GB"/>
              </w:rPr>
            </w:pPr>
            <w:r w:rsidRPr="00A70924">
              <w:rPr>
                <w:rFonts w:asciiTheme="minorBidi" w:hAnsiTheme="minorBidi"/>
                <w:sz w:val="20"/>
                <w:lang w:val="en-GB"/>
              </w:rPr>
              <w:t>Appropriate entry requirements with no false barriers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PD9</w:t>
            </w:r>
          </w:p>
        </w:tc>
        <w:tc>
          <w:tcPr>
            <w:tcW w:w="4442" w:type="dxa"/>
            <w:shd w:val="clear" w:color="auto" w:fill="F2DBDB" w:themeFill="accent2" w:themeFillTint="33"/>
          </w:tcPr>
          <w:p w:rsidR="00AC209A" w:rsidRPr="00A70924" w:rsidRDefault="00C824D2" w:rsidP="00C824D2">
            <w:pPr>
              <w:spacing w:before="0" w:after="0"/>
              <w:rPr>
                <w:rFonts w:asciiTheme="minorBidi" w:hAnsiTheme="minorBidi"/>
                <w:sz w:val="20"/>
                <w:lang w:val="en-GB"/>
              </w:rPr>
            </w:pPr>
            <w:r w:rsidRPr="00A70924">
              <w:rPr>
                <w:rFonts w:asciiTheme="minorBidi" w:hAnsiTheme="minorBidi"/>
                <w:sz w:val="20"/>
                <w:lang w:val="en-GB"/>
              </w:rPr>
              <w:t xml:space="preserve">Identification of progression pathways </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PD10</w:t>
            </w:r>
          </w:p>
        </w:tc>
        <w:tc>
          <w:tcPr>
            <w:tcW w:w="4442" w:type="dxa"/>
            <w:shd w:val="clear" w:color="auto" w:fill="F2DBDB" w:themeFill="accent2" w:themeFillTint="33"/>
          </w:tcPr>
          <w:p w:rsidR="00AC209A"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Specific licensing and regulatory requirements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PD11</w:t>
            </w:r>
          </w:p>
        </w:tc>
        <w:tc>
          <w:tcPr>
            <w:tcW w:w="4442" w:type="dxa"/>
            <w:shd w:val="clear" w:color="auto" w:fill="F2DBDB" w:themeFill="accent2" w:themeFillTint="33"/>
          </w:tcPr>
          <w:p w:rsidR="00AC209A"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Appropriate support to franchised programmes</w:t>
            </w:r>
          </w:p>
        </w:tc>
      </w:tr>
      <w:tr w:rsidR="00AC209A" w:rsidRPr="00A70924" w:rsidTr="00045B2B">
        <w:trPr>
          <w:trHeight w:hRule="exact" w:val="546"/>
        </w:trPr>
        <w:tc>
          <w:tcPr>
            <w:tcW w:w="3687" w:type="dxa"/>
            <w:vMerge w:val="restart"/>
            <w:shd w:val="clear" w:color="auto" w:fill="DBE5F1" w:themeFill="accent1" w:themeFillTint="33"/>
          </w:tcPr>
          <w:p w:rsidR="00AC209A" w:rsidRPr="00A70924" w:rsidRDefault="007E6A6F" w:rsidP="00AC209A">
            <w:pPr>
              <w:spacing w:before="0" w:after="0"/>
              <w:rPr>
                <w:rFonts w:asciiTheme="minorBidi" w:hAnsiTheme="minorBidi"/>
                <w:lang w:val="en-GB"/>
              </w:rPr>
            </w:pPr>
            <w:r w:rsidRPr="00A70924">
              <w:rPr>
                <w:rFonts w:asciiTheme="minorBidi" w:hAnsiTheme="minorBidi"/>
                <w:lang w:val="en-GB"/>
              </w:rPr>
              <w:t>Curriculum development and review</w:t>
            </w: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PD12</w:t>
            </w:r>
          </w:p>
        </w:tc>
        <w:tc>
          <w:tcPr>
            <w:tcW w:w="4442" w:type="dxa"/>
            <w:shd w:val="clear" w:color="auto" w:fill="F2DBDB" w:themeFill="accent2" w:themeFillTint="33"/>
          </w:tcPr>
          <w:p w:rsidR="00AC209A"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Programme review procedures</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PD13</w:t>
            </w:r>
          </w:p>
        </w:tc>
        <w:tc>
          <w:tcPr>
            <w:tcW w:w="4442" w:type="dxa"/>
            <w:shd w:val="clear" w:color="auto" w:fill="F2DBDB" w:themeFill="accent2" w:themeFillTint="33"/>
          </w:tcPr>
          <w:p w:rsidR="00AC209A"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Informed need of programme provision</w:t>
            </w:r>
          </w:p>
        </w:tc>
      </w:tr>
      <w:tr w:rsidR="00AC209A" w:rsidRPr="00A70924" w:rsidTr="00045B2B">
        <w:trPr>
          <w:trHeight w:hRule="exact" w:val="546"/>
        </w:trPr>
        <w:tc>
          <w:tcPr>
            <w:tcW w:w="3687" w:type="dxa"/>
            <w:vMerge/>
            <w:shd w:val="clear" w:color="auto" w:fill="DBE5F1" w:themeFill="accent1" w:themeFillTint="33"/>
          </w:tcPr>
          <w:p w:rsidR="00AC209A" w:rsidRPr="00A70924" w:rsidRDefault="00AC209A" w:rsidP="00AC209A">
            <w:pPr>
              <w:spacing w:before="0" w:after="0"/>
              <w:rPr>
                <w:rFonts w:asciiTheme="minorBidi" w:hAnsiTheme="minorBidi"/>
                <w:sz w:val="20"/>
                <w:lang w:val="en-GB"/>
              </w:rPr>
            </w:pPr>
          </w:p>
        </w:tc>
        <w:tc>
          <w:tcPr>
            <w:tcW w:w="1033"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PD14</w:t>
            </w:r>
          </w:p>
        </w:tc>
        <w:tc>
          <w:tcPr>
            <w:tcW w:w="4442" w:type="dxa"/>
            <w:shd w:val="clear" w:color="auto" w:fill="F2DBDB" w:themeFill="accent2" w:themeFillTint="33"/>
          </w:tcPr>
          <w:p w:rsidR="00AC209A"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Effective engagement of stakeholders in programme development and review</w:t>
            </w:r>
          </w:p>
        </w:tc>
      </w:tr>
      <w:tr w:rsidR="007E6A6F" w:rsidRPr="00A70924" w:rsidTr="00045B2B">
        <w:trPr>
          <w:trHeight w:hRule="exact" w:val="546"/>
        </w:trPr>
        <w:tc>
          <w:tcPr>
            <w:tcW w:w="3687" w:type="dxa"/>
            <w:vMerge w:val="restart"/>
            <w:shd w:val="clear" w:color="auto" w:fill="DBE5F1" w:themeFill="accent1" w:themeFillTint="33"/>
          </w:tcPr>
          <w:p w:rsidR="007E6A6F" w:rsidRPr="00A70924" w:rsidRDefault="007E6A6F" w:rsidP="00AC209A">
            <w:pPr>
              <w:spacing w:before="0" w:after="0"/>
              <w:rPr>
                <w:rFonts w:asciiTheme="minorBidi" w:hAnsiTheme="minorBidi"/>
                <w:sz w:val="20"/>
                <w:lang w:val="en-GB"/>
              </w:rPr>
            </w:pPr>
            <w:r w:rsidRPr="00A70924">
              <w:rPr>
                <w:rFonts w:asciiTheme="minorBidi" w:hAnsiTheme="minorBidi"/>
                <w:lang w:val="en-GB"/>
              </w:rPr>
              <w:t>Curriculum design and content</w:t>
            </w:r>
          </w:p>
        </w:tc>
        <w:tc>
          <w:tcPr>
            <w:tcW w:w="1033" w:type="dxa"/>
            <w:shd w:val="clear" w:color="auto" w:fill="F2DBDB" w:themeFill="accent2" w:themeFillTint="33"/>
          </w:tcPr>
          <w:p w:rsidR="007E6A6F" w:rsidRPr="00A70924" w:rsidRDefault="007E6A6F" w:rsidP="00AC209A">
            <w:pPr>
              <w:spacing w:before="0" w:after="0"/>
              <w:rPr>
                <w:rFonts w:asciiTheme="minorBidi" w:hAnsiTheme="minorBidi"/>
                <w:lang w:val="en-GB"/>
              </w:rPr>
            </w:pPr>
            <w:r w:rsidRPr="00A70924">
              <w:rPr>
                <w:rFonts w:asciiTheme="minorBidi" w:hAnsiTheme="minorBidi"/>
                <w:lang w:val="en-GB"/>
              </w:rPr>
              <w:t>PD15</w:t>
            </w:r>
          </w:p>
        </w:tc>
        <w:tc>
          <w:tcPr>
            <w:tcW w:w="4442" w:type="dxa"/>
            <w:shd w:val="clear" w:color="auto" w:fill="F2DBDB" w:themeFill="accent2" w:themeFillTint="33"/>
          </w:tcPr>
          <w:p w:rsidR="007E6A6F" w:rsidRPr="00A70924" w:rsidRDefault="00C824D2" w:rsidP="00AC209A">
            <w:pPr>
              <w:spacing w:before="0" w:after="0"/>
              <w:rPr>
                <w:rFonts w:asciiTheme="minorBidi" w:hAnsiTheme="minorBidi"/>
                <w:sz w:val="20"/>
                <w:lang w:val="en-GB"/>
              </w:rPr>
            </w:pPr>
            <w:r w:rsidRPr="00A70924">
              <w:rPr>
                <w:rFonts w:asciiTheme="minorBidi" w:hAnsiTheme="minorBidi"/>
                <w:sz w:val="20"/>
                <w:lang w:val="en-GB"/>
              </w:rPr>
              <w:t>Attributes and skills embedded in programmes</w:t>
            </w:r>
          </w:p>
        </w:tc>
      </w:tr>
      <w:tr w:rsidR="007E6A6F" w:rsidRPr="00A70924" w:rsidTr="00045B2B">
        <w:trPr>
          <w:trHeight w:hRule="exact" w:val="546"/>
        </w:trPr>
        <w:tc>
          <w:tcPr>
            <w:tcW w:w="3687" w:type="dxa"/>
            <w:vMerge/>
            <w:shd w:val="clear" w:color="auto" w:fill="DBE5F1" w:themeFill="accent1" w:themeFillTint="33"/>
          </w:tcPr>
          <w:p w:rsidR="007E6A6F" w:rsidRPr="00A70924" w:rsidRDefault="007E6A6F" w:rsidP="00AC209A">
            <w:pPr>
              <w:spacing w:before="0" w:after="0"/>
              <w:rPr>
                <w:rFonts w:asciiTheme="minorBidi" w:hAnsiTheme="minorBidi"/>
                <w:sz w:val="20"/>
                <w:lang w:val="en-GB"/>
              </w:rPr>
            </w:pPr>
          </w:p>
        </w:tc>
        <w:tc>
          <w:tcPr>
            <w:tcW w:w="1033" w:type="dxa"/>
            <w:shd w:val="clear" w:color="auto" w:fill="F2DBDB" w:themeFill="accent2" w:themeFillTint="33"/>
          </w:tcPr>
          <w:p w:rsidR="007E6A6F" w:rsidRPr="00A70924" w:rsidRDefault="007E6A6F" w:rsidP="00AC209A">
            <w:pPr>
              <w:spacing w:before="0" w:after="0"/>
              <w:rPr>
                <w:rFonts w:asciiTheme="minorBidi" w:hAnsiTheme="minorBidi"/>
                <w:lang w:val="en-GB"/>
              </w:rPr>
            </w:pPr>
            <w:r w:rsidRPr="00A70924">
              <w:rPr>
                <w:rFonts w:asciiTheme="minorBidi" w:hAnsiTheme="minorBidi"/>
                <w:lang w:val="en-GB"/>
              </w:rPr>
              <w:t>PD16</w:t>
            </w:r>
          </w:p>
        </w:tc>
        <w:tc>
          <w:tcPr>
            <w:tcW w:w="4442" w:type="dxa"/>
            <w:shd w:val="clear" w:color="auto" w:fill="F2DBDB" w:themeFill="accent2" w:themeFillTint="33"/>
          </w:tcPr>
          <w:p w:rsidR="007E6A6F" w:rsidRPr="00A70924" w:rsidRDefault="00C824D2" w:rsidP="00C824D2">
            <w:pPr>
              <w:spacing w:before="0" w:after="0"/>
              <w:rPr>
                <w:rFonts w:asciiTheme="minorBidi" w:hAnsiTheme="minorBidi"/>
                <w:sz w:val="20"/>
                <w:lang w:val="en-GB"/>
              </w:rPr>
            </w:pPr>
            <w:r w:rsidRPr="00A70924">
              <w:rPr>
                <w:rFonts w:asciiTheme="minorBidi" w:hAnsiTheme="minorBidi"/>
                <w:sz w:val="20"/>
                <w:lang w:val="en-GB"/>
              </w:rPr>
              <w:t>Practical context of learning and assessment activities</w:t>
            </w:r>
          </w:p>
        </w:tc>
      </w:tr>
    </w:tbl>
    <w:p w:rsidR="00A54DD8" w:rsidRPr="00A70924" w:rsidRDefault="00A54DD8">
      <w:pPr>
        <w:rPr>
          <w:rFonts w:asciiTheme="minorBidi" w:hAnsiTheme="minorBidi"/>
        </w:rPr>
      </w:pPr>
    </w:p>
    <w:p w:rsidR="00A54DD8" w:rsidRPr="00A70924" w:rsidRDefault="00A54DD8">
      <w:pPr>
        <w:rPr>
          <w:rFonts w:asciiTheme="minorBidi" w:hAnsiTheme="minorBidi"/>
        </w:rPr>
      </w:pPr>
      <w:r w:rsidRPr="00A70924">
        <w:rPr>
          <w:rFonts w:asciiTheme="minorBidi" w:hAnsiTheme="minorBidi"/>
        </w:rPr>
        <w:br w:type="page"/>
      </w:r>
    </w:p>
    <w:p w:rsidR="00A46D6D" w:rsidRPr="00A70924" w:rsidRDefault="00A46D6D" w:rsidP="00A46D6D">
      <w:pPr>
        <w:rPr>
          <w:rFonts w:asciiTheme="minorBidi" w:hAnsiTheme="minorBidi"/>
        </w:rPr>
      </w:pPr>
    </w:p>
    <w:p w:rsidR="00A46D6D" w:rsidRPr="00A70924" w:rsidRDefault="00A46D6D" w:rsidP="00A46D6D">
      <w:pPr>
        <w:pStyle w:val="Heading3"/>
        <w:rPr>
          <w:rFonts w:asciiTheme="minorBidi" w:hAnsiTheme="minorBidi"/>
        </w:rPr>
      </w:pPr>
      <w:bookmarkStart w:id="23" w:name="_Toc19593855"/>
      <w:r w:rsidRPr="00A70924">
        <w:rPr>
          <w:rFonts w:asciiTheme="minorBidi" w:hAnsiTheme="minorBidi"/>
        </w:rPr>
        <w:t>Teaching and learning</w:t>
      </w:r>
      <w:bookmarkEnd w:id="23"/>
    </w:p>
    <w:tbl>
      <w:tblPr>
        <w:tblStyle w:val="TableGrid"/>
        <w:tblW w:w="8850" w:type="dxa"/>
        <w:tblLayout w:type="fixed"/>
        <w:tblLook w:val="04A0" w:firstRow="1" w:lastRow="0" w:firstColumn="1" w:lastColumn="0" w:noHBand="0" w:noVBand="1"/>
      </w:tblPr>
      <w:tblGrid>
        <w:gridCol w:w="3562"/>
        <w:gridCol w:w="998"/>
        <w:gridCol w:w="4290"/>
      </w:tblGrid>
      <w:tr w:rsidR="00A54DD8" w:rsidRPr="00A70924" w:rsidTr="00045B2B">
        <w:trPr>
          <w:trHeight w:hRule="exact" w:val="569"/>
        </w:trPr>
        <w:tc>
          <w:tcPr>
            <w:tcW w:w="3562" w:type="dxa"/>
            <w:shd w:val="clear" w:color="auto" w:fill="95B3D7" w:themeFill="accent1" w:themeFillTint="99"/>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Quality Indicator</w:t>
            </w:r>
          </w:p>
        </w:tc>
        <w:tc>
          <w:tcPr>
            <w:tcW w:w="998" w:type="dxa"/>
            <w:shd w:val="clear" w:color="auto" w:fill="95B3D7" w:themeFill="accent1" w:themeFillTint="99"/>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Standard</w:t>
            </w:r>
          </w:p>
        </w:tc>
        <w:tc>
          <w:tcPr>
            <w:tcW w:w="4290" w:type="dxa"/>
            <w:shd w:val="clear" w:color="auto" w:fill="95B3D7" w:themeFill="accent1" w:themeFillTint="99"/>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Evidence Strand</w:t>
            </w:r>
          </w:p>
        </w:tc>
      </w:tr>
      <w:tr w:rsidR="00A54DD8" w:rsidRPr="00A70924" w:rsidTr="00045B2B">
        <w:trPr>
          <w:trHeight w:hRule="exact" w:val="569"/>
        </w:trPr>
        <w:tc>
          <w:tcPr>
            <w:tcW w:w="3562"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Management of programme and learner data</w:t>
            </w:r>
          </w:p>
          <w:p w:rsidR="00A54DD8" w:rsidRPr="00A70924" w:rsidRDefault="00A54DD8" w:rsidP="007E6A6F">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w:t>
            </w:r>
          </w:p>
        </w:tc>
        <w:tc>
          <w:tcPr>
            <w:tcW w:w="4290" w:type="dxa"/>
            <w:shd w:val="clear" w:color="auto" w:fill="F2DBDB" w:themeFill="accent2" w:themeFillTint="33"/>
          </w:tcPr>
          <w:p w:rsidR="00A54DD8" w:rsidRPr="00A70924" w:rsidRDefault="004327BF" w:rsidP="00AC209A">
            <w:pPr>
              <w:spacing w:before="0" w:after="0"/>
              <w:rPr>
                <w:rFonts w:asciiTheme="minorBidi" w:hAnsiTheme="minorBidi"/>
                <w:sz w:val="20"/>
                <w:lang w:val="en-GB"/>
              </w:rPr>
            </w:pPr>
            <w:r w:rsidRPr="00A70924">
              <w:rPr>
                <w:rFonts w:asciiTheme="minorBidi" w:hAnsiTheme="minorBidi"/>
                <w:sz w:val="20"/>
                <w:lang w:val="en-GB"/>
              </w:rPr>
              <w:t>Information available to students prior to enrolment</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TL2</w:t>
            </w:r>
          </w:p>
        </w:tc>
        <w:tc>
          <w:tcPr>
            <w:tcW w:w="4290" w:type="dxa"/>
            <w:shd w:val="clear" w:color="auto" w:fill="F2DBDB" w:themeFill="accent2" w:themeFillTint="33"/>
          </w:tcPr>
          <w:p w:rsidR="00A54DD8" w:rsidRPr="00A70924" w:rsidRDefault="004327BF" w:rsidP="00AC209A">
            <w:pPr>
              <w:spacing w:before="0" w:after="0"/>
              <w:rPr>
                <w:rFonts w:asciiTheme="minorBidi" w:hAnsiTheme="minorBidi"/>
                <w:sz w:val="20"/>
                <w:lang w:val="en-GB"/>
              </w:rPr>
            </w:pPr>
            <w:r w:rsidRPr="00A70924">
              <w:rPr>
                <w:rFonts w:asciiTheme="minorBidi" w:hAnsiTheme="minorBidi"/>
                <w:sz w:val="20"/>
                <w:lang w:val="en-GB"/>
              </w:rPr>
              <w:t>Management of current and historical programme information</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TL3</w:t>
            </w:r>
          </w:p>
        </w:tc>
        <w:tc>
          <w:tcPr>
            <w:tcW w:w="4290" w:type="dxa"/>
            <w:shd w:val="clear" w:color="auto" w:fill="F2DBDB" w:themeFill="accent2" w:themeFillTint="33"/>
          </w:tcPr>
          <w:p w:rsidR="00A54DD8" w:rsidRPr="00A70924" w:rsidRDefault="004327BF" w:rsidP="00AC209A">
            <w:pPr>
              <w:spacing w:before="0" w:after="0"/>
              <w:rPr>
                <w:rFonts w:asciiTheme="minorBidi" w:hAnsiTheme="minorBidi"/>
                <w:sz w:val="20"/>
                <w:lang w:val="en-GB"/>
              </w:rPr>
            </w:pPr>
            <w:r w:rsidRPr="00A70924">
              <w:rPr>
                <w:rFonts w:asciiTheme="minorBidi" w:hAnsiTheme="minorBidi"/>
                <w:sz w:val="20"/>
                <w:lang w:val="en-GB"/>
              </w:rPr>
              <w:t>Management of programme reports</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TL4</w:t>
            </w:r>
          </w:p>
        </w:tc>
        <w:tc>
          <w:tcPr>
            <w:tcW w:w="4290" w:type="dxa"/>
            <w:shd w:val="clear" w:color="auto" w:fill="F2DBDB" w:themeFill="accent2" w:themeFillTint="33"/>
          </w:tcPr>
          <w:p w:rsidR="00A54DD8" w:rsidRPr="00A70924" w:rsidRDefault="004327BF" w:rsidP="004327BF">
            <w:pPr>
              <w:spacing w:before="0" w:after="0"/>
              <w:rPr>
                <w:rFonts w:asciiTheme="minorBidi" w:hAnsiTheme="minorBidi"/>
                <w:sz w:val="20"/>
                <w:lang w:val="en-GB"/>
              </w:rPr>
            </w:pPr>
            <w:r w:rsidRPr="00A70924">
              <w:rPr>
                <w:rFonts w:asciiTheme="minorBidi" w:hAnsiTheme="minorBidi"/>
                <w:sz w:val="20"/>
                <w:lang w:val="en-GB"/>
              </w:rPr>
              <w:t>Management of programme administration processes</w:t>
            </w:r>
          </w:p>
        </w:tc>
      </w:tr>
      <w:tr w:rsidR="00A54DD8" w:rsidRPr="00A70924" w:rsidTr="00045B2B">
        <w:trPr>
          <w:trHeight w:hRule="exact" w:val="569"/>
        </w:trPr>
        <w:tc>
          <w:tcPr>
            <w:tcW w:w="3562"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Addressing different learner needs and interests</w:t>
            </w:r>
          </w:p>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TL5</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Teaching and learning policy in place</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TL6</w:t>
            </w:r>
          </w:p>
        </w:tc>
        <w:tc>
          <w:tcPr>
            <w:tcW w:w="4290" w:type="dxa"/>
            <w:shd w:val="clear" w:color="auto" w:fill="F2DBDB" w:themeFill="accent2" w:themeFillTint="33"/>
          </w:tcPr>
          <w:p w:rsidR="00A54DD8" w:rsidRPr="00A70924" w:rsidRDefault="00F530F1" w:rsidP="00F530F1">
            <w:pPr>
              <w:spacing w:before="0" w:after="0"/>
              <w:rPr>
                <w:rFonts w:asciiTheme="minorBidi" w:hAnsiTheme="minorBidi"/>
                <w:sz w:val="20"/>
                <w:lang w:val="en-GB"/>
              </w:rPr>
            </w:pPr>
            <w:r w:rsidRPr="00A70924">
              <w:rPr>
                <w:rFonts w:asciiTheme="minorBidi" w:hAnsiTheme="minorBidi"/>
                <w:sz w:val="20"/>
                <w:lang w:val="en-GB"/>
              </w:rPr>
              <w:t>Availability of flexible delivery options</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TL7</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Teachers facilitate a dynamic and supportive learning environment</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TL8</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Self- directed learning activities embedded in programmes</w:t>
            </w:r>
          </w:p>
        </w:tc>
      </w:tr>
      <w:tr w:rsidR="00A54DD8" w:rsidRPr="00A70924" w:rsidTr="00045B2B">
        <w:trPr>
          <w:trHeight w:hRule="exact" w:val="569"/>
        </w:trPr>
        <w:tc>
          <w:tcPr>
            <w:tcW w:w="3562"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Effectiveness of work place learning</w:t>
            </w:r>
          </w:p>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TL9</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Policy on effectiveness of work place learning</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TL10</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Relationship with work place providers</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TL11</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Expectation from work place learning defined</w:t>
            </w:r>
          </w:p>
        </w:tc>
      </w:tr>
      <w:tr w:rsidR="00A54DD8" w:rsidRPr="00A70924" w:rsidTr="00045B2B">
        <w:trPr>
          <w:trHeight w:hRule="exact" w:val="569"/>
        </w:trPr>
        <w:tc>
          <w:tcPr>
            <w:tcW w:w="3562"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Effectiveness of assessment practices</w:t>
            </w:r>
          </w:p>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TL12</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Assessment policy understood and implemented</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TL13</w:t>
            </w:r>
          </w:p>
        </w:tc>
        <w:tc>
          <w:tcPr>
            <w:tcW w:w="4290" w:type="dxa"/>
            <w:shd w:val="clear" w:color="auto" w:fill="F2DBDB" w:themeFill="accent2" w:themeFillTint="33"/>
          </w:tcPr>
          <w:p w:rsidR="00A54DD8" w:rsidRPr="00A70924" w:rsidRDefault="00F530F1" w:rsidP="00F530F1">
            <w:pPr>
              <w:spacing w:before="0" w:after="0"/>
              <w:rPr>
                <w:rFonts w:asciiTheme="minorBidi" w:hAnsiTheme="minorBidi"/>
                <w:sz w:val="20"/>
                <w:lang w:val="en-GB"/>
              </w:rPr>
            </w:pPr>
            <w:r w:rsidRPr="00A70924">
              <w:rPr>
                <w:rFonts w:asciiTheme="minorBidi" w:hAnsiTheme="minorBidi"/>
                <w:sz w:val="20"/>
                <w:lang w:val="en-GB"/>
              </w:rPr>
              <w:t xml:space="preserve">Valid and reliable assessment instruments related to Learning Outcomes </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TL14</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Learner awareness of assessment requirements</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TL15</w:t>
            </w:r>
          </w:p>
        </w:tc>
        <w:tc>
          <w:tcPr>
            <w:tcW w:w="4290" w:type="dxa"/>
            <w:shd w:val="clear" w:color="auto" w:fill="F2DBDB" w:themeFill="accent2" w:themeFillTint="33"/>
          </w:tcPr>
          <w:p w:rsidR="00A54DD8" w:rsidRPr="00A70924" w:rsidRDefault="00F530F1" w:rsidP="00F530F1">
            <w:pPr>
              <w:spacing w:before="0" w:after="0"/>
              <w:rPr>
                <w:rFonts w:asciiTheme="minorBidi" w:hAnsiTheme="minorBidi"/>
                <w:sz w:val="20"/>
                <w:lang w:val="en-GB"/>
              </w:rPr>
            </w:pPr>
            <w:r w:rsidRPr="00A70924">
              <w:rPr>
                <w:rFonts w:asciiTheme="minorBidi" w:hAnsiTheme="minorBidi"/>
                <w:sz w:val="20"/>
                <w:lang w:val="en-GB"/>
              </w:rPr>
              <w:t>Learner feedback on performance</w:t>
            </w:r>
          </w:p>
        </w:tc>
      </w:tr>
      <w:tr w:rsidR="00A54DD8" w:rsidRPr="00A70924" w:rsidTr="00045B2B">
        <w:trPr>
          <w:trHeight w:hRule="exact" w:val="569"/>
        </w:trPr>
        <w:tc>
          <w:tcPr>
            <w:tcW w:w="3562" w:type="dxa"/>
            <w:vMerge w:val="restart"/>
            <w:shd w:val="clear" w:color="auto" w:fill="DBE5F1" w:themeFill="accent1" w:themeFillTint="33"/>
          </w:tcPr>
          <w:p w:rsidR="00A54DD8" w:rsidRPr="00A70924" w:rsidRDefault="007E6A6F" w:rsidP="00AC209A">
            <w:pPr>
              <w:spacing w:before="0" w:after="0"/>
              <w:rPr>
                <w:rFonts w:asciiTheme="minorBidi" w:hAnsiTheme="minorBidi"/>
                <w:sz w:val="20"/>
                <w:lang w:val="en-GB"/>
              </w:rPr>
            </w:pPr>
            <w:r w:rsidRPr="00A70924">
              <w:rPr>
                <w:rFonts w:asciiTheme="minorBidi" w:hAnsiTheme="minorBidi"/>
                <w:lang w:val="en-GB"/>
              </w:rPr>
              <w:t>Support and motivation of learners</w:t>
            </w: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TL16</w:t>
            </w:r>
          </w:p>
        </w:tc>
        <w:tc>
          <w:tcPr>
            <w:tcW w:w="4290" w:type="dxa"/>
            <w:shd w:val="clear" w:color="auto" w:fill="F2DBDB" w:themeFill="accent2" w:themeFillTint="33"/>
          </w:tcPr>
          <w:p w:rsidR="00A54DD8" w:rsidRPr="00A70924" w:rsidRDefault="00F530F1" w:rsidP="00F530F1">
            <w:pPr>
              <w:spacing w:before="0" w:after="0"/>
              <w:rPr>
                <w:rFonts w:asciiTheme="minorBidi" w:hAnsiTheme="minorBidi"/>
                <w:sz w:val="20"/>
                <w:lang w:val="en-GB"/>
              </w:rPr>
            </w:pPr>
            <w:r w:rsidRPr="00A70924">
              <w:rPr>
                <w:rFonts w:asciiTheme="minorBidi" w:hAnsiTheme="minorBidi"/>
                <w:sz w:val="20"/>
                <w:lang w:val="en-GB"/>
              </w:rPr>
              <w:t>Monitoring of learner progress through programme</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sz w:val="20"/>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TL17</w:t>
            </w:r>
          </w:p>
        </w:tc>
        <w:tc>
          <w:tcPr>
            <w:tcW w:w="4290" w:type="dxa"/>
            <w:shd w:val="clear" w:color="auto" w:fill="F2DBDB" w:themeFill="accent2" w:themeFillTint="33"/>
          </w:tcPr>
          <w:p w:rsidR="00A54DD8" w:rsidRPr="00A70924" w:rsidRDefault="00F530F1" w:rsidP="00AC209A">
            <w:pPr>
              <w:spacing w:before="0" w:after="0"/>
              <w:rPr>
                <w:rFonts w:asciiTheme="minorBidi" w:hAnsiTheme="minorBidi"/>
                <w:sz w:val="20"/>
                <w:lang w:val="en-GB"/>
              </w:rPr>
            </w:pPr>
            <w:r w:rsidRPr="00A70924">
              <w:rPr>
                <w:rFonts w:asciiTheme="minorBidi" w:hAnsiTheme="minorBidi"/>
                <w:sz w:val="20"/>
                <w:lang w:val="en-GB"/>
              </w:rPr>
              <w:t xml:space="preserve">Supportive intervention </w:t>
            </w:r>
            <w:r w:rsidR="00046CA2" w:rsidRPr="00A70924">
              <w:rPr>
                <w:rFonts w:asciiTheme="minorBidi" w:hAnsiTheme="minorBidi"/>
                <w:sz w:val="20"/>
                <w:lang w:val="en-GB"/>
              </w:rPr>
              <w:t>to remedy lack of progress</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sz w:val="20"/>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TL18</w:t>
            </w:r>
          </w:p>
        </w:tc>
        <w:tc>
          <w:tcPr>
            <w:tcW w:w="4290" w:type="dxa"/>
            <w:shd w:val="clear" w:color="auto" w:fill="F2DBDB" w:themeFill="accent2" w:themeFillTint="33"/>
          </w:tcPr>
          <w:p w:rsidR="00A54DD8" w:rsidRPr="00A70924" w:rsidRDefault="00046CA2" w:rsidP="00046CA2">
            <w:pPr>
              <w:spacing w:before="0" w:after="0"/>
              <w:rPr>
                <w:rFonts w:asciiTheme="minorBidi" w:hAnsiTheme="minorBidi"/>
                <w:sz w:val="20"/>
                <w:lang w:val="en-GB"/>
              </w:rPr>
            </w:pPr>
            <w:r w:rsidRPr="00A70924">
              <w:rPr>
                <w:rFonts w:asciiTheme="minorBidi" w:hAnsiTheme="minorBidi"/>
                <w:sz w:val="20"/>
                <w:lang w:val="en-GB"/>
              </w:rPr>
              <w:t xml:space="preserve">Availability and use of counselling and careers advice </w:t>
            </w:r>
          </w:p>
        </w:tc>
      </w:tr>
      <w:tr w:rsidR="00A54DD8" w:rsidRPr="00A70924" w:rsidTr="00045B2B">
        <w:trPr>
          <w:trHeight w:hRule="exact" w:val="569"/>
        </w:trPr>
        <w:tc>
          <w:tcPr>
            <w:tcW w:w="3562" w:type="dxa"/>
            <w:vMerge/>
            <w:shd w:val="clear" w:color="auto" w:fill="DBE5F1" w:themeFill="accent1" w:themeFillTint="33"/>
          </w:tcPr>
          <w:p w:rsidR="00A54DD8" w:rsidRPr="00A70924" w:rsidRDefault="00A54DD8" w:rsidP="00AC209A">
            <w:pPr>
              <w:spacing w:before="0" w:after="0"/>
              <w:rPr>
                <w:rFonts w:asciiTheme="minorBidi" w:hAnsiTheme="minorBidi"/>
                <w:sz w:val="20"/>
                <w:lang w:val="en-GB"/>
              </w:rPr>
            </w:pPr>
          </w:p>
        </w:tc>
        <w:tc>
          <w:tcPr>
            <w:tcW w:w="998" w:type="dxa"/>
            <w:shd w:val="clear" w:color="auto" w:fill="F2DBDB" w:themeFill="accent2" w:themeFillTint="33"/>
          </w:tcPr>
          <w:p w:rsidR="00A54DD8" w:rsidRPr="00A70924" w:rsidRDefault="00A54DD8" w:rsidP="00AC209A">
            <w:pPr>
              <w:spacing w:before="0" w:after="0"/>
              <w:rPr>
                <w:rFonts w:asciiTheme="minorBidi" w:hAnsiTheme="minorBidi"/>
                <w:lang w:val="en-GB"/>
              </w:rPr>
            </w:pPr>
            <w:r w:rsidRPr="00A70924">
              <w:rPr>
                <w:rFonts w:asciiTheme="minorBidi" w:hAnsiTheme="minorBidi"/>
                <w:lang w:val="en-GB"/>
              </w:rPr>
              <w:t>TL19</w:t>
            </w:r>
          </w:p>
        </w:tc>
        <w:tc>
          <w:tcPr>
            <w:tcW w:w="4290" w:type="dxa"/>
            <w:shd w:val="clear" w:color="auto" w:fill="F2DBDB" w:themeFill="accent2" w:themeFillTint="33"/>
          </w:tcPr>
          <w:p w:rsidR="00A54DD8" w:rsidRPr="00A70924" w:rsidRDefault="00046CA2" w:rsidP="00AC209A">
            <w:pPr>
              <w:spacing w:before="0" w:after="0"/>
              <w:rPr>
                <w:rFonts w:asciiTheme="minorBidi" w:hAnsiTheme="minorBidi"/>
                <w:sz w:val="20"/>
                <w:lang w:val="en-GB"/>
              </w:rPr>
            </w:pPr>
            <w:r w:rsidRPr="00A70924">
              <w:rPr>
                <w:rFonts w:asciiTheme="minorBidi" w:hAnsiTheme="minorBidi"/>
                <w:sz w:val="20"/>
                <w:lang w:val="en-GB"/>
              </w:rPr>
              <w:t>Levels of uptake of student support services</w:t>
            </w:r>
          </w:p>
        </w:tc>
      </w:tr>
    </w:tbl>
    <w:p w:rsidR="00A46D6D" w:rsidRPr="00A70924" w:rsidRDefault="00A46D6D" w:rsidP="00A46D6D">
      <w:pPr>
        <w:rPr>
          <w:rFonts w:asciiTheme="minorBidi" w:hAnsiTheme="minorBidi"/>
        </w:rPr>
      </w:pPr>
    </w:p>
    <w:p w:rsidR="00AC209A" w:rsidRPr="00A70924" w:rsidRDefault="00AC209A">
      <w:pPr>
        <w:rPr>
          <w:rFonts w:asciiTheme="minorBidi" w:hAnsiTheme="minorBidi"/>
        </w:rPr>
      </w:pPr>
      <w:r w:rsidRPr="00A70924">
        <w:rPr>
          <w:rFonts w:asciiTheme="minorBidi" w:hAnsiTheme="minorBidi"/>
        </w:rPr>
        <w:br w:type="page"/>
      </w:r>
    </w:p>
    <w:p w:rsidR="00AC209A" w:rsidRPr="00A70924" w:rsidRDefault="00AC209A" w:rsidP="00A46D6D">
      <w:pPr>
        <w:rPr>
          <w:rFonts w:asciiTheme="minorBidi" w:hAnsiTheme="minorBidi"/>
        </w:rPr>
      </w:pPr>
    </w:p>
    <w:p w:rsidR="00A46D6D" w:rsidRPr="00A70924" w:rsidRDefault="00A46D6D" w:rsidP="00A46D6D">
      <w:pPr>
        <w:pStyle w:val="Heading3"/>
        <w:rPr>
          <w:rFonts w:asciiTheme="minorBidi" w:hAnsiTheme="minorBidi"/>
        </w:rPr>
      </w:pPr>
      <w:bookmarkStart w:id="24" w:name="_Toc19593856"/>
      <w:r w:rsidRPr="00A70924">
        <w:rPr>
          <w:rFonts w:asciiTheme="minorBidi" w:hAnsiTheme="minorBidi"/>
        </w:rPr>
        <w:t>engagement with stakeholders</w:t>
      </w:r>
      <w:bookmarkEnd w:id="24"/>
    </w:p>
    <w:tbl>
      <w:tblPr>
        <w:tblStyle w:val="TableGrid"/>
        <w:tblW w:w="8889" w:type="dxa"/>
        <w:tblLayout w:type="fixed"/>
        <w:tblLook w:val="04A0" w:firstRow="1" w:lastRow="0" w:firstColumn="1" w:lastColumn="0" w:noHBand="0" w:noVBand="1"/>
      </w:tblPr>
      <w:tblGrid>
        <w:gridCol w:w="3578"/>
        <w:gridCol w:w="1002"/>
        <w:gridCol w:w="4309"/>
      </w:tblGrid>
      <w:tr w:rsidR="00AC209A" w:rsidRPr="00A70924" w:rsidTr="00045B2B">
        <w:trPr>
          <w:trHeight w:hRule="exact" w:val="664"/>
        </w:trPr>
        <w:tc>
          <w:tcPr>
            <w:tcW w:w="3578"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Quality Indicator</w:t>
            </w:r>
          </w:p>
        </w:tc>
        <w:tc>
          <w:tcPr>
            <w:tcW w:w="1002"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Standard</w:t>
            </w:r>
          </w:p>
        </w:tc>
        <w:tc>
          <w:tcPr>
            <w:tcW w:w="4309" w:type="dxa"/>
            <w:shd w:val="clear" w:color="auto" w:fill="95B3D7" w:themeFill="accent1" w:themeFillTint="99"/>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Evidence Strand</w:t>
            </w:r>
          </w:p>
        </w:tc>
      </w:tr>
      <w:tr w:rsidR="00AC209A" w:rsidRPr="00A70924" w:rsidTr="00045B2B">
        <w:trPr>
          <w:trHeight w:hRule="exact" w:val="664"/>
        </w:trPr>
        <w:tc>
          <w:tcPr>
            <w:tcW w:w="3578"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Participation in national, regional and inter-national activities</w:t>
            </w:r>
          </w:p>
          <w:p w:rsidR="00AC209A" w:rsidRPr="00A70924" w:rsidRDefault="00AC209A" w:rsidP="007E6A6F">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E1</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Engagement with stakeholders</w:t>
            </w:r>
          </w:p>
        </w:tc>
      </w:tr>
      <w:tr w:rsidR="00AC209A" w:rsidRPr="00A70924" w:rsidTr="00045B2B">
        <w:trPr>
          <w:trHeight w:hRule="exact" w:val="664"/>
        </w:trPr>
        <w:tc>
          <w:tcPr>
            <w:tcW w:w="3578"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E2</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Partnerships and formal agreement with stakeholders</w:t>
            </w:r>
          </w:p>
        </w:tc>
      </w:tr>
      <w:tr w:rsidR="00AC209A" w:rsidRPr="00A70924" w:rsidTr="00045B2B">
        <w:trPr>
          <w:trHeight w:hRule="exact" w:val="664"/>
        </w:trPr>
        <w:tc>
          <w:tcPr>
            <w:tcW w:w="3578"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E3</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Support to staff and learners to build relationships with stakeholders</w:t>
            </w:r>
          </w:p>
        </w:tc>
      </w:tr>
      <w:tr w:rsidR="00AC209A" w:rsidRPr="00A70924" w:rsidTr="00045B2B">
        <w:trPr>
          <w:trHeight w:hRule="exact" w:val="664"/>
        </w:trPr>
        <w:tc>
          <w:tcPr>
            <w:tcW w:w="3578" w:type="dxa"/>
            <w:vMerge w:val="restart"/>
            <w:shd w:val="clear" w:color="auto" w:fill="DBE5F1" w:themeFill="accent1" w:themeFillTint="33"/>
          </w:tcPr>
          <w:p w:rsidR="007E6A6F" w:rsidRPr="00A70924" w:rsidRDefault="007E6A6F" w:rsidP="007E6A6F">
            <w:pPr>
              <w:spacing w:before="0" w:after="0"/>
              <w:rPr>
                <w:rFonts w:asciiTheme="minorBidi" w:hAnsiTheme="minorBidi"/>
                <w:lang w:val="en-GB"/>
              </w:rPr>
            </w:pPr>
            <w:r w:rsidRPr="00A70924">
              <w:rPr>
                <w:rFonts w:asciiTheme="minorBidi" w:hAnsiTheme="minorBidi"/>
                <w:lang w:val="en-GB"/>
              </w:rPr>
              <w:t xml:space="preserve">Engagement with local community </w:t>
            </w:r>
          </w:p>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E4</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Communications with stakeholders</w:t>
            </w:r>
          </w:p>
        </w:tc>
      </w:tr>
      <w:tr w:rsidR="00AC209A" w:rsidRPr="00A70924" w:rsidTr="00045B2B">
        <w:trPr>
          <w:trHeight w:hRule="exact" w:val="664"/>
        </w:trPr>
        <w:tc>
          <w:tcPr>
            <w:tcW w:w="3578"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E5</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Responsiveness to stakeholder needs</w:t>
            </w:r>
          </w:p>
        </w:tc>
      </w:tr>
      <w:tr w:rsidR="00AC209A" w:rsidRPr="00A70924" w:rsidTr="00045B2B">
        <w:trPr>
          <w:trHeight w:hRule="exact" w:val="664"/>
        </w:trPr>
        <w:tc>
          <w:tcPr>
            <w:tcW w:w="3578"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E6</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Support to lifelong learning in the community</w:t>
            </w:r>
          </w:p>
        </w:tc>
      </w:tr>
      <w:tr w:rsidR="00AC209A" w:rsidRPr="00A70924" w:rsidTr="00045B2B">
        <w:trPr>
          <w:trHeight w:hRule="exact" w:val="664"/>
        </w:trPr>
        <w:tc>
          <w:tcPr>
            <w:tcW w:w="3578" w:type="dxa"/>
            <w:vMerge/>
            <w:shd w:val="clear" w:color="auto" w:fill="DBE5F1" w:themeFill="accent1" w:themeFillTint="33"/>
          </w:tcPr>
          <w:p w:rsidR="00AC209A" w:rsidRPr="00A70924" w:rsidRDefault="00AC209A" w:rsidP="00AC209A">
            <w:pPr>
              <w:spacing w:before="0" w:after="0"/>
              <w:rPr>
                <w:rFonts w:asciiTheme="minorBidi" w:hAnsiTheme="minorBidi"/>
                <w:lang w:val="en-GB"/>
              </w:rPr>
            </w:pP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E7</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Public perception of provider</w:t>
            </w:r>
          </w:p>
        </w:tc>
      </w:tr>
      <w:tr w:rsidR="00AC209A" w:rsidRPr="00A70924" w:rsidTr="00045B2B">
        <w:trPr>
          <w:trHeight w:hRule="exact" w:val="664"/>
        </w:trPr>
        <w:tc>
          <w:tcPr>
            <w:tcW w:w="3578" w:type="dxa"/>
            <w:shd w:val="clear" w:color="auto" w:fill="DBE5F1" w:themeFill="accent1" w:themeFillTint="33"/>
          </w:tcPr>
          <w:p w:rsidR="00AC209A" w:rsidRPr="00A70924" w:rsidRDefault="007E6A6F" w:rsidP="00AC209A">
            <w:pPr>
              <w:spacing w:before="0" w:after="0"/>
              <w:rPr>
                <w:rFonts w:asciiTheme="minorBidi" w:hAnsiTheme="minorBidi"/>
                <w:lang w:val="en-GB"/>
              </w:rPr>
            </w:pPr>
            <w:r w:rsidRPr="00A70924">
              <w:rPr>
                <w:rFonts w:asciiTheme="minorBidi" w:hAnsiTheme="minorBidi"/>
                <w:lang w:val="en-GB"/>
              </w:rPr>
              <w:t>Dialogue with regulatory bodies</w:t>
            </w:r>
          </w:p>
        </w:tc>
        <w:tc>
          <w:tcPr>
            <w:tcW w:w="1002" w:type="dxa"/>
            <w:shd w:val="clear" w:color="auto" w:fill="F2DBDB" w:themeFill="accent2" w:themeFillTint="33"/>
          </w:tcPr>
          <w:p w:rsidR="00AC209A" w:rsidRPr="00A70924" w:rsidRDefault="00AC209A" w:rsidP="00AC209A">
            <w:pPr>
              <w:spacing w:before="0" w:after="0"/>
              <w:rPr>
                <w:rFonts w:asciiTheme="minorBidi" w:hAnsiTheme="minorBidi"/>
                <w:lang w:val="en-GB"/>
              </w:rPr>
            </w:pPr>
            <w:r w:rsidRPr="00A70924">
              <w:rPr>
                <w:rFonts w:asciiTheme="minorBidi" w:hAnsiTheme="minorBidi"/>
                <w:lang w:val="en-GB"/>
              </w:rPr>
              <w:t>E8</w:t>
            </w:r>
          </w:p>
        </w:tc>
        <w:tc>
          <w:tcPr>
            <w:tcW w:w="4309" w:type="dxa"/>
            <w:shd w:val="clear" w:color="auto" w:fill="F2DBDB" w:themeFill="accent2" w:themeFillTint="33"/>
          </w:tcPr>
          <w:p w:rsidR="00AC209A" w:rsidRPr="00A70924" w:rsidRDefault="002B4912" w:rsidP="00AC209A">
            <w:pPr>
              <w:spacing w:before="0" w:after="0"/>
              <w:rPr>
                <w:rFonts w:asciiTheme="minorBidi" w:hAnsiTheme="minorBidi"/>
                <w:sz w:val="20"/>
                <w:lang w:val="en-GB"/>
              </w:rPr>
            </w:pPr>
            <w:r w:rsidRPr="00A70924">
              <w:rPr>
                <w:rFonts w:asciiTheme="minorBidi" w:hAnsiTheme="minorBidi"/>
                <w:sz w:val="20"/>
                <w:lang w:val="en-GB"/>
              </w:rPr>
              <w:t>Engagement with QA and funding bodies</w:t>
            </w:r>
          </w:p>
        </w:tc>
      </w:tr>
    </w:tbl>
    <w:p w:rsidR="00AC209A" w:rsidRPr="00A70924" w:rsidRDefault="00AC209A">
      <w:pPr>
        <w:rPr>
          <w:rFonts w:asciiTheme="minorBidi" w:hAnsiTheme="minorBidi"/>
          <w:lang w:val="en-GB"/>
        </w:rPr>
      </w:pPr>
    </w:p>
    <w:p w:rsidR="00AC209A" w:rsidRPr="00A70924" w:rsidRDefault="00AC209A">
      <w:pPr>
        <w:rPr>
          <w:rFonts w:asciiTheme="minorBidi" w:hAnsiTheme="minorBidi"/>
          <w:lang w:val="en-GB"/>
        </w:rPr>
      </w:pPr>
    </w:p>
    <w:p w:rsidR="0026024A" w:rsidRPr="00A70924" w:rsidRDefault="0026024A">
      <w:pPr>
        <w:rPr>
          <w:rFonts w:asciiTheme="minorBidi" w:hAnsiTheme="minorBidi"/>
          <w:lang w:val="en-GB"/>
        </w:rPr>
      </w:pPr>
      <w:r w:rsidRPr="00A70924">
        <w:rPr>
          <w:rFonts w:asciiTheme="minorBidi" w:hAnsiTheme="minorBidi"/>
          <w:lang w:val="en-GB"/>
        </w:rPr>
        <w:br w:type="page"/>
      </w:r>
    </w:p>
    <w:p w:rsidR="008317CD" w:rsidRPr="00A70924" w:rsidRDefault="008317CD" w:rsidP="00B80DFD">
      <w:pPr>
        <w:rPr>
          <w:rFonts w:asciiTheme="minorBidi" w:hAnsiTheme="minorBidi"/>
          <w:lang w:val="en-GB"/>
        </w:rPr>
      </w:pPr>
    </w:p>
    <w:p w:rsidR="002951B0" w:rsidRPr="00A70924" w:rsidRDefault="00AB016E" w:rsidP="002951B0">
      <w:pPr>
        <w:pStyle w:val="Heading2"/>
        <w:rPr>
          <w:rFonts w:asciiTheme="minorBidi" w:hAnsiTheme="minorBidi"/>
          <w:lang w:val="en-GB"/>
        </w:rPr>
      </w:pPr>
      <w:bookmarkStart w:id="25" w:name="_Toc19593857"/>
      <w:r w:rsidRPr="00A70924">
        <w:rPr>
          <w:rFonts w:asciiTheme="minorBidi" w:hAnsiTheme="minorBidi"/>
          <w:lang w:val="en-GB"/>
        </w:rPr>
        <w:t>Sources of evidence</w:t>
      </w:r>
      <w:bookmarkEnd w:id="25"/>
    </w:p>
    <w:p w:rsidR="00B85241" w:rsidRPr="00A70924" w:rsidRDefault="00F4586D">
      <w:pPr>
        <w:rPr>
          <w:rFonts w:asciiTheme="minorBidi" w:hAnsiTheme="minorBidi"/>
          <w:lang w:val="en-GB"/>
        </w:rPr>
      </w:pPr>
      <w:r w:rsidRPr="00A70924">
        <w:rPr>
          <w:rFonts w:asciiTheme="minorBidi" w:hAnsiTheme="minorBidi"/>
          <w:lang w:val="en-GB"/>
        </w:rPr>
        <w:t>Any evaluation of Q</w:t>
      </w:r>
      <w:r w:rsidR="006E6E67" w:rsidRPr="00A70924">
        <w:rPr>
          <w:rFonts w:asciiTheme="minorBidi" w:hAnsiTheme="minorBidi"/>
          <w:lang w:val="en-GB"/>
        </w:rPr>
        <w:t>I</w:t>
      </w:r>
      <w:r w:rsidR="002C3937" w:rsidRPr="00A70924">
        <w:rPr>
          <w:rFonts w:asciiTheme="minorBidi" w:hAnsiTheme="minorBidi"/>
          <w:lang w:val="en-GB"/>
        </w:rPr>
        <w:t>s</w:t>
      </w:r>
      <w:r w:rsidR="005C0481" w:rsidRPr="00A70924">
        <w:rPr>
          <w:rFonts w:asciiTheme="minorBidi" w:hAnsiTheme="minorBidi"/>
          <w:lang w:val="en-GB"/>
        </w:rPr>
        <w:t xml:space="preserve"> </w:t>
      </w:r>
      <w:r w:rsidRPr="00A70924">
        <w:rPr>
          <w:rFonts w:asciiTheme="minorBidi" w:hAnsiTheme="minorBidi"/>
          <w:lang w:val="en-GB"/>
        </w:rPr>
        <w:t>in the Performance A</w:t>
      </w:r>
      <w:r w:rsidR="006E6E67" w:rsidRPr="00A70924">
        <w:rPr>
          <w:rFonts w:asciiTheme="minorBidi" w:hAnsiTheme="minorBidi"/>
          <w:lang w:val="en-GB"/>
        </w:rPr>
        <w:t xml:space="preserve">reas listed previously, must be based on evidence. </w:t>
      </w:r>
      <w:r w:rsidR="005C0481" w:rsidRPr="00A70924">
        <w:rPr>
          <w:rFonts w:asciiTheme="minorBidi" w:hAnsiTheme="minorBidi"/>
          <w:lang w:val="en-GB"/>
        </w:rPr>
        <w:t xml:space="preserve">The sources and the type of evidence vary, therefore </w:t>
      </w:r>
      <w:r w:rsidR="009E69CE" w:rsidRPr="00A70924">
        <w:rPr>
          <w:rFonts w:asciiTheme="minorBidi" w:hAnsiTheme="minorBidi"/>
          <w:lang w:val="en-GB"/>
        </w:rPr>
        <w:t>school</w:t>
      </w:r>
      <w:r w:rsidRPr="00A70924">
        <w:rPr>
          <w:rFonts w:asciiTheme="minorBidi" w:hAnsiTheme="minorBidi"/>
          <w:lang w:val="en-GB"/>
        </w:rPr>
        <w:t>s</w:t>
      </w:r>
      <w:r w:rsidR="005C0481" w:rsidRPr="00A70924">
        <w:rPr>
          <w:rFonts w:asciiTheme="minorBidi" w:hAnsiTheme="minorBidi"/>
          <w:lang w:val="en-GB"/>
        </w:rPr>
        <w:t xml:space="preserve"> must know where to find the evidence in each area</w:t>
      </w:r>
      <w:r w:rsidR="00496B35" w:rsidRPr="00A70924">
        <w:rPr>
          <w:rFonts w:asciiTheme="minorBidi" w:hAnsiTheme="minorBidi"/>
          <w:lang w:val="en-GB"/>
        </w:rPr>
        <w:t xml:space="preserve"> or strand</w:t>
      </w:r>
      <w:r w:rsidR="005C0481" w:rsidRPr="00A70924">
        <w:rPr>
          <w:rFonts w:asciiTheme="minorBidi" w:hAnsiTheme="minorBidi"/>
          <w:lang w:val="en-GB"/>
        </w:rPr>
        <w:t xml:space="preserve"> and the form that it takes. Before considering the sources it is necessary to consider the form. </w:t>
      </w:r>
      <w:r w:rsidR="006E6E67" w:rsidRPr="00A70924">
        <w:rPr>
          <w:rFonts w:asciiTheme="minorBidi" w:hAnsiTheme="minorBidi"/>
          <w:lang w:val="en-GB"/>
        </w:rPr>
        <w:t>This can tak</w:t>
      </w:r>
      <w:r w:rsidR="002C3937" w:rsidRPr="00A70924">
        <w:rPr>
          <w:rFonts w:asciiTheme="minorBidi" w:hAnsiTheme="minorBidi"/>
          <w:lang w:val="en-GB"/>
        </w:rPr>
        <w:t xml:space="preserve">e </w:t>
      </w:r>
      <w:r w:rsidR="00BF7F03" w:rsidRPr="00A70924">
        <w:rPr>
          <w:rFonts w:asciiTheme="minorBidi" w:hAnsiTheme="minorBidi"/>
          <w:lang w:val="en-GB"/>
        </w:rPr>
        <w:t>three</w:t>
      </w:r>
      <w:r w:rsidR="005C0481" w:rsidRPr="00A70924">
        <w:rPr>
          <w:rFonts w:asciiTheme="minorBidi" w:hAnsiTheme="minorBidi"/>
          <w:lang w:val="en-GB"/>
        </w:rPr>
        <w:t xml:space="preserve"> forms</w:t>
      </w:r>
      <w:r w:rsidR="00BF7F03" w:rsidRPr="00A70924">
        <w:rPr>
          <w:rFonts w:asciiTheme="minorBidi" w:hAnsiTheme="minorBidi"/>
          <w:lang w:val="en-GB"/>
        </w:rPr>
        <w:t>:</w:t>
      </w:r>
    </w:p>
    <w:p w:rsidR="00B85241" w:rsidRPr="00A70924" w:rsidRDefault="002C3937" w:rsidP="00B85241">
      <w:pPr>
        <w:pStyle w:val="ListParagraph"/>
        <w:numPr>
          <w:ilvl w:val="0"/>
          <w:numId w:val="16"/>
        </w:numPr>
        <w:rPr>
          <w:rFonts w:asciiTheme="minorBidi" w:hAnsiTheme="minorBidi"/>
          <w:lang w:val="en-GB"/>
        </w:rPr>
      </w:pPr>
      <w:r w:rsidRPr="00A70924">
        <w:rPr>
          <w:rFonts w:asciiTheme="minorBidi" w:hAnsiTheme="minorBidi"/>
          <w:b/>
          <w:lang w:val="en-GB"/>
        </w:rPr>
        <w:t>quantitative data</w:t>
      </w:r>
      <w:r w:rsidR="00B85241" w:rsidRPr="00A70924">
        <w:rPr>
          <w:rFonts w:asciiTheme="minorBidi" w:hAnsiTheme="minorBidi"/>
          <w:lang w:val="en-GB"/>
        </w:rPr>
        <w:t xml:space="preserve"> e.g. examination results;</w:t>
      </w:r>
    </w:p>
    <w:p w:rsidR="00B85241" w:rsidRPr="00A70924" w:rsidRDefault="006E6E67" w:rsidP="00B85241">
      <w:pPr>
        <w:pStyle w:val="ListParagraph"/>
        <w:numPr>
          <w:ilvl w:val="0"/>
          <w:numId w:val="16"/>
        </w:numPr>
        <w:rPr>
          <w:rFonts w:asciiTheme="minorBidi" w:hAnsiTheme="minorBidi"/>
          <w:lang w:val="en-GB"/>
        </w:rPr>
      </w:pPr>
      <w:r w:rsidRPr="00A70924">
        <w:rPr>
          <w:rFonts w:asciiTheme="minorBidi" w:hAnsiTheme="minorBidi"/>
          <w:b/>
          <w:lang w:val="en-GB"/>
        </w:rPr>
        <w:t>qualitative data</w:t>
      </w:r>
      <w:r w:rsidRPr="00A70924">
        <w:rPr>
          <w:rFonts w:asciiTheme="minorBidi" w:hAnsiTheme="minorBidi"/>
          <w:lang w:val="en-GB"/>
        </w:rPr>
        <w:t xml:space="preserve"> that captures perceptions and </w:t>
      </w:r>
      <w:r w:rsidR="002C3937" w:rsidRPr="00A70924">
        <w:rPr>
          <w:rFonts w:asciiTheme="minorBidi" w:hAnsiTheme="minorBidi"/>
          <w:lang w:val="en-GB"/>
        </w:rPr>
        <w:t>views of those involved e.g. stakeholde</w:t>
      </w:r>
      <w:r w:rsidR="00B85241" w:rsidRPr="00A70924">
        <w:rPr>
          <w:rFonts w:asciiTheme="minorBidi" w:hAnsiTheme="minorBidi"/>
          <w:lang w:val="en-GB"/>
        </w:rPr>
        <w:t xml:space="preserve">r </w:t>
      </w:r>
      <w:r w:rsidR="00E91500" w:rsidRPr="00A70924">
        <w:rPr>
          <w:rFonts w:asciiTheme="minorBidi" w:hAnsiTheme="minorBidi"/>
          <w:lang w:val="en-GB"/>
        </w:rPr>
        <w:t>surveys</w:t>
      </w:r>
      <w:r w:rsidR="00B85241" w:rsidRPr="00A70924">
        <w:rPr>
          <w:rFonts w:asciiTheme="minorBidi" w:hAnsiTheme="minorBidi"/>
          <w:lang w:val="en-GB"/>
        </w:rPr>
        <w:t>; and</w:t>
      </w:r>
    </w:p>
    <w:p w:rsidR="00B85241" w:rsidRPr="00A70924" w:rsidRDefault="00B85241" w:rsidP="00B85241">
      <w:pPr>
        <w:pStyle w:val="ListParagraph"/>
        <w:numPr>
          <w:ilvl w:val="0"/>
          <w:numId w:val="16"/>
        </w:numPr>
        <w:rPr>
          <w:rFonts w:asciiTheme="minorBidi" w:hAnsiTheme="minorBidi"/>
          <w:lang w:val="en-GB"/>
        </w:rPr>
      </w:pPr>
      <w:r w:rsidRPr="00A70924">
        <w:rPr>
          <w:rFonts w:asciiTheme="minorBidi" w:hAnsiTheme="minorBidi"/>
          <w:b/>
          <w:lang w:val="en-GB"/>
        </w:rPr>
        <w:t>direct observation</w:t>
      </w:r>
      <w:r w:rsidRPr="00A70924">
        <w:rPr>
          <w:rFonts w:asciiTheme="minorBidi" w:hAnsiTheme="minorBidi"/>
          <w:lang w:val="en-GB"/>
        </w:rPr>
        <w:t xml:space="preserve"> e.g. from external</w:t>
      </w:r>
      <w:r w:rsidR="002C3937" w:rsidRPr="00A70924">
        <w:rPr>
          <w:rFonts w:asciiTheme="minorBidi" w:hAnsiTheme="minorBidi"/>
          <w:lang w:val="en-GB"/>
        </w:rPr>
        <w:t xml:space="preserve"> </w:t>
      </w:r>
      <w:r w:rsidRPr="00A70924">
        <w:rPr>
          <w:rFonts w:asciiTheme="minorBidi" w:hAnsiTheme="minorBidi"/>
          <w:lang w:val="en-GB"/>
        </w:rPr>
        <w:t>evaluators</w:t>
      </w:r>
      <w:r w:rsidR="006236FD" w:rsidRPr="00A70924">
        <w:rPr>
          <w:rFonts w:asciiTheme="minorBidi" w:hAnsiTheme="minorBidi"/>
          <w:lang w:val="en-GB"/>
        </w:rPr>
        <w:t>.</w:t>
      </w:r>
    </w:p>
    <w:p w:rsidR="00354A18" w:rsidRPr="00A70924" w:rsidRDefault="00354A18" w:rsidP="00354A18">
      <w:pPr>
        <w:rPr>
          <w:rFonts w:asciiTheme="minorBidi" w:hAnsiTheme="minorBidi"/>
          <w:lang w:val="en-GB"/>
        </w:rPr>
      </w:pPr>
      <w:r w:rsidRPr="00A70924">
        <w:rPr>
          <w:rFonts w:asciiTheme="minorBidi" w:hAnsiTheme="minorBidi"/>
          <w:noProof/>
          <w:lang w:val="en-US" w:eastAsia="en-US"/>
        </w:rPr>
        <w:drawing>
          <wp:inline distT="0" distB="0" distL="0" distR="0" wp14:anchorId="7BA0DF16" wp14:editId="659B4647">
            <wp:extent cx="5105400" cy="2266950"/>
            <wp:effectExtent l="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B2296" w:rsidRPr="00A70924" w:rsidRDefault="00E91500">
      <w:pPr>
        <w:rPr>
          <w:rFonts w:asciiTheme="minorBidi" w:hAnsiTheme="minorBidi"/>
          <w:lang w:val="en-GB"/>
        </w:rPr>
      </w:pPr>
      <w:r w:rsidRPr="00A70924">
        <w:rPr>
          <w:rFonts w:asciiTheme="minorBidi" w:hAnsiTheme="minorBidi"/>
          <w:lang w:val="en-GB"/>
        </w:rPr>
        <w:t xml:space="preserve">Together, these </w:t>
      </w:r>
      <w:r w:rsidR="0054135A" w:rsidRPr="00A70924">
        <w:rPr>
          <w:rFonts w:asciiTheme="minorBidi" w:hAnsiTheme="minorBidi"/>
          <w:lang w:val="en-GB"/>
        </w:rPr>
        <w:t xml:space="preserve">data </w:t>
      </w:r>
      <w:r w:rsidRPr="00A70924">
        <w:rPr>
          <w:rFonts w:asciiTheme="minorBidi" w:hAnsiTheme="minorBidi"/>
          <w:lang w:val="en-GB"/>
        </w:rPr>
        <w:t xml:space="preserve">combined can be used to formulate </w:t>
      </w:r>
      <w:r w:rsidR="0054135A" w:rsidRPr="00A70924">
        <w:rPr>
          <w:rFonts w:asciiTheme="minorBidi" w:hAnsiTheme="minorBidi"/>
          <w:lang w:val="en-GB"/>
        </w:rPr>
        <w:t xml:space="preserve">useful information that can be used to form judgements and </w:t>
      </w:r>
      <w:r w:rsidRPr="00A70924">
        <w:rPr>
          <w:rFonts w:asciiTheme="minorBidi" w:hAnsiTheme="minorBidi"/>
          <w:lang w:val="en-GB"/>
        </w:rPr>
        <w:t>verify any qua</w:t>
      </w:r>
      <w:r w:rsidR="009E69CE" w:rsidRPr="00A70924">
        <w:rPr>
          <w:rFonts w:asciiTheme="minorBidi" w:hAnsiTheme="minorBidi"/>
          <w:lang w:val="en-GB"/>
        </w:rPr>
        <w:t xml:space="preserve">litative evaluation in the </w:t>
      </w:r>
      <w:r w:rsidR="00A46D6D" w:rsidRPr="00A70924">
        <w:rPr>
          <w:rFonts w:asciiTheme="minorBidi" w:hAnsiTheme="minorBidi"/>
          <w:lang w:val="en-GB"/>
        </w:rPr>
        <w:t>5 (6?)</w:t>
      </w:r>
      <w:r w:rsidRPr="00A70924">
        <w:rPr>
          <w:rFonts w:asciiTheme="minorBidi" w:hAnsiTheme="minorBidi"/>
          <w:lang w:val="en-GB"/>
        </w:rPr>
        <w:t xml:space="preserve"> Performance Areas. </w:t>
      </w:r>
    </w:p>
    <w:p w:rsidR="00045B2B" w:rsidRPr="00A70924" w:rsidRDefault="002C3937">
      <w:pPr>
        <w:rPr>
          <w:rFonts w:asciiTheme="minorBidi" w:hAnsiTheme="minorBidi"/>
          <w:lang w:val="en-GB"/>
        </w:rPr>
      </w:pPr>
      <w:r w:rsidRPr="00A70924">
        <w:rPr>
          <w:rFonts w:asciiTheme="minorBidi" w:hAnsiTheme="minorBidi"/>
          <w:lang w:val="en-GB"/>
        </w:rPr>
        <w:t>The follow table</w:t>
      </w:r>
      <w:r w:rsidR="003C1053" w:rsidRPr="00A70924">
        <w:rPr>
          <w:rFonts w:asciiTheme="minorBidi" w:hAnsiTheme="minorBidi"/>
          <w:lang w:val="en-GB"/>
        </w:rPr>
        <w:t>s</w:t>
      </w:r>
      <w:r w:rsidRPr="00A70924">
        <w:rPr>
          <w:rFonts w:asciiTheme="minorBidi" w:hAnsiTheme="minorBidi"/>
          <w:lang w:val="en-GB"/>
        </w:rPr>
        <w:t xml:space="preserve"> suggests some sources and challenging questions </w:t>
      </w:r>
      <w:r w:rsidR="0054135A" w:rsidRPr="00A70924">
        <w:rPr>
          <w:rFonts w:asciiTheme="minorBidi" w:hAnsiTheme="minorBidi"/>
          <w:lang w:val="en-GB"/>
        </w:rPr>
        <w:t>on performance, which</w:t>
      </w:r>
      <w:r w:rsidRPr="00A70924">
        <w:rPr>
          <w:rFonts w:asciiTheme="minorBidi" w:hAnsiTheme="minorBidi"/>
          <w:lang w:val="en-GB"/>
        </w:rPr>
        <w:t xml:space="preserve"> can be used to gather the evidence</w:t>
      </w:r>
      <w:r w:rsidR="009E69CE" w:rsidRPr="00A70924">
        <w:rPr>
          <w:rFonts w:asciiTheme="minorBidi" w:hAnsiTheme="minorBidi"/>
          <w:lang w:val="en-GB"/>
        </w:rPr>
        <w:t xml:space="preserve"> in the</w:t>
      </w:r>
      <w:r w:rsidR="006236FD" w:rsidRPr="00A70924">
        <w:rPr>
          <w:rFonts w:asciiTheme="minorBidi" w:hAnsiTheme="minorBidi"/>
          <w:lang w:val="en-GB"/>
        </w:rPr>
        <w:t xml:space="preserve"> Performance Areas.</w:t>
      </w:r>
    </w:p>
    <w:p w:rsidR="0054135A" w:rsidRPr="00A70924" w:rsidRDefault="0054135A" w:rsidP="00045B2B">
      <w:pPr>
        <w:ind w:left="-426"/>
        <w:rPr>
          <w:rFonts w:asciiTheme="minorBidi" w:hAnsiTheme="minorBidi"/>
          <w:lang w:val="en-GB"/>
        </w:rPr>
      </w:pPr>
      <w:r w:rsidRPr="00A70924">
        <w:rPr>
          <w:rFonts w:asciiTheme="minorBidi" w:hAnsiTheme="minorBidi"/>
          <w:lang w:val="en-GB"/>
        </w:rPr>
        <w:br w:type="page"/>
      </w:r>
    </w:p>
    <w:p w:rsidR="002C3937" w:rsidRPr="00A70924" w:rsidRDefault="002C3937" w:rsidP="00045B2B">
      <w:pPr>
        <w:pStyle w:val="Heading3"/>
        <w:ind w:left="284"/>
        <w:rPr>
          <w:rFonts w:asciiTheme="minorBidi" w:hAnsiTheme="minorBidi"/>
          <w:lang w:val="en-GB"/>
        </w:rPr>
      </w:pPr>
      <w:bookmarkStart w:id="26" w:name="_Toc19593858"/>
      <w:r w:rsidRPr="00A70924">
        <w:rPr>
          <w:rFonts w:asciiTheme="minorBidi" w:hAnsiTheme="minorBidi"/>
          <w:lang w:val="en-GB"/>
        </w:rPr>
        <w:lastRenderedPageBreak/>
        <w:t xml:space="preserve">Leadership and </w:t>
      </w:r>
      <w:r w:rsidR="00B83AEA" w:rsidRPr="00A70924">
        <w:rPr>
          <w:rFonts w:asciiTheme="minorBidi" w:hAnsiTheme="minorBidi"/>
          <w:lang w:val="en-GB"/>
        </w:rPr>
        <w:t xml:space="preserve">quality </w:t>
      </w:r>
      <w:r w:rsidRPr="00A70924">
        <w:rPr>
          <w:rFonts w:asciiTheme="minorBidi" w:hAnsiTheme="minorBidi"/>
          <w:lang w:val="en-GB"/>
        </w:rPr>
        <w:t>Management</w:t>
      </w:r>
      <w:bookmarkEnd w:id="26"/>
    </w:p>
    <w:tbl>
      <w:tblPr>
        <w:tblStyle w:val="TableGrid"/>
        <w:tblW w:w="9703" w:type="dxa"/>
        <w:tblInd w:w="-597" w:type="dxa"/>
        <w:tblLayout w:type="fixed"/>
        <w:tblLook w:val="04A0" w:firstRow="1" w:lastRow="0" w:firstColumn="1" w:lastColumn="0" w:noHBand="0" w:noVBand="1"/>
      </w:tblPr>
      <w:tblGrid>
        <w:gridCol w:w="1763"/>
        <w:gridCol w:w="452"/>
        <w:gridCol w:w="2903"/>
        <w:gridCol w:w="2188"/>
        <w:gridCol w:w="2397"/>
      </w:tblGrid>
      <w:tr w:rsidR="000F6C9B" w:rsidRPr="00A70924" w:rsidTr="00045B2B">
        <w:trPr>
          <w:trHeight w:hRule="exact" w:val="417"/>
        </w:trPr>
        <w:tc>
          <w:tcPr>
            <w:tcW w:w="1763" w:type="dxa"/>
            <w:shd w:val="clear" w:color="auto" w:fill="95B3D7" w:themeFill="accent1" w:themeFillTint="99"/>
          </w:tcPr>
          <w:p w:rsidR="000F6C9B" w:rsidRPr="00A70924" w:rsidRDefault="000F7C76" w:rsidP="000F7C76">
            <w:pPr>
              <w:spacing w:before="0" w:after="0"/>
              <w:rPr>
                <w:rFonts w:asciiTheme="minorBidi" w:hAnsiTheme="minorBidi"/>
                <w:lang w:val="en-GB"/>
              </w:rPr>
            </w:pPr>
            <w:r w:rsidRPr="00A70924">
              <w:rPr>
                <w:rFonts w:asciiTheme="minorBidi" w:hAnsiTheme="minorBidi"/>
                <w:lang w:val="en-GB"/>
              </w:rPr>
              <w:t>Q</w:t>
            </w:r>
            <w:r w:rsidR="00990AAB" w:rsidRPr="00A70924">
              <w:rPr>
                <w:rFonts w:asciiTheme="minorBidi" w:hAnsiTheme="minorBidi"/>
                <w:lang w:val="en-GB"/>
              </w:rPr>
              <w:t xml:space="preserve">uality </w:t>
            </w:r>
            <w:r w:rsidRPr="00A70924">
              <w:rPr>
                <w:rFonts w:asciiTheme="minorBidi" w:hAnsiTheme="minorBidi"/>
                <w:lang w:val="en-GB"/>
              </w:rPr>
              <w:t>I</w:t>
            </w:r>
            <w:r w:rsidR="00990AAB" w:rsidRPr="00A70924">
              <w:rPr>
                <w:rFonts w:asciiTheme="minorBidi" w:hAnsiTheme="minorBidi"/>
                <w:lang w:val="en-GB"/>
              </w:rPr>
              <w:t>ndicator</w:t>
            </w:r>
          </w:p>
        </w:tc>
        <w:tc>
          <w:tcPr>
            <w:tcW w:w="452" w:type="dxa"/>
            <w:shd w:val="clear" w:color="auto" w:fill="95B3D7" w:themeFill="accent1" w:themeFillTint="99"/>
          </w:tcPr>
          <w:p w:rsidR="000F6C9B" w:rsidRPr="00A70924" w:rsidRDefault="000F6C9B" w:rsidP="00593480">
            <w:pPr>
              <w:spacing w:before="0" w:after="0"/>
              <w:rPr>
                <w:rFonts w:asciiTheme="minorBidi" w:hAnsiTheme="minorBidi"/>
                <w:sz w:val="16"/>
                <w:szCs w:val="16"/>
                <w:lang w:val="en-GB"/>
              </w:rPr>
            </w:pPr>
            <w:r w:rsidRPr="00A70924">
              <w:rPr>
                <w:rFonts w:asciiTheme="minorBidi" w:hAnsiTheme="minorBidi"/>
                <w:sz w:val="16"/>
                <w:szCs w:val="16"/>
                <w:lang w:val="en-GB"/>
              </w:rPr>
              <w:t>S</w:t>
            </w:r>
            <w:r w:rsidR="000F7C76" w:rsidRPr="00A70924">
              <w:rPr>
                <w:rFonts w:asciiTheme="minorBidi" w:hAnsiTheme="minorBidi"/>
                <w:sz w:val="16"/>
                <w:szCs w:val="16"/>
                <w:lang w:val="en-GB"/>
              </w:rPr>
              <w:t>td</w:t>
            </w:r>
          </w:p>
        </w:tc>
        <w:tc>
          <w:tcPr>
            <w:tcW w:w="2903" w:type="dxa"/>
            <w:shd w:val="clear" w:color="auto" w:fill="95B3D7" w:themeFill="accent1" w:themeFillTint="99"/>
          </w:tcPr>
          <w:p w:rsidR="000F6C9B" w:rsidRPr="00A70924" w:rsidRDefault="000F6C9B" w:rsidP="00593480">
            <w:pPr>
              <w:spacing w:before="0" w:after="0"/>
              <w:rPr>
                <w:rFonts w:asciiTheme="minorBidi" w:hAnsiTheme="minorBidi"/>
                <w:lang w:val="en-GB"/>
              </w:rPr>
            </w:pPr>
            <w:r w:rsidRPr="00A70924">
              <w:rPr>
                <w:rFonts w:asciiTheme="minorBidi" w:hAnsiTheme="minorBidi"/>
                <w:lang w:val="en-GB"/>
              </w:rPr>
              <w:t>Evidence Strand</w:t>
            </w:r>
          </w:p>
        </w:tc>
        <w:tc>
          <w:tcPr>
            <w:tcW w:w="2188" w:type="dxa"/>
            <w:shd w:val="clear" w:color="auto" w:fill="95B3D7" w:themeFill="accent1" w:themeFillTint="99"/>
          </w:tcPr>
          <w:p w:rsidR="000F6C9B" w:rsidRPr="00A70924" w:rsidRDefault="000F6C9B" w:rsidP="00593480">
            <w:pPr>
              <w:spacing w:before="0" w:after="0"/>
              <w:rPr>
                <w:rFonts w:asciiTheme="minorBidi" w:hAnsiTheme="minorBidi"/>
                <w:lang w:val="en-GB"/>
              </w:rPr>
            </w:pPr>
            <w:r w:rsidRPr="00A70924">
              <w:rPr>
                <w:rFonts w:asciiTheme="minorBidi" w:hAnsiTheme="minorBidi"/>
                <w:lang w:val="en-GB"/>
              </w:rPr>
              <w:t>Questions</w:t>
            </w:r>
          </w:p>
        </w:tc>
        <w:tc>
          <w:tcPr>
            <w:tcW w:w="2397" w:type="dxa"/>
            <w:shd w:val="clear" w:color="auto" w:fill="95B3D7" w:themeFill="accent1" w:themeFillTint="99"/>
          </w:tcPr>
          <w:p w:rsidR="000F6C9B" w:rsidRPr="00A70924" w:rsidRDefault="000F6C9B" w:rsidP="00593480">
            <w:pPr>
              <w:spacing w:before="0" w:after="0"/>
              <w:rPr>
                <w:rFonts w:asciiTheme="minorBidi" w:hAnsiTheme="minorBidi"/>
                <w:lang w:val="en-GB"/>
              </w:rPr>
            </w:pPr>
            <w:r w:rsidRPr="00A70924">
              <w:rPr>
                <w:rFonts w:asciiTheme="minorBidi" w:hAnsiTheme="minorBidi"/>
                <w:lang w:val="en-GB"/>
              </w:rPr>
              <w:t>Evidence Source</w:t>
            </w: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sz w:val="20"/>
                <w:lang w:val="en-GB"/>
              </w:rPr>
              <w:t>Working strategically in partnership with stakeholders</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Complies with legal and ethical practices</w:t>
            </w:r>
          </w:p>
        </w:tc>
        <w:tc>
          <w:tcPr>
            <w:tcW w:w="2188" w:type="dxa"/>
            <w:vMerge w:val="restart"/>
            <w:shd w:val="clear" w:color="auto" w:fill="FDE9D9" w:themeFill="accent6" w:themeFillTint="33"/>
          </w:tcPr>
          <w:p w:rsidR="00BE5E67" w:rsidRPr="00A70924" w:rsidRDefault="00BE5E67" w:rsidP="009719B3">
            <w:pPr>
              <w:spacing w:before="0" w:after="0"/>
              <w:rPr>
                <w:rFonts w:asciiTheme="minorBidi" w:hAnsiTheme="minorBidi"/>
                <w:sz w:val="18"/>
                <w:szCs w:val="18"/>
                <w:lang w:val="en-GB"/>
              </w:rPr>
            </w:pPr>
            <w:r w:rsidRPr="00A70924">
              <w:rPr>
                <w:rFonts w:asciiTheme="minorBidi" w:hAnsiTheme="minorBidi"/>
                <w:sz w:val="18"/>
                <w:szCs w:val="18"/>
                <w:lang w:val="en-GB"/>
              </w:rPr>
              <w:t xml:space="preserve">Are local and national priorities addressed? </w:t>
            </w:r>
          </w:p>
          <w:p w:rsidR="00BE5E67" w:rsidRPr="00A70924" w:rsidRDefault="00BE5E67" w:rsidP="009719B3">
            <w:pPr>
              <w:spacing w:before="0" w:after="0"/>
              <w:rPr>
                <w:rFonts w:asciiTheme="minorBidi" w:hAnsiTheme="minorBidi"/>
                <w:sz w:val="18"/>
                <w:szCs w:val="18"/>
                <w:lang w:val="en-GB"/>
              </w:rPr>
            </w:pPr>
            <w:r w:rsidRPr="00A70924">
              <w:rPr>
                <w:rFonts w:asciiTheme="minorBidi" w:hAnsiTheme="minorBidi"/>
                <w:sz w:val="18"/>
                <w:szCs w:val="18"/>
                <w:lang w:val="en-GB"/>
              </w:rPr>
              <w:t>Are strategies in place to improve provision</w:t>
            </w:r>
          </w:p>
          <w:p w:rsidR="00BE5E67" w:rsidRPr="00A70924" w:rsidRDefault="00BE5E67" w:rsidP="009719B3">
            <w:pPr>
              <w:spacing w:before="0" w:after="0"/>
              <w:rPr>
                <w:rFonts w:asciiTheme="minorBidi" w:hAnsiTheme="minorBidi"/>
                <w:sz w:val="18"/>
                <w:szCs w:val="18"/>
                <w:lang w:val="en-GB"/>
              </w:rPr>
            </w:pPr>
            <w:r w:rsidRPr="00A70924">
              <w:rPr>
                <w:rFonts w:asciiTheme="minorBidi" w:hAnsiTheme="minorBidi"/>
                <w:sz w:val="18"/>
                <w:szCs w:val="18"/>
                <w:lang w:val="en-GB"/>
              </w:rPr>
              <w:t>Is the school Dev. Plan in place?</w:t>
            </w:r>
          </w:p>
          <w:p w:rsidR="00BE5E67" w:rsidRPr="00A70924" w:rsidRDefault="00BE5E67" w:rsidP="009719B3">
            <w:pPr>
              <w:spacing w:before="0" w:after="0"/>
              <w:rPr>
                <w:rFonts w:asciiTheme="minorBidi" w:hAnsiTheme="minorBidi"/>
                <w:sz w:val="18"/>
                <w:szCs w:val="18"/>
                <w:lang w:val="en-GB"/>
              </w:rPr>
            </w:pPr>
            <w:r w:rsidRPr="00A70924">
              <w:rPr>
                <w:rFonts w:asciiTheme="minorBidi" w:hAnsiTheme="minorBidi"/>
                <w:sz w:val="18"/>
                <w:szCs w:val="18"/>
                <w:lang w:val="en-GB"/>
              </w:rPr>
              <w:t>Are stakeholders engaged?</w:t>
            </w:r>
          </w:p>
          <w:p w:rsidR="00BE5E67" w:rsidRPr="00A70924" w:rsidRDefault="00BE5E67" w:rsidP="009719B3">
            <w:pPr>
              <w:spacing w:before="0" w:after="0"/>
              <w:rPr>
                <w:rFonts w:asciiTheme="minorBidi" w:hAnsiTheme="minorBidi"/>
                <w:sz w:val="18"/>
                <w:szCs w:val="18"/>
                <w:lang w:val="en-GB"/>
              </w:rPr>
            </w:pPr>
          </w:p>
        </w:tc>
        <w:tc>
          <w:tcPr>
            <w:tcW w:w="2397" w:type="dxa"/>
            <w:vMerge w:val="restart"/>
            <w:shd w:val="clear" w:color="auto" w:fill="FDE9D9" w:themeFill="accent6" w:themeFillTint="33"/>
          </w:tcPr>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 xml:space="preserve">Health and Safety / Fire inspections </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Vision and mission statements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School Improvement Plan</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School handbook</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Stakeholder consultations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Formal agreements with employers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Record of complaints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Stakeholder perceptions</w:t>
            </w:r>
          </w:p>
          <w:p w:rsidR="00BE5E67" w:rsidRPr="00A70924" w:rsidRDefault="0062595E"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Record of Department,</w:t>
            </w:r>
            <w:r w:rsidR="00BE5E67" w:rsidRPr="00A70924">
              <w:rPr>
                <w:rFonts w:asciiTheme="minorBidi" w:hAnsiTheme="minorBidi"/>
                <w:sz w:val="18"/>
                <w:szCs w:val="18"/>
                <w:lang w:val="en-GB"/>
              </w:rPr>
              <w:t xml:space="preserve"> Management and Staff Meetings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Record of stakeholder consultations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Policy documents, briefings, circulars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Staff development plan</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Performance appraisals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Staff handbook</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Student handbook</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Records of support services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Documented procedures/ manuals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Plans /reports linked to improvement plan</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Assessment policy</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Assessment records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Internal audit reports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Self-evaluation reports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Programme and department reports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Student satisfaction/evaluation reports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Student log books</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Employer feedback</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Student / Parent questionnaire</w:t>
            </w:r>
          </w:p>
          <w:p w:rsidR="00BE5E67" w:rsidRPr="00A70924" w:rsidRDefault="00BE5E67" w:rsidP="00BE5E67">
            <w:pPr>
              <w:pStyle w:val="ListParagraph"/>
              <w:numPr>
                <w:ilvl w:val="0"/>
                <w:numId w:val="22"/>
              </w:numPr>
              <w:spacing w:before="0" w:after="0"/>
              <w:rPr>
                <w:rFonts w:asciiTheme="minorBidi" w:hAnsiTheme="minorBidi"/>
                <w:sz w:val="18"/>
                <w:szCs w:val="18"/>
                <w:lang w:val="en-GB"/>
              </w:rPr>
            </w:pPr>
            <w:r w:rsidRPr="00A70924">
              <w:rPr>
                <w:rFonts w:asciiTheme="minorBidi" w:hAnsiTheme="minorBidi"/>
                <w:sz w:val="18"/>
                <w:szCs w:val="18"/>
                <w:lang w:val="en-GB"/>
              </w:rPr>
              <w:t>Student destination reports</w:t>
            </w:r>
          </w:p>
          <w:p w:rsidR="00BE5E67" w:rsidRPr="00A70924" w:rsidRDefault="00BE5E67" w:rsidP="00BE5E67">
            <w:pPr>
              <w:pStyle w:val="ListParagraph"/>
              <w:numPr>
                <w:ilvl w:val="0"/>
                <w:numId w:val="22"/>
              </w:numPr>
              <w:spacing w:before="0" w:after="0"/>
              <w:rPr>
                <w:rFonts w:asciiTheme="minorBidi" w:hAnsiTheme="minorBidi"/>
                <w:sz w:val="16"/>
                <w:szCs w:val="16"/>
                <w:lang w:val="en-GB"/>
              </w:rPr>
            </w:pPr>
            <w:r w:rsidRPr="00A70924">
              <w:rPr>
                <w:rFonts w:asciiTheme="minorBidi" w:hAnsiTheme="minorBidi"/>
                <w:sz w:val="18"/>
                <w:szCs w:val="18"/>
                <w:lang w:val="en-GB"/>
              </w:rPr>
              <w:t>External observations</w:t>
            </w: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LM2</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Vision and strategic plans reflect stakeholders expectations</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LM3</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Strategies relevant to needs of the labour market</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LM4</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Strategic plan identifies needs and gaps in performance</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sz w:val="20"/>
                <w:lang w:val="en-GB"/>
              </w:rPr>
              <w:t>Communication of vision</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LM5</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Staff, learners and stakeholders are active in decision making</w:t>
            </w:r>
          </w:p>
        </w:tc>
        <w:tc>
          <w:tcPr>
            <w:tcW w:w="2188" w:type="dxa"/>
            <w:vMerge w:val="restart"/>
            <w:shd w:val="clear" w:color="auto" w:fill="FDE9D9" w:themeFill="accent6" w:themeFillTint="33"/>
          </w:tcPr>
          <w:p w:rsidR="00BE5E67" w:rsidRPr="00A70924" w:rsidRDefault="00BE5E67" w:rsidP="00A05C83">
            <w:pPr>
              <w:spacing w:before="0" w:after="0"/>
              <w:rPr>
                <w:rFonts w:asciiTheme="minorBidi" w:hAnsiTheme="minorBidi"/>
                <w:sz w:val="18"/>
                <w:szCs w:val="18"/>
                <w:lang w:val="en-GB"/>
              </w:rPr>
            </w:pPr>
            <w:r w:rsidRPr="00A70924">
              <w:rPr>
                <w:rFonts w:asciiTheme="minorBidi" w:hAnsiTheme="minorBidi"/>
                <w:sz w:val="18"/>
                <w:szCs w:val="18"/>
                <w:lang w:val="en-GB"/>
              </w:rPr>
              <w:t>Is the vision for future provision communicated to stakeholders?</w:t>
            </w:r>
          </w:p>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LM6</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Internal communication and accountability infrastructure is clear</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450"/>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LM7</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Stakeholder communication is effective</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sz w:val="20"/>
                <w:lang w:val="en-GB"/>
              </w:rPr>
              <w:t>Leading and supporting learning and teaching</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LM8</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High expectations conveyed and innovation valued</w:t>
            </w:r>
          </w:p>
        </w:tc>
        <w:tc>
          <w:tcPr>
            <w:tcW w:w="2188" w:type="dxa"/>
            <w:vMerge w:val="restart"/>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Is learning and teaching well led and supported?</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Is student support led effectively?</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Are staff managed and developed effectively?</w:t>
            </w:r>
          </w:p>
          <w:p w:rsidR="00BE5E67" w:rsidRPr="00A70924" w:rsidRDefault="00BE5E67" w:rsidP="00593480">
            <w:pPr>
              <w:spacing w:before="0" w:after="0"/>
              <w:rPr>
                <w:rFonts w:asciiTheme="minorBidi" w:hAnsiTheme="minorBidi"/>
                <w:sz w:val="18"/>
                <w:szCs w:val="18"/>
                <w:lang w:val="en-GB"/>
              </w:rPr>
            </w:pP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Are policies and procedures implemented effectively</w:t>
            </w: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LM9</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Strategies in place to ensure a safe and supportive environment</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sz w:val="20"/>
                <w:lang w:val="en-GB"/>
              </w:rPr>
              <w:t>Implementing policies and procedures consistently</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LM10</w:t>
            </w:r>
          </w:p>
        </w:tc>
        <w:tc>
          <w:tcPr>
            <w:tcW w:w="2903" w:type="dxa"/>
            <w:shd w:val="clear" w:color="auto" w:fill="F2DBDB" w:themeFill="accent2" w:themeFillTint="33"/>
          </w:tcPr>
          <w:p w:rsidR="00BE5E67" w:rsidRPr="00A70924" w:rsidRDefault="00990AAB" w:rsidP="00593480">
            <w:pPr>
              <w:spacing w:before="0" w:after="0"/>
              <w:rPr>
                <w:rFonts w:asciiTheme="minorBidi" w:hAnsiTheme="minorBidi"/>
                <w:sz w:val="18"/>
                <w:szCs w:val="18"/>
                <w:lang w:val="en-GB"/>
              </w:rPr>
            </w:pPr>
            <w:r w:rsidRPr="00A70924">
              <w:rPr>
                <w:rFonts w:asciiTheme="minorBidi" w:hAnsiTheme="minorBidi"/>
                <w:sz w:val="18"/>
                <w:szCs w:val="18"/>
                <w:lang w:val="en-GB"/>
              </w:rPr>
              <w:t>F</w:t>
            </w:r>
            <w:r w:rsidR="00BE5E67" w:rsidRPr="00A70924">
              <w:rPr>
                <w:rFonts w:asciiTheme="minorBidi" w:hAnsiTheme="minorBidi"/>
                <w:sz w:val="18"/>
                <w:szCs w:val="18"/>
                <w:lang w:val="en-GB"/>
              </w:rPr>
              <w:t>ramewo</w:t>
            </w:r>
            <w:r w:rsidRPr="00A70924">
              <w:rPr>
                <w:rFonts w:asciiTheme="minorBidi" w:hAnsiTheme="minorBidi"/>
                <w:sz w:val="18"/>
                <w:szCs w:val="18"/>
                <w:lang w:val="en-GB"/>
              </w:rPr>
              <w:t xml:space="preserve">rk of policies and procedures </w:t>
            </w:r>
            <w:r w:rsidR="00BE5E67" w:rsidRPr="00A70924">
              <w:rPr>
                <w:rFonts w:asciiTheme="minorBidi" w:hAnsiTheme="minorBidi"/>
                <w:sz w:val="18"/>
                <w:szCs w:val="18"/>
                <w:lang w:val="en-GB"/>
              </w:rPr>
              <w:t xml:space="preserve"> in place</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LM11</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Policies and procedures in place to support internal QA</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LM12</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 xml:space="preserve">Assessment policy and procedures in place </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lang w:val="en-GB"/>
              </w:rPr>
              <w:t>Evaluating performance</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LM13</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Self-evaluation conducted routinely</w:t>
            </w:r>
          </w:p>
        </w:tc>
        <w:tc>
          <w:tcPr>
            <w:tcW w:w="2188" w:type="dxa"/>
            <w:vMerge w:val="restart"/>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Is self-evaluation evident and well led?</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Are stakeholders involved</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In self-evaluation?</w:t>
            </w: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LM14</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Programme and dept. performance reports informs planning</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LM15</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Feedback mechanisms in place to evaluate learning and teaching</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sz w:val="20"/>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LM16</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Mechanisms in place to evaluated work-based learning</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val="restart"/>
            <w:shd w:val="clear" w:color="auto" w:fill="DBE5F1" w:themeFill="accent1" w:themeFillTint="33"/>
          </w:tcPr>
          <w:p w:rsidR="00BE5E67" w:rsidRPr="00A70924" w:rsidRDefault="00BE5E67" w:rsidP="00593480">
            <w:pPr>
              <w:spacing w:before="0" w:after="0"/>
              <w:rPr>
                <w:rFonts w:asciiTheme="minorBidi" w:hAnsiTheme="minorBidi"/>
                <w:sz w:val="20"/>
                <w:lang w:val="en-GB"/>
              </w:rPr>
            </w:pPr>
            <w:r w:rsidRPr="00A70924">
              <w:rPr>
                <w:rFonts w:asciiTheme="minorBidi" w:hAnsiTheme="minorBidi"/>
                <w:sz w:val="20"/>
                <w:lang w:val="en-GB"/>
              </w:rPr>
              <w:t>Valuing learning achievement</w:t>
            </w: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LM17</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 xml:space="preserve">Learning experience evaluated through learners’ feedback </w:t>
            </w:r>
          </w:p>
        </w:tc>
        <w:tc>
          <w:tcPr>
            <w:tcW w:w="2188" w:type="dxa"/>
            <w:vMerge w:val="restart"/>
            <w:shd w:val="clear" w:color="auto" w:fill="FDE9D9" w:themeFill="accent6"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Do learners value their experiences?</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How are outputs identified and measured?</w:t>
            </w:r>
          </w:p>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How are output data used to plan improvements?</w:t>
            </w: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LM18</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Graduate destinations are traced</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r w:rsidR="00BE5E67" w:rsidRPr="00A70924" w:rsidTr="00045B2B">
        <w:trPr>
          <w:trHeight w:hRule="exact" w:val="653"/>
        </w:trPr>
        <w:tc>
          <w:tcPr>
            <w:tcW w:w="1763" w:type="dxa"/>
            <w:vMerge/>
            <w:shd w:val="clear" w:color="auto" w:fill="DBE5F1" w:themeFill="accent1" w:themeFillTint="33"/>
          </w:tcPr>
          <w:p w:rsidR="00BE5E67" w:rsidRPr="00A70924" w:rsidRDefault="00BE5E67" w:rsidP="00593480">
            <w:pPr>
              <w:spacing w:before="0" w:after="0"/>
              <w:rPr>
                <w:rFonts w:asciiTheme="minorBidi" w:hAnsiTheme="minorBidi"/>
                <w:lang w:val="en-GB"/>
              </w:rPr>
            </w:pPr>
          </w:p>
        </w:tc>
        <w:tc>
          <w:tcPr>
            <w:tcW w:w="452"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LM19</w:t>
            </w:r>
          </w:p>
        </w:tc>
        <w:tc>
          <w:tcPr>
            <w:tcW w:w="2903" w:type="dxa"/>
            <w:shd w:val="clear" w:color="auto" w:fill="F2DBDB" w:themeFill="accent2" w:themeFillTint="33"/>
          </w:tcPr>
          <w:p w:rsidR="00BE5E67" w:rsidRPr="00A70924" w:rsidRDefault="00BE5E67" w:rsidP="00593480">
            <w:pPr>
              <w:spacing w:before="0" w:after="0"/>
              <w:rPr>
                <w:rFonts w:asciiTheme="minorBidi" w:hAnsiTheme="minorBidi"/>
                <w:sz w:val="18"/>
                <w:szCs w:val="18"/>
                <w:lang w:val="en-GB"/>
              </w:rPr>
            </w:pPr>
            <w:r w:rsidRPr="00A70924">
              <w:rPr>
                <w:rFonts w:asciiTheme="minorBidi" w:hAnsiTheme="minorBidi"/>
                <w:sz w:val="18"/>
                <w:szCs w:val="18"/>
                <w:lang w:val="en-GB"/>
              </w:rPr>
              <w:t>Retention and success rates monitored and evaluated</w:t>
            </w:r>
          </w:p>
        </w:tc>
        <w:tc>
          <w:tcPr>
            <w:tcW w:w="2188"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c>
          <w:tcPr>
            <w:tcW w:w="2397" w:type="dxa"/>
            <w:vMerge/>
            <w:shd w:val="clear" w:color="auto" w:fill="FDE9D9" w:themeFill="accent6" w:themeFillTint="33"/>
          </w:tcPr>
          <w:p w:rsidR="00BE5E67" w:rsidRPr="00A70924" w:rsidRDefault="00BE5E67" w:rsidP="00593480">
            <w:pPr>
              <w:spacing w:before="0" w:after="0"/>
              <w:rPr>
                <w:rFonts w:asciiTheme="minorBidi" w:hAnsiTheme="minorBidi"/>
                <w:sz w:val="16"/>
                <w:szCs w:val="16"/>
                <w:lang w:val="en-GB"/>
              </w:rPr>
            </w:pPr>
          </w:p>
        </w:tc>
      </w:tr>
    </w:tbl>
    <w:p w:rsidR="000F7C76" w:rsidRPr="00A70924" w:rsidRDefault="000F7C76">
      <w:pPr>
        <w:rPr>
          <w:rFonts w:asciiTheme="minorBidi" w:hAnsiTheme="minorBidi"/>
          <w:lang w:val="en-GB"/>
        </w:rPr>
      </w:pPr>
      <w:r w:rsidRPr="00A70924">
        <w:rPr>
          <w:rFonts w:asciiTheme="minorBidi" w:hAnsiTheme="minorBidi"/>
          <w:lang w:val="en-GB"/>
        </w:rPr>
        <w:br w:type="page"/>
      </w:r>
    </w:p>
    <w:p w:rsidR="00250102" w:rsidRPr="00A70924" w:rsidRDefault="00250102" w:rsidP="007722F7">
      <w:pPr>
        <w:rPr>
          <w:rFonts w:asciiTheme="minorBidi" w:hAnsiTheme="minorBidi"/>
          <w:lang w:val="en-GB"/>
        </w:rPr>
      </w:pPr>
    </w:p>
    <w:p w:rsidR="00AB016E" w:rsidRPr="00A70924" w:rsidRDefault="00B83AEA" w:rsidP="00045B2B">
      <w:pPr>
        <w:pStyle w:val="Heading3"/>
        <w:ind w:left="284"/>
        <w:rPr>
          <w:rFonts w:asciiTheme="minorBidi" w:hAnsiTheme="minorBidi"/>
        </w:rPr>
      </w:pPr>
      <w:bookmarkStart w:id="27" w:name="_Toc19593859"/>
      <w:r w:rsidRPr="00A70924">
        <w:rPr>
          <w:rFonts w:asciiTheme="minorBidi" w:hAnsiTheme="minorBidi"/>
        </w:rPr>
        <w:t xml:space="preserve">management of </w:t>
      </w:r>
      <w:r w:rsidR="00A46D6D" w:rsidRPr="00A70924">
        <w:rPr>
          <w:rFonts w:asciiTheme="minorBidi" w:hAnsiTheme="minorBidi"/>
        </w:rPr>
        <w:t>resources and environment</w:t>
      </w:r>
      <w:bookmarkEnd w:id="27"/>
    </w:p>
    <w:tbl>
      <w:tblPr>
        <w:tblStyle w:val="TableGrid"/>
        <w:tblW w:w="9535" w:type="dxa"/>
        <w:tblInd w:w="-601" w:type="dxa"/>
        <w:tblLayout w:type="fixed"/>
        <w:tblLook w:val="04A0" w:firstRow="1" w:lastRow="0" w:firstColumn="1" w:lastColumn="0" w:noHBand="0" w:noVBand="1"/>
      </w:tblPr>
      <w:tblGrid>
        <w:gridCol w:w="1770"/>
        <w:gridCol w:w="465"/>
        <w:gridCol w:w="2724"/>
        <w:gridCol w:w="2357"/>
        <w:gridCol w:w="2219"/>
      </w:tblGrid>
      <w:tr w:rsidR="00990AAB" w:rsidRPr="00A70924" w:rsidTr="00045B2B">
        <w:trPr>
          <w:trHeight w:hRule="exact" w:val="507"/>
        </w:trPr>
        <w:tc>
          <w:tcPr>
            <w:tcW w:w="1770" w:type="dxa"/>
            <w:shd w:val="clear" w:color="auto" w:fill="95B3D7" w:themeFill="accent1" w:themeFillTint="99"/>
          </w:tcPr>
          <w:p w:rsidR="00990AAB" w:rsidRPr="00A70924" w:rsidRDefault="00990AAB" w:rsidP="00AC209A">
            <w:pPr>
              <w:spacing w:before="0" w:after="0"/>
              <w:rPr>
                <w:rFonts w:asciiTheme="minorBidi" w:hAnsiTheme="minorBidi"/>
                <w:lang w:val="en-GB"/>
              </w:rPr>
            </w:pPr>
            <w:r w:rsidRPr="00A70924">
              <w:rPr>
                <w:rFonts w:asciiTheme="minorBidi" w:hAnsiTheme="minorBidi"/>
                <w:lang w:val="en-GB"/>
              </w:rPr>
              <w:t>Quality Indicator</w:t>
            </w:r>
          </w:p>
        </w:tc>
        <w:tc>
          <w:tcPr>
            <w:tcW w:w="465" w:type="dxa"/>
            <w:shd w:val="clear" w:color="auto" w:fill="95B3D7" w:themeFill="accent1" w:themeFillTint="99"/>
          </w:tcPr>
          <w:p w:rsidR="00990AAB" w:rsidRPr="00A70924" w:rsidRDefault="00990AAB" w:rsidP="00AC209A">
            <w:pPr>
              <w:spacing w:before="0" w:after="0"/>
              <w:rPr>
                <w:rFonts w:asciiTheme="minorBidi" w:hAnsiTheme="minorBidi"/>
                <w:sz w:val="18"/>
                <w:szCs w:val="18"/>
                <w:lang w:val="en-GB"/>
              </w:rPr>
            </w:pPr>
            <w:r w:rsidRPr="00A70924">
              <w:rPr>
                <w:rFonts w:asciiTheme="minorBidi" w:hAnsiTheme="minorBidi"/>
                <w:sz w:val="18"/>
                <w:szCs w:val="18"/>
                <w:lang w:val="en-GB"/>
              </w:rPr>
              <w:t>Std</w:t>
            </w:r>
          </w:p>
        </w:tc>
        <w:tc>
          <w:tcPr>
            <w:tcW w:w="2724" w:type="dxa"/>
            <w:shd w:val="clear" w:color="auto" w:fill="95B3D7" w:themeFill="accent1" w:themeFillTint="99"/>
          </w:tcPr>
          <w:p w:rsidR="00990AAB" w:rsidRPr="00A70924" w:rsidRDefault="00990AAB" w:rsidP="00AC209A">
            <w:pPr>
              <w:spacing w:before="0" w:after="0"/>
              <w:rPr>
                <w:rFonts w:asciiTheme="minorBidi" w:hAnsiTheme="minorBidi"/>
                <w:lang w:val="en-GB"/>
              </w:rPr>
            </w:pPr>
            <w:r w:rsidRPr="00A70924">
              <w:rPr>
                <w:rFonts w:asciiTheme="minorBidi" w:hAnsiTheme="minorBidi"/>
                <w:lang w:val="en-GB"/>
              </w:rPr>
              <w:t>Evidence Strand</w:t>
            </w:r>
          </w:p>
        </w:tc>
        <w:tc>
          <w:tcPr>
            <w:tcW w:w="2357" w:type="dxa"/>
            <w:shd w:val="clear" w:color="auto" w:fill="95B3D7" w:themeFill="accent1" w:themeFillTint="99"/>
          </w:tcPr>
          <w:p w:rsidR="00990AAB" w:rsidRPr="00A70924" w:rsidRDefault="00B83AEA" w:rsidP="00AC209A">
            <w:pPr>
              <w:spacing w:before="0" w:after="0"/>
              <w:rPr>
                <w:rFonts w:asciiTheme="minorBidi" w:hAnsiTheme="minorBidi"/>
                <w:lang w:val="en-GB"/>
              </w:rPr>
            </w:pPr>
            <w:r w:rsidRPr="00A70924">
              <w:rPr>
                <w:rFonts w:asciiTheme="minorBidi" w:hAnsiTheme="minorBidi"/>
                <w:lang w:val="en-GB"/>
              </w:rPr>
              <w:t xml:space="preserve">Questions </w:t>
            </w:r>
          </w:p>
        </w:tc>
        <w:tc>
          <w:tcPr>
            <w:tcW w:w="2219" w:type="dxa"/>
            <w:shd w:val="clear" w:color="auto" w:fill="95B3D7" w:themeFill="accent1" w:themeFillTint="99"/>
          </w:tcPr>
          <w:p w:rsidR="00990AAB" w:rsidRPr="00A70924" w:rsidRDefault="00B83AEA" w:rsidP="00AC209A">
            <w:pPr>
              <w:spacing w:before="0" w:after="0"/>
              <w:rPr>
                <w:rFonts w:asciiTheme="minorBidi" w:hAnsiTheme="minorBidi"/>
                <w:lang w:val="en-GB"/>
              </w:rPr>
            </w:pPr>
            <w:r w:rsidRPr="00A70924">
              <w:rPr>
                <w:rFonts w:asciiTheme="minorBidi" w:hAnsiTheme="minorBidi"/>
                <w:lang w:val="en-GB"/>
              </w:rPr>
              <w:t>Evidence Source</w:t>
            </w:r>
          </w:p>
        </w:tc>
      </w:tr>
      <w:tr w:rsidR="00DA4D05" w:rsidRPr="00A70924" w:rsidTr="00045B2B">
        <w:trPr>
          <w:trHeight w:hRule="exact" w:val="636"/>
        </w:trPr>
        <w:tc>
          <w:tcPr>
            <w:tcW w:w="1770" w:type="dxa"/>
            <w:vMerge w:val="restart"/>
            <w:shd w:val="clear" w:color="auto" w:fill="DBE5F1" w:themeFill="accent1" w:themeFillTint="33"/>
          </w:tcPr>
          <w:p w:rsidR="00DA4D05" w:rsidRPr="00A70924" w:rsidRDefault="00DA4D05" w:rsidP="00AC209A">
            <w:pPr>
              <w:spacing w:before="0" w:after="0"/>
              <w:rPr>
                <w:rFonts w:asciiTheme="minorBidi" w:hAnsiTheme="minorBidi"/>
                <w:lang w:val="en-GB"/>
              </w:rPr>
            </w:pPr>
            <w:r w:rsidRPr="00A70924">
              <w:rPr>
                <w:rFonts w:asciiTheme="minorBidi" w:hAnsiTheme="minorBidi"/>
                <w:lang w:val="en-GB"/>
              </w:rPr>
              <w:t>Viable and sustainable provision</w:t>
            </w: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Enrolment targets set and monitored</w:t>
            </w:r>
          </w:p>
        </w:tc>
        <w:tc>
          <w:tcPr>
            <w:tcW w:w="2357" w:type="dxa"/>
            <w:vMerge w:val="restart"/>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enrolment targets sustainable and appropriate?</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Do enrolments make programmes viable?</w:t>
            </w:r>
          </w:p>
        </w:tc>
        <w:tc>
          <w:tcPr>
            <w:tcW w:w="2219" w:type="dxa"/>
            <w:vMerge w:val="restart"/>
            <w:shd w:val="clear" w:color="auto" w:fill="FDE9D9" w:themeFill="accent6" w:themeFillTint="33"/>
          </w:tcPr>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Business plan</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Enrolment records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Calculation of delivery costs per student</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Facility plans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Teaching areas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Student areas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Catering facilities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Health and Safety and Fire Certificate</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Fire drill procedures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Janitorial and cleaning support</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Toilets and changing areas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 xml:space="preserve">Maintenance plans for facilities </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Computer provision</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Self-learning facilities and resources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Training in technologies for staff and students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Equipment maintenance schedules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Student surveys and interviews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 CVs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 contracts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Student agreements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Timetables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Class sizes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 turnover rates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Induction manual</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Performance agreements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Appraisal and review records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Professional Development plans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 training certificates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 placements /engagements with employers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Staff</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Recognition awards</w:t>
            </w:r>
          </w:p>
          <w:p w:rsidR="00DA4D05" w:rsidRPr="00A70924" w:rsidRDefault="00DA4D05" w:rsidP="00DA4D05">
            <w:pPr>
              <w:pStyle w:val="ListParagraph"/>
              <w:numPr>
                <w:ilvl w:val="0"/>
                <w:numId w:val="23"/>
              </w:numPr>
              <w:spacing w:before="0" w:after="0"/>
              <w:rPr>
                <w:rFonts w:asciiTheme="minorBidi" w:hAnsiTheme="minorBidi"/>
                <w:sz w:val="16"/>
                <w:szCs w:val="16"/>
                <w:lang w:val="en-GB"/>
              </w:rPr>
            </w:pPr>
            <w:r w:rsidRPr="00A70924">
              <w:rPr>
                <w:rFonts w:asciiTheme="minorBidi" w:hAnsiTheme="minorBidi"/>
                <w:sz w:val="16"/>
                <w:szCs w:val="16"/>
                <w:lang w:val="en-GB"/>
              </w:rPr>
              <w:t>Promotion structure</w:t>
            </w:r>
          </w:p>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RE2</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Efficiency of student enrolment costs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val="restart"/>
            <w:shd w:val="clear" w:color="auto" w:fill="DBE5F1" w:themeFill="accent1" w:themeFillTint="33"/>
          </w:tcPr>
          <w:p w:rsidR="00DA4D05" w:rsidRPr="00A70924" w:rsidRDefault="00DA4D05" w:rsidP="00AC209A">
            <w:pPr>
              <w:spacing w:before="0" w:after="0"/>
              <w:rPr>
                <w:rFonts w:asciiTheme="minorBidi" w:hAnsiTheme="minorBidi"/>
                <w:lang w:val="en-GB"/>
              </w:rPr>
            </w:pPr>
            <w:r w:rsidRPr="00A70924">
              <w:rPr>
                <w:rFonts w:asciiTheme="minorBidi" w:hAnsiTheme="minorBidi"/>
                <w:lang w:val="en-GB"/>
              </w:rPr>
              <w:t>Management of physical facilities</w:t>
            </w: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RE3</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Appropriate use of facilities</w:t>
            </w:r>
          </w:p>
        </w:tc>
        <w:tc>
          <w:tcPr>
            <w:tcW w:w="2357" w:type="dxa"/>
            <w:vMerge w:val="restart"/>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facilities suitable for learning activities?</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Do students make full use of resources?</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facilities safe to work and learn?</w:t>
            </w:r>
          </w:p>
          <w:p w:rsidR="00DA4D05" w:rsidRPr="00A70924" w:rsidRDefault="00DA4D05" w:rsidP="00B83AEA">
            <w:pPr>
              <w:spacing w:before="0" w:after="0"/>
              <w:rPr>
                <w:rFonts w:asciiTheme="minorBidi" w:hAnsiTheme="minorBidi"/>
                <w:sz w:val="18"/>
                <w:szCs w:val="18"/>
                <w:lang w:val="en-GB"/>
              </w:rPr>
            </w:pPr>
            <w:r w:rsidRPr="00A70924">
              <w:rPr>
                <w:rFonts w:asciiTheme="minorBidi" w:hAnsiTheme="minorBidi"/>
                <w:sz w:val="18"/>
                <w:szCs w:val="18"/>
                <w:lang w:val="en-GB"/>
              </w:rPr>
              <w:t>Are materials suitable for learning?</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Do facilities and materials meet learner and teacher needs?</w:t>
            </w: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RE4</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Compliance with health, safety and environmental standards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RE5</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Utilisation and maintenance</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RE6</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Meeting needs of staff and learners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val="restart"/>
            <w:shd w:val="clear" w:color="auto" w:fill="DBE5F1" w:themeFill="accent1" w:themeFillTint="33"/>
          </w:tcPr>
          <w:p w:rsidR="00DA4D05" w:rsidRPr="00A70924" w:rsidRDefault="00DA4D05" w:rsidP="00AC209A">
            <w:pPr>
              <w:spacing w:before="0" w:after="0"/>
              <w:rPr>
                <w:rFonts w:asciiTheme="minorBidi" w:hAnsiTheme="minorBidi"/>
                <w:lang w:val="en-GB"/>
              </w:rPr>
            </w:pPr>
            <w:r w:rsidRPr="00A70924">
              <w:rPr>
                <w:rFonts w:asciiTheme="minorBidi" w:hAnsiTheme="minorBidi"/>
                <w:lang w:val="en-GB"/>
              </w:rPr>
              <w:t>Management of resources and materials</w:t>
            </w: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RE7</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Learners’ access to necessary technologies</w:t>
            </w:r>
          </w:p>
        </w:tc>
        <w:tc>
          <w:tcPr>
            <w:tcW w:w="2357" w:type="dxa"/>
            <w:vMerge w:val="restart"/>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there specified resource areas</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Is training in technologies provided?</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teaching rooms well equipped?</w:t>
            </w: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RE8</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Staff access to computer and internet resources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RE9</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 xml:space="preserve">Utilisation and maintenance of equipment </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RE10</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Provision of appropriate learning materials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val="restart"/>
            <w:shd w:val="clear" w:color="auto" w:fill="DBE5F1" w:themeFill="accent1" w:themeFillTint="33"/>
          </w:tcPr>
          <w:p w:rsidR="00DA4D05" w:rsidRPr="00A70924" w:rsidRDefault="00DA4D05" w:rsidP="00AC209A">
            <w:pPr>
              <w:spacing w:before="0" w:after="0"/>
              <w:rPr>
                <w:rFonts w:asciiTheme="minorBidi" w:hAnsiTheme="minorBidi"/>
                <w:lang w:val="en-GB"/>
              </w:rPr>
            </w:pPr>
            <w:r w:rsidRPr="00A70924">
              <w:rPr>
                <w:rFonts w:asciiTheme="minorBidi" w:hAnsiTheme="minorBidi"/>
                <w:lang w:val="en-GB"/>
              </w:rPr>
              <w:t>Management of human resources</w:t>
            </w: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RE11</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Appropriately qualified staff</w:t>
            </w:r>
          </w:p>
        </w:tc>
        <w:tc>
          <w:tcPr>
            <w:tcW w:w="2357" w:type="dxa"/>
            <w:vMerge w:val="restart"/>
            <w:shd w:val="clear" w:color="auto" w:fill="FDE9D9" w:themeFill="accent6"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staff adequately qualified and experienced?</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How effective is staff recruitment?</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new staff inducted?</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Are staff asked to participate in policy making?</w:t>
            </w:r>
          </w:p>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Do staff actively reflect on teaching and learning approaches?</w:t>
            </w: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RE12</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Balance of full/part time staff and staff/learner ratios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sz w:val="20"/>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RE13</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Staff induction/orientation</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sz w:val="20"/>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RE14</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Transparent and equitable policies supporting staff satisfaction</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sz w:val="20"/>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RE15</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Performance agreements in place</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sz w:val="20"/>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RE16</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Performance appraisal and review in place</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sz w:val="20"/>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RE17</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Professional development plans supported</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r w:rsidR="00DA4D05" w:rsidRPr="00A70924" w:rsidTr="00045B2B">
        <w:trPr>
          <w:trHeight w:hRule="exact" w:val="636"/>
        </w:trPr>
        <w:tc>
          <w:tcPr>
            <w:tcW w:w="1770" w:type="dxa"/>
            <w:vMerge/>
            <w:shd w:val="clear" w:color="auto" w:fill="DBE5F1" w:themeFill="accent1" w:themeFillTint="33"/>
          </w:tcPr>
          <w:p w:rsidR="00DA4D05" w:rsidRPr="00A70924" w:rsidRDefault="00DA4D05" w:rsidP="00AC209A">
            <w:pPr>
              <w:spacing w:before="0" w:after="0"/>
              <w:rPr>
                <w:rFonts w:asciiTheme="minorBidi" w:hAnsiTheme="minorBidi"/>
                <w:lang w:val="en-GB"/>
              </w:rPr>
            </w:pPr>
          </w:p>
        </w:tc>
        <w:tc>
          <w:tcPr>
            <w:tcW w:w="465"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RE18</w:t>
            </w:r>
          </w:p>
        </w:tc>
        <w:tc>
          <w:tcPr>
            <w:tcW w:w="2724" w:type="dxa"/>
            <w:shd w:val="clear" w:color="auto" w:fill="F2DBDB" w:themeFill="accent2" w:themeFillTint="33"/>
          </w:tcPr>
          <w:p w:rsidR="00DA4D05" w:rsidRPr="00A70924" w:rsidRDefault="00DA4D05" w:rsidP="00AC209A">
            <w:pPr>
              <w:spacing w:before="0" w:after="0"/>
              <w:rPr>
                <w:rFonts w:asciiTheme="minorBidi" w:hAnsiTheme="minorBidi"/>
                <w:sz w:val="18"/>
                <w:szCs w:val="18"/>
                <w:lang w:val="en-GB"/>
              </w:rPr>
            </w:pPr>
            <w:r w:rsidRPr="00A70924">
              <w:rPr>
                <w:rFonts w:asciiTheme="minorBidi" w:hAnsiTheme="minorBidi"/>
                <w:sz w:val="18"/>
                <w:szCs w:val="18"/>
                <w:lang w:val="en-GB"/>
              </w:rPr>
              <w:t>Transparent recruitment, promotion  and reward procedures</w:t>
            </w:r>
          </w:p>
        </w:tc>
        <w:tc>
          <w:tcPr>
            <w:tcW w:w="2357"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c>
          <w:tcPr>
            <w:tcW w:w="2219" w:type="dxa"/>
            <w:vMerge/>
            <w:shd w:val="clear" w:color="auto" w:fill="FDE9D9" w:themeFill="accent6" w:themeFillTint="33"/>
          </w:tcPr>
          <w:p w:rsidR="00DA4D05" w:rsidRPr="00A70924" w:rsidRDefault="00DA4D05" w:rsidP="00AC209A">
            <w:pPr>
              <w:spacing w:before="0" w:after="0"/>
              <w:rPr>
                <w:rFonts w:asciiTheme="minorBidi" w:hAnsiTheme="minorBidi"/>
                <w:sz w:val="16"/>
                <w:szCs w:val="16"/>
                <w:lang w:val="en-GB"/>
              </w:rPr>
            </w:pPr>
          </w:p>
        </w:tc>
      </w:tr>
    </w:tbl>
    <w:p w:rsidR="00342C1D" w:rsidRPr="00A70924" w:rsidRDefault="00342C1D">
      <w:pPr>
        <w:rPr>
          <w:rFonts w:asciiTheme="minorBidi" w:hAnsiTheme="minorBidi"/>
        </w:rPr>
      </w:pPr>
      <w:r w:rsidRPr="00A70924">
        <w:rPr>
          <w:rFonts w:asciiTheme="minorBidi" w:hAnsiTheme="minorBidi"/>
        </w:rPr>
        <w:br w:type="page"/>
      </w:r>
    </w:p>
    <w:p w:rsidR="00342C1D" w:rsidRPr="00A70924" w:rsidRDefault="00342C1D" w:rsidP="003615D0">
      <w:pPr>
        <w:rPr>
          <w:rFonts w:asciiTheme="minorBidi" w:hAnsiTheme="minorBidi"/>
        </w:rPr>
      </w:pPr>
    </w:p>
    <w:p w:rsidR="003615D0" w:rsidRPr="00A70924" w:rsidRDefault="003615D0" w:rsidP="001D025A">
      <w:pPr>
        <w:pStyle w:val="Heading3"/>
        <w:ind w:left="426"/>
        <w:rPr>
          <w:rFonts w:asciiTheme="minorBidi" w:hAnsiTheme="minorBidi"/>
        </w:rPr>
      </w:pPr>
      <w:bookmarkStart w:id="28" w:name="_Toc19593860"/>
      <w:r w:rsidRPr="00A70924">
        <w:rPr>
          <w:rFonts w:asciiTheme="minorBidi" w:hAnsiTheme="minorBidi"/>
        </w:rPr>
        <w:t>Programme development</w:t>
      </w:r>
      <w:bookmarkEnd w:id="28"/>
    </w:p>
    <w:tbl>
      <w:tblPr>
        <w:tblStyle w:val="TableGrid"/>
        <w:tblW w:w="9447" w:type="dxa"/>
        <w:tblInd w:w="-459" w:type="dxa"/>
        <w:tblLayout w:type="fixed"/>
        <w:tblLook w:val="04A0" w:firstRow="1" w:lastRow="0" w:firstColumn="1" w:lastColumn="0" w:noHBand="0" w:noVBand="1"/>
      </w:tblPr>
      <w:tblGrid>
        <w:gridCol w:w="1720"/>
        <w:gridCol w:w="511"/>
        <w:gridCol w:w="2688"/>
        <w:gridCol w:w="2406"/>
        <w:gridCol w:w="2122"/>
      </w:tblGrid>
      <w:tr w:rsidR="00DE6141" w:rsidRPr="00A70924" w:rsidTr="001D025A">
        <w:trPr>
          <w:trHeight w:hRule="exact" w:val="640"/>
        </w:trPr>
        <w:tc>
          <w:tcPr>
            <w:tcW w:w="1720"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Quality Indicator</w:t>
            </w:r>
          </w:p>
        </w:tc>
        <w:tc>
          <w:tcPr>
            <w:tcW w:w="511" w:type="dxa"/>
            <w:shd w:val="clear" w:color="auto" w:fill="95B3D7" w:themeFill="accent1" w:themeFillTint="99"/>
          </w:tcPr>
          <w:p w:rsidR="00DE6141" w:rsidRPr="00A70924" w:rsidRDefault="00DE6141" w:rsidP="00A25FF4">
            <w:pPr>
              <w:spacing w:before="0" w:after="0"/>
              <w:rPr>
                <w:rFonts w:asciiTheme="minorBidi" w:hAnsiTheme="minorBidi"/>
                <w:sz w:val="16"/>
                <w:szCs w:val="16"/>
                <w:lang w:val="en-GB"/>
              </w:rPr>
            </w:pPr>
            <w:r w:rsidRPr="00A70924">
              <w:rPr>
                <w:rFonts w:asciiTheme="minorBidi" w:hAnsiTheme="minorBidi"/>
                <w:sz w:val="16"/>
                <w:szCs w:val="16"/>
                <w:lang w:val="en-GB"/>
              </w:rPr>
              <w:t>St</w:t>
            </w:r>
            <w:r w:rsidR="00A25FF4" w:rsidRPr="00A70924">
              <w:rPr>
                <w:rFonts w:asciiTheme="minorBidi" w:hAnsiTheme="minorBidi"/>
                <w:sz w:val="16"/>
                <w:szCs w:val="16"/>
                <w:lang w:val="en-GB"/>
              </w:rPr>
              <w:t>d</w:t>
            </w:r>
          </w:p>
        </w:tc>
        <w:tc>
          <w:tcPr>
            <w:tcW w:w="2688"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Strand</w:t>
            </w:r>
          </w:p>
        </w:tc>
        <w:tc>
          <w:tcPr>
            <w:tcW w:w="2406"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Questions</w:t>
            </w:r>
          </w:p>
        </w:tc>
        <w:tc>
          <w:tcPr>
            <w:tcW w:w="2122"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Source</w:t>
            </w:r>
          </w:p>
        </w:tc>
      </w:tr>
      <w:tr w:rsidR="008E1A8E" w:rsidRPr="00A70924" w:rsidTr="001D025A">
        <w:trPr>
          <w:trHeight w:hRule="exact" w:val="640"/>
        </w:trPr>
        <w:tc>
          <w:tcPr>
            <w:tcW w:w="1720" w:type="dxa"/>
            <w:vMerge w:val="restart"/>
            <w:shd w:val="clear" w:color="auto" w:fill="DBE5F1" w:themeFill="accent1" w:themeFillTint="33"/>
          </w:tcPr>
          <w:p w:rsidR="008E1A8E" w:rsidRPr="00A70924" w:rsidRDefault="008E1A8E" w:rsidP="00FC5451">
            <w:pPr>
              <w:spacing w:before="0" w:after="0"/>
              <w:rPr>
                <w:rFonts w:asciiTheme="minorBidi" w:hAnsiTheme="minorBidi"/>
                <w:lang w:val="en-GB"/>
              </w:rPr>
            </w:pPr>
            <w:r w:rsidRPr="00A70924">
              <w:rPr>
                <w:rFonts w:asciiTheme="minorBidi" w:hAnsiTheme="minorBidi"/>
                <w:lang w:val="en-GB"/>
              </w:rPr>
              <w:t>Requirements for qualifications</w:t>
            </w: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Relevance to school goals and labour market need</w:t>
            </w:r>
          </w:p>
        </w:tc>
        <w:tc>
          <w:tcPr>
            <w:tcW w:w="2406" w:type="dxa"/>
            <w:vMerge w:val="restart"/>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Does curriculum reflect LM needs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Do learning outcomes meet qualification requirements?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workplace LOs valid and practical?</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Does the programme have a credit value?</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Is the level appropriate?</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Is the programme modularised with clear progression pathways?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Is the delivery balanced?</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assessment valid, reliable practical and varied?</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entry levels clearly defined?</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there any restrictions to accessing programmes?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Do students with additional needs face any barriers?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Does the programme require licencing from a regulatory body</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Where relevant, do programme meet franchising requirements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programmes relevant to LM needs and trends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Is there a clear need for programmes?</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stakeholder engaged in programme development?</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graduates employable?</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core skills delivered effectively?</w:t>
            </w:r>
          </w:p>
          <w:p w:rsidR="008E1A8E" w:rsidRPr="00A70924" w:rsidRDefault="008E1A8E" w:rsidP="00FC5451">
            <w:pPr>
              <w:spacing w:before="0" w:after="0"/>
              <w:rPr>
                <w:rFonts w:asciiTheme="minorBidi" w:hAnsiTheme="minorBidi"/>
                <w:sz w:val="18"/>
                <w:szCs w:val="18"/>
                <w:lang w:val="en-GB"/>
              </w:rPr>
            </w:pPr>
            <w:r w:rsidRPr="00A70924">
              <w:rPr>
                <w:rFonts w:asciiTheme="minorBidi" w:hAnsiTheme="minorBidi"/>
                <w:sz w:val="18"/>
                <w:szCs w:val="18"/>
                <w:lang w:val="en-GB"/>
              </w:rPr>
              <w:t>Are learning activities in context with practical requirements</w:t>
            </w:r>
          </w:p>
        </w:tc>
        <w:tc>
          <w:tcPr>
            <w:tcW w:w="2122" w:type="dxa"/>
            <w:vMerge w:val="restart"/>
            <w:shd w:val="clear" w:color="auto" w:fill="FDE9D9" w:themeFill="accent6" w:themeFillTint="33"/>
          </w:tcPr>
          <w:p w:rsidR="008E1A8E" w:rsidRPr="00A70924" w:rsidRDefault="008E1A8E"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Programme rationale</w:t>
            </w:r>
          </w:p>
          <w:p w:rsidR="008E1A8E" w:rsidRPr="00A70924" w:rsidRDefault="008E1A8E"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Identified LM needs</w:t>
            </w:r>
          </w:p>
          <w:p w:rsidR="008E1A8E" w:rsidRPr="00A70924" w:rsidRDefault="008E1A8E"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LO specified and levelled</w:t>
            </w:r>
          </w:p>
          <w:p w:rsidR="008E1A8E" w:rsidRPr="00A70924" w:rsidRDefault="008E1A8E"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Work based LO specified</w:t>
            </w:r>
          </w:p>
          <w:p w:rsidR="008E1A8E"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Credit value defined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Levelled on NQF</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Programme modular structure</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Core modules identified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Optional modules identified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Timetabled activities</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Assessment instruments</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Entry levels specified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Conditions specified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Provision for additional needs specified</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License requirements</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Franchised programmes on offer</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Proof of programme need from stakeholder analysis and engagement</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Graduate employment placements numbers</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Graduate demonstration of employable skills through employer feedback</w:t>
            </w:r>
          </w:p>
          <w:p w:rsidR="00083D94" w:rsidRPr="00A70924" w:rsidRDefault="00083D94" w:rsidP="00083D94">
            <w:pPr>
              <w:pStyle w:val="ListParagraph"/>
              <w:numPr>
                <w:ilvl w:val="0"/>
                <w:numId w:val="26"/>
              </w:numPr>
              <w:spacing w:before="0" w:after="0"/>
              <w:rPr>
                <w:rFonts w:asciiTheme="minorBidi" w:hAnsiTheme="minorBidi"/>
                <w:sz w:val="18"/>
                <w:szCs w:val="18"/>
                <w:lang w:val="en-GB"/>
              </w:rPr>
            </w:pPr>
            <w:r w:rsidRPr="00A70924">
              <w:rPr>
                <w:rFonts w:asciiTheme="minorBidi" w:hAnsiTheme="minorBidi"/>
                <w:sz w:val="18"/>
                <w:szCs w:val="18"/>
                <w:lang w:val="en-GB"/>
              </w:rPr>
              <w:t>Monitoring of graduates employment experiences</w:t>
            </w:r>
          </w:p>
          <w:p w:rsidR="00083D94" w:rsidRPr="00A70924" w:rsidRDefault="00083D94"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PD2</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Validity and appropriateness  of learning outcomes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PD3</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Validity work place learning outcomes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PD4</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 xml:space="preserve">Coherency of programme components </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PD5</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Sequencing of programme components ensure exit level outcomes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PD6</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Appropriate balance of theoretical, practical, and work place components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PD7</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Validity and variety of assessment techniques and instruments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PD8</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Appropriate entry requirements with no false barriers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PD9</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 xml:space="preserve">Identification of progression pathways </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PD10</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Specific licensing and regulatory requirements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PD11</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Appropriate support to franchised programmes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val="restart"/>
            <w:shd w:val="clear" w:color="auto" w:fill="DBE5F1" w:themeFill="accent1" w:themeFillTint="33"/>
          </w:tcPr>
          <w:p w:rsidR="008E1A8E" w:rsidRPr="00A70924" w:rsidRDefault="008E1A8E" w:rsidP="00FC5451">
            <w:pPr>
              <w:spacing w:before="0" w:after="0"/>
              <w:rPr>
                <w:rFonts w:asciiTheme="minorBidi" w:hAnsiTheme="minorBidi"/>
                <w:lang w:val="en-GB"/>
              </w:rPr>
            </w:pPr>
            <w:r w:rsidRPr="00A70924">
              <w:rPr>
                <w:rFonts w:asciiTheme="minorBidi" w:hAnsiTheme="minorBidi"/>
                <w:lang w:val="en-GB"/>
              </w:rPr>
              <w:t>Curriculum development and review</w:t>
            </w: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PD12</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Programme review procedures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PD13</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Informed need of programme provision</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sz w:val="20"/>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PD14</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Effective engagement of stakeholders in programme development and review</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val="restart"/>
            <w:shd w:val="clear" w:color="auto" w:fill="DBE5F1" w:themeFill="accent1" w:themeFillTint="33"/>
          </w:tcPr>
          <w:p w:rsidR="008E1A8E" w:rsidRPr="00A70924" w:rsidRDefault="008E1A8E" w:rsidP="00FC5451">
            <w:pPr>
              <w:spacing w:before="0" w:after="0"/>
              <w:rPr>
                <w:rFonts w:asciiTheme="minorBidi" w:hAnsiTheme="minorBidi"/>
                <w:sz w:val="20"/>
                <w:lang w:val="en-GB"/>
              </w:rPr>
            </w:pPr>
            <w:r w:rsidRPr="00A70924">
              <w:rPr>
                <w:rFonts w:asciiTheme="minorBidi" w:hAnsiTheme="minorBidi"/>
                <w:lang w:val="en-GB"/>
              </w:rPr>
              <w:t>Curriculum design and content</w:t>
            </w: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PD15</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Attributes and skills embedded in programmes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r w:rsidR="008E1A8E" w:rsidRPr="00A70924" w:rsidTr="001D025A">
        <w:trPr>
          <w:trHeight w:hRule="exact" w:val="640"/>
        </w:trPr>
        <w:tc>
          <w:tcPr>
            <w:tcW w:w="1720" w:type="dxa"/>
            <w:vMerge/>
            <w:shd w:val="clear" w:color="auto" w:fill="DBE5F1" w:themeFill="accent1" w:themeFillTint="33"/>
          </w:tcPr>
          <w:p w:rsidR="008E1A8E" w:rsidRPr="00A70924" w:rsidRDefault="008E1A8E" w:rsidP="00FC5451">
            <w:pPr>
              <w:spacing w:before="0" w:after="0"/>
              <w:rPr>
                <w:rFonts w:asciiTheme="minorBidi" w:hAnsiTheme="minorBidi"/>
                <w:sz w:val="20"/>
                <w:lang w:val="en-GB"/>
              </w:rPr>
            </w:pPr>
          </w:p>
        </w:tc>
        <w:tc>
          <w:tcPr>
            <w:tcW w:w="511"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PD16</w:t>
            </w:r>
          </w:p>
        </w:tc>
        <w:tc>
          <w:tcPr>
            <w:tcW w:w="2688" w:type="dxa"/>
            <w:shd w:val="clear" w:color="auto" w:fill="F2DBDB" w:themeFill="accent2" w:themeFillTint="33"/>
          </w:tcPr>
          <w:p w:rsidR="008E1A8E" w:rsidRPr="00A70924" w:rsidRDefault="008E1A8E" w:rsidP="00FC5451">
            <w:pPr>
              <w:spacing w:before="0" w:after="0"/>
              <w:rPr>
                <w:rFonts w:asciiTheme="minorBidi" w:hAnsiTheme="minorBidi"/>
                <w:sz w:val="16"/>
                <w:szCs w:val="16"/>
                <w:lang w:val="en-GB"/>
              </w:rPr>
            </w:pPr>
            <w:r w:rsidRPr="00A70924">
              <w:rPr>
                <w:rFonts w:asciiTheme="minorBidi" w:hAnsiTheme="minorBidi"/>
                <w:sz w:val="16"/>
                <w:szCs w:val="16"/>
                <w:lang w:val="en-GB"/>
              </w:rPr>
              <w:t>Practical context of learning and assessment activities</w:t>
            </w:r>
          </w:p>
        </w:tc>
        <w:tc>
          <w:tcPr>
            <w:tcW w:w="2406"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c>
          <w:tcPr>
            <w:tcW w:w="2122" w:type="dxa"/>
            <w:vMerge/>
            <w:shd w:val="clear" w:color="auto" w:fill="FDE9D9" w:themeFill="accent6" w:themeFillTint="33"/>
          </w:tcPr>
          <w:p w:rsidR="008E1A8E" w:rsidRPr="00A70924" w:rsidRDefault="008E1A8E" w:rsidP="00FC5451">
            <w:pPr>
              <w:spacing w:before="0" w:after="0"/>
              <w:rPr>
                <w:rFonts w:asciiTheme="minorBidi" w:hAnsiTheme="minorBidi"/>
                <w:sz w:val="18"/>
                <w:szCs w:val="18"/>
                <w:lang w:val="en-GB"/>
              </w:rPr>
            </w:pPr>
          </w:p>
        </w:tc>
      </w:tr>
    </w:tbl>
    <w:p w:rsidR="00DE6141" w:rsidRPr="00A70924" w:rsidRDefault="00DE6141" w:rsidP="003615D0">
      <w:pPr>
        <w:rPr>
          <w:rFonts w:asciiTheme="minorBidi" w:hAnsiTheme="minorBidi"/>
        </w:rPr>
      </w:pPr>
      <w:r w:rsidRPr="00A70924">
        <w:rPr>
          <w:rFonts w:asciiTheme="minorBidi" w:hAnsiTheme="minorBidi"/>
        </w:rPr>
        <w:br w:type="page"/>
      </w:r>
    </w:p>
    <w:p w:rsidR="003615D0" w:rsidRPr="00A70924" w:rsidRDefault="003615D0" w:rsidP="001D025A">
      <w:pPr>
        <w:pStyle w:val="Heading3"/>
        <w:ind w:left="426"/>
        <w:rPr>
          <w:rFonts w:asciiTheme="minorBidi" w:hAnsiTheme="minorBidi"/>
        </w:rPr>
      </w:pPr>
      <w:bookmarkStart w:id="29" w:name="_Toc19593861"/>
      <w:r w:rsidRPr="00A70924">
        <w:rPr>
          <w:rFonts w:asciiTheme="minorBidi" w:hAnsiTheme="minorBidi"/>
        </w:rPr>
        <w:lastRenderedPageBreak/>
        <w:t>Teaching and learning</w:t>
      </w:r>
      <w:bookmarkEnd w:id="29"/>
    </w:p>
    <w:tbl>
      <w:tblPr>
        <w:tblStyle w:val="TableGrid"/>
        <w:tblW w:w="9632" w:type="dxa"/>
        <w:tblInd w:w="-459" w:type="dxa"/>
        <w:tblLayout w:type="fixed"/>
        <w:tblLook w:val="04A0" w:firstRow="1" w:lastRow="0" w:firstColumn="1" w:lastColumn="0" w:noHBand="0" w:noVBand="1"/>
      </w:tblPr>
      <w:tblGrid>
        <w:gridCol w:w="1834"/>
        <w:gridCol w:w="440"/>
        <w:gridCol w:w="2741"/>
        <w:gridCol w:w="2453"/>
        <w:gridCol w:w="2164"/>
      </w:tblGrid>
      <w:tr w:rsidR="00DE6141" w:rsidRPr="00A70924" w:rsidTr="001D025A">
        <w:trPr>
          <w:trHeight w:hRule="exact" w:val="617"/>
        </w:trPr>
        <w:tc>
          <w:tcPr>
            <w:tcW w:w="1834"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Quality Indicator</w:t>
            </w:r>
          </w:p>
        </w:tc>
        <w:tc>
          <w:tcPr>
            <w:tcW w:w="440" w:type="dxa"/>
            <w:shd w:val="clear" w:color="auto" w:fill="95B3D7" w:themeFill="accent1" w:themeFillTint="99"/>
          </w:tcPr>
          <w:p w:rsidR="00DE6141" w:rsidRPr="00A70924" w:rsidRDefault="00A25FF4" w:rsidP="00A25FF4">
            <w:pPr>
              <w:spacing w:before="0" w:after="0"/>
              <w:rPr>
                <w:rFonts w:asciiTheme="minorBidi" w:hAnsiTheme="minorBidi"/>
                <w:sz w:val="16"/>
                <w:szCs w:val="16"/>
                <w:lang w:val="en-GB"/>
              </w:rPr>
            </w:pPr>
            <w:r w:rsidRPr="00A70924">
              <w:rPr>
                <w:rFonts w:asciiTheme="minorBidi" w:hAnsiTheme="minorBidi"/>
                <w:sz w:val="16"/>
                <w:szCs w:val="16"/>
                <w:lang w:val="en-GB"/>
              </w:rPr>
              <w:t>St</w:t>
            </w:r>
            <w:r w:rsidR="00DE6141" w:rsidRPr="00A70924">
              <w:rPr>
                <w:rFonts w:asciiTheme="minorBidi" w:hAnsiTheme="minorBidi"/>
                <w:sz w:val="16"/>
                <w:szCs w:val="16"/>
                <w:lang w:val="en-GB"/>
              </w:rPr>
              <w:t>d</w:t>
            </w:r>
          </w:p>
        </w:tc>
        <w:tc>
          <w:tcPr>
            <w:tcW w:w="2741"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Strand</w:t>
            </w:r>
          </w:p>
        </w:tc>
        <w:tc>
          <w:tcPr>
            <w:tcW w:w="2453"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Questions</w:t>
            </w:r>
          </w:p>
        </w:tc>
        <w:tc>
          <w:tcPr>
            <w:tcW w:w="2164"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Source</w:t>
            </w:r>
          </w:p>
        </w:tc>
      </w:tr>
      <w:tr w:rsidR="00D40D20" w:rsidRPr="00A70924" w:rsidTr="001D025A">
        <w:trPr>
          <w:trHeight w:hRule="exact" w:val="617"/>
        </w:trPr>
        <w:tc>
          <w:tcPr>
            <w:tcW w:w="1834" w:type="dxa"/>
            <w:vMerge w:val="restart"/>
            <w:shd w:val="clear" w:color="auto" w:fill="DBE5F1" w:themeFill="accent1" w:themeFillTint="33"/>
          </w:tcPr>
          <w:p w:rsidR="00D40D20" w:rsidRPr="00A70924" w:rsidRDefault="00D40D20" w:rsidP="00046CA2">
            <w:pPr>
              <w:spacing w:before="0" w:after="0"/>
              <w:rPr>
                <w:rFonts w:asciiTheme="minorBidi" w:hAnsiTheme="minorBidi"/>
                <w:lang w:val="en-GB"/>
              </w:rPr>
            </w:pPr>
            <w:r w:rsidRPr="00A70924">
              <w:rPr>
                <w:rFonts w:asciiTheme="minorBidi" w:hAnsiTheme="minorBidi"/>
                <w:lang w:val="en-GB"/>
              </w:rPr>
              <w:t>Management of programme and learner data</w:t>
            </w:r>
          </w:p>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Information available to students prior to enrolment</w:t>
            </w:r>
          </w:p>
        </w:tc>
        <w:tc>
          <w:tcPr>
            <w:tcW w:w="2453" w:type="dxa"/>
            <w:vMerge w:val="restart"/>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Is programme information well managed?</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Is information accessible, up-to-date and accurate?</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all learners’ needs reflected?</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Is there equal access to the curriculum?</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core skills addressed?</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Do teaching approaches suit all students?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Do staff actively reflect on learning approaches?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students well informed about learning activities?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Do staff collaborated together in supporting students?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Do staff collaborated with partners in supporting students?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Is work related learning relevant?</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How do other stakeholders influence the curriculum?</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Does assessment practice contribute to learning?</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assessment approaches effective?</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learners motivated to learn?</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Is student progression well managed?</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students well supported about employment opportunities?</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transitions to employment well supported?</w:t>
            </w:r>
          </w:p>
          <w:p w:rsidR="00D40D20" w:rsidRPr="00A70924" w:rsidRDefault="00D40D20" w:rsidP="00046CA2">
            <w:pPr>
              <w:spacing w:before="0" w:after="0"/>
              <w:rPr>
                <w:rFonts w:asciiTheme="minorBidi" w:hAnsiTheme="minorBidi"/>
                <w:sz w:val="18"/>
                <w:szCs w:val="18"/>
                <w:lang w:val="en-GB"/>
              </w:rPr>
            </w:pPr>
            <w:r w:rsidRPr="00A70924">
              <w:rPr>
                <w:rFonts w:asciiTheme="minorBidi" w:hAnsiTheme="minorBidi"/>
                <w:sz w:val="18"/>
                <w:szCs w:val="18"/>
                <w:lang w:val="en-GB"/>
              </w:rPr>
              <w:t>Are students supported in making career choices?</w:t>
            </w:r>
          </w:p>
          <w:p w:rsidR="00D40D20" w:rsidRPr="00A70924" w:rsidRDefault="00D40D20" w:rsidP="00046CA2">
            <w:pPr>
              <w:spacing w:before="0" w:after="0"/>
              <w:rPr>
                <w:rFonts w:asciiTheme="minorBidi" w:hAnsiTheme="minorBidi"/>
                <w:sz w:val="18"/>
                <w:szCs w:val="18"/>
                <w:lang w:val="en-GB"/>
              </w:rPr>
            </w:pPr>
          </w:p>
          <w:p w:rsidR="00D40D20" w:rsidRPr="00A70924" w:rsidRDefault="00D40D20" w:rsidP="00046CA2">
            <w:pPr>
              <w:spacing w:before="0" w:after="0"/>
              <w:rPr>
                <w:rFonts w:asciiTheme="minorBidi" w:hAnsiTheme="minorBidi"/>
                <w:sz w:val="18"/>
                <w:szCs w:val="18"/>
                <w:lang w:val="en-GB"/>
              </w:rPr>
            </w:pPr>
          </w:p>
        </w:tc>
        <w:tc>
          <w:tcPr>
            <w:tcW w:w="2164" w:type="dxa"/>
            <w:vMerge w:val="restart"/>
            <w:shd w:val="clear" w:color="auto" w:fill="FDE9D9" w:themeFill="accent6" w:themeFillTint="33"/>
          </w:tcPr>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School prospectus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Programme handbooks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School timetable</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 xml:space="preserve">Enrolment numbers </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Progression and success rates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Flexible delivery reports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Students work displays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Subject team meetings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Policy and procedures for work placements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Staff visits to work placements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Learners’ logs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Stakeholder feedback and perceptions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Assessment policy</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Programme assessment requirements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Validated assessment instruments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 xml:space="preserve">Verified and moderated assessment results </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Programme pathways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Class observation</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Careers guidance programme</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Counselling services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Student handbook</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Attendance rates and follow-up</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Interviews with staff, learners and employers</w:t>
            </w:r>
          </w:p>
          <w:p w:rsidR="00D40D20" w:rsidRPr="00A70924" w:rsidRDefault="00D40D20"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 xml:space="preserve">Student satisfaction surveys </w:t>
            </w:r>
          </w:p>
          <w:p w:rsidR="002B4912" w:rsidRPr="00A70924" w:rsidRDefault="002B4912" w:rsidP="00D40D20">
            <w:pPr>
              <w:pStyle w:val="ListParagraph"/>
              <w:numPr>
                <w:ilvl w:val="0"/>
                <w:numId w:val="24"/>
              </w:numPr>
              <w:spacing w:before="0" w:after="0"/>
              <w:rPr>
                <w:rFonts w:asciiTheme="minorBidi" w:hAnsiTheme="minorBidi"/>
                <w:sz w:val="18"/>
                <w:szCs w:val="18"/>
                <w:lang w:val="en-GB"/>
              </w:rPr>
            </w:pPr>
            <w:r w:rsidRPr="00A70924">
              <w:rPr>
                <w:rFonts w:asciiTheme="minorBidi" w:hAnsiTheme="minorBidi"/>
                <w:sz w:val="18"/>
                <w:szCs w:val="18"/>
                <w:lang w:val="en-GB"/>
              </w:rPr>
              <w:t>Career interviews</w:t>
            </w:r>
          </w:p>
          <w:p w:rsidR="00D40D20" w:rsidRPr="00A70924" w:rsidRDefault="00D40D20" w:rsidP="00D40D20">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TL2</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Management of current and historical programme information</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TL3</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Management of programme reports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TL4</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Management of programme administration processes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val="restart"/>
            <w:shd w:val="clear" w:color="auto" w:fill="DBE5F1" w:themeFill="accent1" w:themeFillTint="33"/>
          </w:tcPr>
          <w:p w:rsidR="00D40D20" w:rsidRPr="00A70924" w:rsidRDefault="00D40D20" w:rsidP="00046CA2">
            <w:pPr>
              <w:spacing w:before="0" w:after="0"/>
              <w:rPr>
                <w:rFonts w:asciiTheme="minorBidi" w:hAnsiTheme="minorBidi"/>
                <w:lang w:val="en-GB"/>
              </w:rPr>
            </w:pPr>
            <w:r w:rsidRPr="00A70924">
              <w:rPr>
                <w:rFonts w:asciiTheme="minorBidi" w:hAnsiTheme="minorBidi"/>
                <w:lang w:val="en-GB"/>
              </w:rPr>
              <w:t>Addressing different learner needs and interests</w:t>
            </w:r>
          </w:p>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TL5</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Teaching and learning policy in place</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TL6</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Availability of flexible delivery options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TL7</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Teachers facilitate a dynamic and supportive learning environment</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TL8</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Self- directed learning activities embedded in programmes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val="restart"/>
            <w:shd w:val="clear" w:color="auto" w:fill="DBE5F1" w:themeFill="accent1" w:themeFillTint="33"/>
          </w:tcPr>
          <w:p w:rsidR="00D40D20" w:rsidRPr="00A70924" w:rsidRDefault="00D40D20" w:rsidP="00046CA2">
            <w:pPr>
              <w:spacing w:before="0" w:after="0"/>
              <w:rPr>
                <w:rFonts w:asciiTheme="minorBidi" w:hAnsiTheme="minorBidi"/>
                <w:lang w:val="en-GB"/>
              </w:rPr>
            </w:pPr>
            <w:r w:rsidRPr="00A70924">
              <w:rPr>
                <w:rFonts w:asciiTheme="minorBidi" w:hAnsiTheme="minorBidi"/>
                <w:lang w:val="en-GB"/>
              </w:rPr>
              <w:t>Effectiveness of work place learning</w:t>
            </w:r>
          </w:p>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TL9</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Policy on effectiveness of work place learning</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TL10</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Relationship with work place providers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TL11</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Expectation from work place learning defined</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val="restart"/>
            <w:shd w:val="clear" w:color="auto" w:fill="DBE5F1" w:themeFill="accent1" w:themeFillTint="33"/>
          </w:tcPr>
          <w:p w:rsidR="00D40D20" w:rsidRPr="00A70924" w:rsidRDefault="00D40D20" w:rsidP="00046CA2">
            <w:pPr>
              <w:spacing w:before="0" w:after="0"/>
              <w:rPr>
                <w:rFonts w:asciiTheme="minorBidi" w:hAnsiTheme="minorBidi"/>
                <w:lang w:val="en-GB"/>
              </w:rPr>
            </w:pPr>
            <w:r w:rsidRPr="00A70924">
              <w:rPr>
                <w:rFonts w:asciiTheme="minorBidi" w:hAnsiTheme="minorBidi"/>
                <w:lang w:val="en-GB"/>
              </w:rPr>
              <w:t>Effectiveness of assessment practices</w:t>
            </w:r>
          </w:p>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TL12</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Assessment policy understood and implemented</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TL13</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 xml:space="preserve">Valid and reliable assessment instruments related to Learning Outcomes </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TL14</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Learner awareness of assessment requirements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TL15</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Learner feedback on performance</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val="restart"/>
            <w:shd w:val="clear" w:color="auto" w:fill="DBE5F1" w:themeFill="accent1" w:themeFillTint="33"/>
          </w:tcPr>
          <w:p w:rsidR="00D40D20" w:rsidRPr="00A70924" w:rsidRDefault="00D40D20" w:rsidP="00046CA2">
            <w:pPr>
              <w:spacing w:before="0" w:after="0"/>
              <w:rPr>
                <w:rFonts w:asciiTheme="minorBidi" w:hAnsiTheme="minorBidi"/>
                <w:sz w:val="20"/>
                <w:lang w:val="en-GB"/>
              </w:rPr>
            </w:pPr>
            <w:r w:rsidRPr="00A70924">
              <w:rPr>
                <w:rFonts w:asciiTheme="minorBidi" w:hAnsiTheme="minorBidi"/>
                <w:lang w:val="en-GB"/>
              </w:rPr>
              <w:t>Support and motivation of learners</w:t>
            </w: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TL16</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Monitoring of learner progress through programme</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sz w:val="20"/>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TL17</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Supportive intervention to remedy lack of progress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sz w:val="20"/>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TL18</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 xml:space="preserve">Availability and use of counselling and careers advice </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r w:rsidR="00D40D20" w:rsidRPr="00A70924" w:rsidTr="001D025A">
        <w:trPr>
          <w:trHeight w:hRule="exact" w:val="617"/>
        </w:trPr>
        <w:tc>
          <w:tcPr>
            <w:tcW w:w="1834" w:type="dxa"/>
            <w:vMerge/>
            <w:shd w:val="clear" w:color="auto" w:fill="DBE5F1" w:themeFill="accent1" w:themeFillTint="33"/>
          </w:tcPr>
          <w:p w:rsidR="00D40D20" w:rsidRPr="00A70924" w:rsidRDefault="00D40D20" w:rsidP="00046CA2">
            <w:pPr>
              <w:spacing w:before="0" w:after="0"/>
              <w:rPr>
                <w:rFonts w:asciiTheme="minorBidi" w:hAnsiTheme="minorBidi"/>
                <w:sz w:val="20"/>
                <w:lang w:val="en-GB"/>
              </w:rPr>
            </w:pPr>
          </w:p>
        </w:tc>
        <w:tc>
          <w:tcPr>
            <w:tcW w:w="440"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TL19</w:t>
            </w:r>
          </w:p>
        </w:tc>
        <w:tc>
          <w:tcPr>
            <w:tcW w:w="2741" w:type="dxa"/>
            <w:shd w:val="clear" w:color="auto" w:fill="F2DBDB" w:themeFill="accent2" w:themeFillTint="33"/>
          </w:tcPr>
          <w:p w:rsidR="00D40D20" w:rsidRPr="00A70924" w:rsidRDefault="00D40D20" w:rsidP="00046CA2">
            <w:pPr>
              <w:spacing w:before="0" w:after="0"/>
              <w:rPr>
                <w:rFonts w:asciiTheme="minorBidi" w:hAnsiTheme="minorBidi"/>
                <w:sz w:val="16"/>
                <w:szCs w:val="16"/>
                <w:lang w:val="en-GB"/>
              </w:rPr>
            </w:pPr>
            <w:r w:rsidRPr="00A70924">
              <w:rPr>
                <w:rFonts w:asciiTheme="minorBidi" w:hAnsiTheme="minorBidi"/>
                <w:sz w:val="16"/>
                <w:szCs w:val="16"/>
                <w:lang w:val="en-GB"/>
              </w:rPr>
              <w:t>Levels of uptake of student support services</w:t>
            </w:r>
          </w:p>
        </w:tc>
        <w:tc>
          <w:tcPr>
            <w:tcW w:w="2453"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c>
          <w:tcPr>
            <w:tcW w:w="2164" w:type="dxa"/>
            <w:vMerge/>
            <w:shd w:val="clear" w:color="auto" w:fill="FDE9D9" w:themeFill="accent6" w:themeFillTint="33"/>
          </w:tcPr>
          <w:p w:rsidR="00D40D20" w:rsidRPr="00A70924" w:rsidRDefault="00D40D20" w:rsidP="00046CA2">
            <w:pPr>
              <w:spacing w:before="0" w:after="0"/>
              <w:rPr>
                <w:rFonts w:asciiTheme="minorBidi" w:hAnsiTheme="minorBidi"/>
                <w:sz w:val="18"/>
                <w:szCs w:val="18"/>
                <w:lang w:val="en-GB"/>
              </w:rPr>
            </w:pPr>
          </w:p>
        </w:tc>
      </w:tr>
    </w:tbl>
    <w:p w:rsidR="00DE6141" w:rsidRPr="00A70924" w:rsidRDefault="00DE6141">
      <w:pPr>
        <w:rPr>
          <w:rFonts w:asciiTheme="minorBidi" w:hAnsiTheme="minorBidi"/>
        </w:rPr>
      </w:pPr>
      <w:r w:rsidRPr="00A70924">
        <w:rPr>
          <w:rFonts w:asciiTheme="minorBidi" w:hAnsiTheme="minorBidi"/>
        </w:rPr>
        <w:br w:type="page"/>
      </w:r>
    </w:p>
    <w:p w:rsidR="00DE6141" w:rsidRPr="00A70924" w:rsidRDefault="00DE6141" w:rsidP="003615D0">
      <w:pPr>
        <w:rPr>
          <w:rFonts w:asciiTheme="minorBidi" w:hAnsiTheme="minorBidi"/>
        </w:rPr>
      </w:pPr>
    </w:p>
    <w:p w:rsidR="003615D0" w:rsidRPr="00A70924" w:rsidRDefault="003615D0" w:rsidP="00417C50">
      <w:pPr>
        <w:pStyle w:val="Heading3"/>
        <w:ind w:left="426"/>
        <w:rPr>
          <w:rFonts w:asciiTheme="minorBidi" w:hAnsiTheme="minorBidi"/>
        </w:rPr>
      </w:pPr>
      <w:bookmarkStart w:id="30" w:name="_Toc19593862"/>
      <w:r w:rsidRPr="00A70924">
        <w:rPr>
          <w:rFonts w:asciiTheme="minorBidi" w:hAnsiTheme="minorBidi"/>
        </w:rPr>
        <w:t>engagement with stakeholders</w:t>
      </w:r>
      <w:bookmarkEnd w:id="30"/>
    </w:p>
    <w:tbl>
      <w:tblPr>
        <w:tblStyle w:val="TableGrid"/>
        <w:tblW w:w="9393" w:type="dxa"/>
        <w:tblInd w:w="-459" w:type="dxa"/>
        <w:tblLayout w:type="fixed"/>
        <w:tblLook w:val="04A0" w:firstRow="1" w:lastRow="0" w:firstColumn="1" w:lastColumn="0" w:noHBand="0" w:noVBand="1"/>
      </w:tblPr>
      <w:tblGrid>
        <w:gridCol w:w="1742"/>
        <w:gridCol w:w="476"/>
        <w:gridCol w:w="2673"/>
        <w:gridCol w:w="2392"/>
        <w:gridCol w:w="2110"/>
      </w:tblGrid>
      <w:tr w:rsidR="00DE6141" w:rsidRPr="00A70924" w:rsidTr="00417C50">
        <w:trPr>
          <w:trHeight w:hRule="exact" w:val="849"/>
        </w:trPr>
        <w:tc>
          <w:tcPr>
            <w:tcW w:w="1742"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Quality Indicator</w:t>
            </w:r>
          </w:p>
        </w:tc>
        <w:tc>
          <w:tcPr>
            <w:tcW w:w="476" w:type="dxa"/>
            <w:shd w:val="clear" w:color="auto" w:fill="95B3D7" w:themeFill="accent1" w:themeFillTint="99"/>
          </w:tcPr>
          <w:p w:rsidR="00DE6141" w:rsidRPr="00A70924" w:rsidRDefault="00A25FF4" w:rsidP="00A25FF4">
            <w:pPr>
              <w:spacing w:before="0" w:after="0"/>
              <w:rPr>
                <w:rFonts w:asciiTheme="minorBidi" w:hAnsiTheme="minorBidi"/>
                <w:sz w:val="18"/>
                <w:szCs w:val="18"/>
                <w:lang w:val="en-GB"/>
              </w:rPr>
            </w:pPr>
            <w:r w:rsidRPr="00A70924">
              <w:rPr>
                <w:rFonts w:asciiTheme="minorBidi" w:hAnsiTheme="minorBidi"/>
                <w:sz w:val="18"/>
                <w:szCs w:val="18"/>
                <w:lang w:val="en-GB"/>
              </w:rPr>
              <w:t>Std</w:t>
            </w:r>
          </w:p>
        </w:tc>
        <w:tc>
          <w:tcPr>
            <w:tcW w:w="2673"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Strand</w:t>
            </w:r>
          </w:p>
        </w:tc>
        <w:tc>
          <w:tcPr>
            <w:tcW w:w="2392"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Questions</w:t>
            </w:r>
          </w:p>
        </w:tc>
        <w:tc>
          <w:tcPr>
            <w:tcW w:w="2110" w:type="dxa"/>
            <w:shd w:val="clear" w:color="auto" w:fill="95B3D7" w:themeFill="accent1" w:themeFillTint="99"/>
          </w:tcPr>
          <w:p w:rsidR="00DE6141" w:rsidRPr="00A70924" w:rsidRDefault="00DE6141" w:rsidP="004327BF">
            <w:pPr>
              <w:spacing w:before="0" w:after="0"/>
              <w:rPr>
                <w:rFonts w:asciiTheme="minorBidi" w:hAnsiTheme="minorBidi"/>
                <w:lang w:val="en-GB"/>
              </w:rPr>
            </w:pPr>
            <w:r w:rsidRPr="00A70924">
              <w:rPr>
                <w:rFonts w:asciiTheme="minorBidi" w:hAnsiTheme="minorBidi"/>
                <w:lang w:val="en-GB"/>
              </w:rPr>
              <w:t>Evidence Source</w:t>
            </w:r>
          </w:p>
        </w:tc>
      </w:tr>
      <w:tr w:rsidR="00520263" w:rsidRPr="00A70924" w:rsidTr="00417C50">
        <w:trPr>
          <w:trHeight w:hRule="exact" w:val="849"/>
        </w:trPr>
        <w:tc>
          <w:tcPr>
            <w:tcW w:w="1742" w:type="dxa"/>
            <w:vMerge w:val="restart"/>
            <w:shd w:val="clear" w:color="auto" w:fill="DBE5F1" w:themeFill="accent1" w:themeFillTint="33"/>
          </w:tcPr>
          <w:p w:rsidR="00520263" w:rsidRPr="00A70924" w:rsidRDefault="00520263" w:rsidP="002B4912">
            <w:pPr>
              <w:spacing w:before="0" w:after="0"/>
              <w:rPr>
                <w:rFonts w:asciiTheme="minorBidi" w:hAnsiTheme="minorBidi"/>
                <w:lang w:val="en-GB"/>
              </w:rPr>
            </w:pPr>
            <w:r w:rsidRPr="00A70924">
              <w:rPr>
                <w:rFonts w:asciiTheme="minorBidi" w:hAnsiTheme="minorBidi"/>
                <w:lang w:val="en-GB"/>
              </w:rPr>
              <w:t>Participation in national, regional and inter-national activities</w:t>
            </w:r>
          </w:p>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E1</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Engagement with stakeholders</w:t>
            </w:r>
          </w:p>
        </w:tc>
        <w:tc>
          <w:tcPr>
            <w:tcW w:w="2392" w:type="dxa"/>
            <w:vMerge w:val="restart"/>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Is stakeholder engagement relevant to school goals?</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What activities involve stakeholders?</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Are formal agreements actively sought?</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Do policies encourage staff and students to engage with stakeholders</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How does the school market its programmes and services?</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How relevant is the promotional material?</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Are there links with community needs and initiatives?</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What is on offer to the community?</w:t>
            </w:r>
          </w:p>
          <w:p w:rsidR="00520263" w:rsidRPr="00A70924" w:rsidRDefault="00520263" w:rsidP="00520263">
            <w:pPr>
              <w:spacing w:before="0" w:after="0"/>
              <w:rPr>
                <w:rFonts w:asciiTheme="minorBidi" w:hAnsiTheme="minorBidi"/>
                <w:sz w:val="18"/>
                <w:szCs w:val="18"/>
                <w:lang w:val="en-GB"/>
              </w:rPr>
            </w:pPr>
            <w:r w:rsidRPr="00A70924">
              <w:rPr>
                <w:rFonts w:asciiTheme="minorBidi" w:hAnsiTheme="minorBidi"/>
                <w:sz w:val="18"/>
                <w:szCs w:val="18"/>
                <w:lang w:val="en-GB"/>
              </w:rPr>
              <w:t>What is the public perception of the school?</w:t>
            </w:r>
          </w:p>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Is dialogue with regulatory bodies on-going and constructive?</w:t>
            </w:r>
          </w:p>
        </w:tc>
        <w:tc>
          <w:tcPr>
            <w:tcW w:w="2110" w:type="dxa"/>
            <w:vMerge w:val="restart"/>
            <w:shd w:val="clear" w:color="auto" w:fill="FDE9D9" w:themeFill="accent6" w:themeFillTint="33"/>
          </w:tcPr>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Participation at local, national and international events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Invitations and attendance reports from events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Agreements and Memoranda of Understanding</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Staff and learners participation at stakeholder events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School website</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Prospectus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Student handbook</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Media reports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Community education programmes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Stakeholder surveys</w:t>
            </w:r>
          </w:p>
          <w:p w:rsidR="00520263" w:rsidRPr="00A70924" w:rsidRDefault="00520263" w:rsidP="00520263">
            <w:pPr>
              <w:pStyle w:val="ListParagraph"/>
              <w:numPr>
                <w:ilvl w:val="0"/>
                <w:numId w:val="25"/>
              </w:numPr>
              <w:spacing w:before="0" w:after="0"/>
              <w:rPr>
                <w:rFonts w:asciiTheme="minorBidi" w:hAnsiTheme="minorBidi"/>
                <w:sz w:val="18"/>
                <w:szCs w:val="18"/>
                <w:lang w:val="en-GB"/>
              </w:rPr>
            </w:pPr>
            <w:r w:rsidRPr="00A70924">
              <w:rPr>
                <w:rFonts w:asciiTheme="minorBidi" w:hAnsiTheme="minorBidi"/>
                <w:sz w:val="18"/>
                <w:szCs w:val="18"/>
                <w:lang w:val="en-GB"/>
              </w:rPr>
              <w:t>Accreditation and funding reports</w:t>
            </w:r>
          </w:p>
        </w:tc>
      </w:tr>
      <w:tr w:rsidR="00520263" w:rsidRPr="00A70924" w:rsidTr="00417C50">
        <w:trPr>
          <w:trHeight w:hRule="exact" w:val="849"/>
        </w:trPr>
        <w:tc>
          <w:tcPr>
            <w:tcW w:w="1742" w:type="dxa"/>
            <w:vMerge/>
            <w:shd w:val="clear" w:color="auto" w:fill="DBE5F1" w:themeFill="accent1" w:themeFillTint="33"/>
          </w:tcPr>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E2</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Partnerships and formal agreement with stakeholders</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520263">
            <w:pPr>
              <w:spacing w:before="0" w:after="0"/>
              <w:rPr>
                <w:rFonts w:asciiTheme="minorBidi" w:hAnsiTheme="minorBidi"/>
                <w:sz w:val="18"/>
                <w:szCs w:val="18"/>
                <w:lang w:val="en-GB"/>
              </w:rPr>
            </w:pPr>
          </w:p>
        </w:tc>
      </w:tr>
      <w:tr w:rsidR="00520263" w:rsidRPr="00A70924" w:rsidTr="00417C50">
        <w:trPr>
          <w:trHeight w:hRule="exact" w:val="849"/>
        </w:trPr>
        <w:tc>
          <w:tcPr>
            <w:tcW w:w="1742" w:type="dxa"/>
            <w:vMerge/>
            <w:shd w:val="clear" w:color="auto" w:fill="DBE5F1" w:themeFill="accent1" w:themeFillTint="33"/>
          </w:tcPr>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E3</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Support to staff and learners to build relationships with stakeholders</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520263">
            <w:pPr>
              <w:spacing w:before="0" w:after="0"/>
              <w:rPr>
                <w:rFonts w:asciiTheme="minorBidi" w:hAnsiTheme="minorBidi"/>
                <w:sz w:val="18"/>
                <w:szCs w:val="18"/>
                <w:lang w:val="en-GB"/>
              </w:rPr>
            </w:pPr>
          </w:p>
        </w:tc>
      </w:tr>
      <w:tr w:rsidR="00520263" w:rsidRPr="00A70924" w:rsidTr="00417C50">
        <w:trPr>
          <w:trHeight w:hRule="exact" w:val="849"/>
        </w:trPr>
        <w:tc>
          <w:tcPr>
            <w:tcW w:w="1742" w:type="dxa"/>
            <w:vMerge w:val="restart"/>
            <w:shd w:val="clear" w:color="auto" w:fill="DBE5F1" w:themeFill="accent1" w:themeFillTint="33"/>
          </w:tcPr>
          <w:p w:rsidR="00520263" w:rsidRPr="00A70924" w:rsidRDefault="00520263" w:rsidP="002B4912">
            <w:pPr>
              <w:spacing w:before="0" w:after="0"/>
              <w:rPr>
                <w:rFonts w:asciiTheme="minorBidi" w:hAnsiTheme="minorBidi"/>
                <w:lang w:val="en-GB"/>
              </w:rPr>
            </w:pPr>
            <w:r w:rsidRPr="00A70924">
              <w:rPr>
                <w:rFonts w:asciiTheme="minorBidi" w:hAnsiTheme="minorBidi"/>
                <w:lang w:val="en-GB"/>
              </w:rPr>
              <w:t xml:space="preserve">Engagement with local community </w:t>
            </w:r>
          </w:p>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E4</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Communications with stakeholders</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520263">
            <w:pPr>
              <w:spacing w:before="0" w:after="0"/>
              <w:rPr>
                <w:rFonts w:asciiTheme="minorBidi" w:hAnsiTheme="minorBidi"/>
                <w:sz w:val="18"/>
                <w:szCs w:val="18"/>
                <w:lang w:val="en-GB"/>
              </w:rPr>
            </w:pPr>
          </w:p>
        </w:tc>
      </w:tr>
      <w:tr w:rsidR="00520263" w:rsidRPr="00A70924" w:rsidTr="00417C50">
        <w:trPr>
          <w:trHeight w:hRule="exact" w:val="849"/>
        </w:trPr>
        <w:tc>
          <w:tcPr>
            <w:tcW w:w="1742" w:type="dxa"/>
            <w:vMerge/>
            <w:shd w:val="clear" w:color="auto" w:fill="DBE5F1" w:themeFill="accent1" w:themeFillTint="33"/>
          </w:tcPr>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E5</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Responsiveness to stakeholder needs</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r>
      <w:tr w:rsidR="00520263" w:rsidRPr="00A70924" w:rsidTr="00417C50">
        <w:trPr>
          <w:trHeight w:hRule="exact" w:val="849"/>
        </w:trPr>
        <w:tc>
          <w:tcPr>
            <w:tcW w:w="1742" w:type="dxa"/>
            <w:vMerge/>
            <w:shd w:val="clear" w:color="auto" w:fill="DBE5F1" w:themeFill="accent1" w:themeFillTint="33"/>
          </w:tcPr>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E6</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Support to lifelong learning in the community</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r>
      <w:tr w:rsidR="00520263" w:rsidRPr="00A70924" w:rsidTr="00417C50">
        <w:trPr>
          <w:trHeight w:hRule="exact" w:val="849"/>
        </w:trPr>
        <w:tc>
          <w:tcPr>
            <w:tcW w:w="1742" w:type="dxa"/>
            <w:vMerge/>
            <w:shd w:val="clear" w:color="auto" w:fill="DBE5F1" w:themeFill="accent1" w:themeFillTint="33"/>
          </w:tcPr>
          <w:p w:rsidR="00520263" w:rsidRPr="00A70924" w:rsidRDefault="00520263" w:rsidP="002B4912">
            <w:pPr>
              <w:spacing w:before="0" w:after="0"/>
              <w:rPr>
                <w:rFonts w:asciiTheme="minorBidi" w:hAnsiTheme="minorBidi"/>
                <w:lang w:val="en-GB"/>
              </w:rPr>
            </w:pP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E7</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Public perception of provider</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r>
      <w:tr w:rsidR="00520263" w:rsidRPr="00A70924" w:rsidTr="00417C50">
        <w:trPr>
          <w:trHeight w:hRule="exact" w:val="849"/>
        </w:trPr>
        <w:tc>
          <w:tcPr>
            <w:tcW w:w="1742" w:type="dxa"/>
            <w:shd w:val="clear" w:color="auto" w:fill="DBE5F1" w:themeFill="accent1" w:themeFillTint="33"/>
          </w:tcPr>
          <w:p w:rsidR="00520263" w:rsidRPr="00A70924" w:rsidRDefault="00520263" w:rsidP="002B4912">
            <w:pPr>
              <w:spacing w:before="0" w:after="0"/>
              <w:rPr>
                <w:rFonts w:asciiTheme="minorBidi" w:hAnsiTheme="minorBidi"/>
                <w:lang w:val="en-GB"/>
              </w:rPr>
            </w:pPr>
            <w:r w:rsidRPr="00A70924">
              <w:rPr>
                <w:rFonts w:asciiTheme="minorBidi" w:hAnsiTheme="minorBidi"/>
                <w:lang w:val="en-GB"/>
              </w:rPr>
              <w:t>Dialogue with regulatory bodies</w:t>
            </w:r>
          </w:p>
        </w:tc>
        <w:tc>
          <w:tcPr>
            <w:tcW w:w="476" w:type="dxa"/>
            <w:shd w:val="clear" w:color="auto" w:fill="F2DBDB" w:themeFill="accent2" w:themeFillTint="33"/>
          </w:tcPr>
          <w:p w:rsidR="00520263" w:rsidRPr="00A70924" w:rsidRDefault="00520263" w:rsidP="002B4912">
            <w:pPr>
              <w:spacing w:before="0" w:after="0"/>
              <w:rPr>
                <w:rFonts w:asciiTheme="minorBidi" w:hAnsiTheme="minorBidi"/>
                <w:sz w:val="18"/>
                <w:szCs w:val="18"/>
                <w:lang w:val="en-GB"/>
              </w:rPr>
            </w:pPr>
            <w:r w:rsidRPr="00A70924">
              <w:rPr>
                <w:rFonts w:asciiTheme="minorBidi" w:hAnsiTheme="minorBidi"/>
                <w:sz w:val="18"/>
                <w:szCs w:val="18"/>
                <w:lang w:val="en-GB"/>
              </w:rPr>
              <w:t>E8</w:t>
            </w:r>
          </w:p>
        </w:tc>
        <w:tc>
          <w:tcPr>
            <w:tcW w:w="2673" w:type="dxa"/>
            <w:shd w:val="clear" w:color="auto" w:fill="F2DBDB" w:themeFill="accent2" w:themeFillTint="33"/>
          </w:tcPr>
          <w:p w:rsidR="00520263" w:rsidRPr="00A70924" w:rsidRDefault="00520263" w:rsidP="002B4912">
            <w:pPr>
              <w:spacing w:before="0" w:after="0"/>
              <w:rPr>
                <w:rFonts w:asciiTheme="minorBidi" w:hAnsiTheme="minorBidi"/>
                <w:sz w:val="16"/>
                <w:szCs w:val="16"/>
                <w:lang w:val="en-GB"/>
              </w:rPr>
            </w:pPr>
            <w:r w:rsidRPr="00A70924">
              <w:rPr>
                <w:rFonts w:asciiTheme="minorBidi" w:hAnsiTheme="minorBidi"/>
                <w:sz w:val="16"/>
                <w:szCs w:val="16"/>
                <w:lang w:val="en-GB"/>
              </w:rPr>
              <w:t>Engagement with QA and funding bodies</w:t>
            </w:r>
          </w:p>
        </w:tc>
        <w:tc>
          <w:tcPr>
            <w:tcW w:w="2392"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c>
          <w:tcPr>
            <w:tcW w:w="2110" w:type="dxa"/>
            <w:vMerge/>
            <w:shd w:val="clear" w:color="auto" w:fill="FDE9D9" w:themeFill="accent6" w:themeFillTint="33"/>
          </w:tcPr>
          <w:p w:rsidR="00520263" w:rsidRPr="00A70924" w:rsidRDefault="00520263" w:rsidP="002B4912">
            <w:pPr>
              <w:spacing w:before="0" w:after="0"/>
              <w:rPr>
                <w:rFonts w:asciiTheme="minorBidi" w:hAnsiTheme="minorBidi"/>
                <w:sz w:val="18"/>
                <w:szCs w:val="18"/>
                <w:lang w:val="en-GB"/>
              </w:rPr>
            </w:pPr>
          </w:p>
        </w:tc>
      </w:tr>
    </w:tbl>
    <w:p w:rsidR="00143E88" w:rsidRPr="00A70924" w:rsidRDefault="00143E88">
      <w:pPr>
        <w:rPr>
          <w:rFonts w:asciiTheme="minorBidi" w:hAnsiTheme="minorBidi"/>
          <w:lang w:val="en-GB"/>
        </w:rPr>
      </w:pPr>
    </w:p>
    <w:p w:rsidR="0026024A" w:rsidRPr="00A70924" w:rsidRDefault="0026024A">
      <w:pPr>
        <w:rPr>
          <w:rFonts w:asciiTheme="minorBidi" w:hAnsiTheme="minorBidi"/>
          <w:lang w:val="en-GB"/>
        </w:rPr>
      </w:pPr>
      <w:r w:rsidRPr="00A70924">
        <w:rPr>
          <w:rFonts w:asciiTheme="minorBidi" w:hAnsiTheme="minorBidi"/>
          <w:lang w:val="en-GB"/>
        </w:rPr>
        <w:br w:type="page"/>
      </w:r>
    </w:p>
    <w:p w:rsidR="00740845" w:rsidRPr="00A70924" w:rsidRDefault="00740845">
      <w:pPr>
        <w:rPr>
          <w:rFonts w:asciiTheme="minorBidi" w:hAnsiTheme="minorBidi"/>
          <w:lang w:val="en-GB"/>
        </w:rPr>
      </w:pPr>
    </w:p>
    <w:p w:rsidR="00740845" w:rsidRPr="00A70924" w:rsidRDefault="00BF7F03" w:rsidP="00BF7F03">
      <w:pPr>
        <w:pStyle w:val="Heading2"/>
        <w:rPr>
          <w:rFonts w:asciiTheme="minorBidi" w:hAnsiTheme="minorBidi"/>
          <w:lang w:val="en-GB"/>
        </w:rPr>
      </w:pPr>
      <w:bookmarkStart w:id="31" w:name="_Toc19593863"/>
      <w:r w:rsidRPr="00A70924">
        <w:rPr>
          <w:rFonts w:asciiTheme="minorBidi" w:hAnsiTheme="minorBidi"/>
          <w:lang w:val="en-GB"/>
        </w:rPr>
        <w:t>Gathering evidence</w:t>
      </w:r>
      <w:bookmarkEnd w:id="31"/>
    </w:p>
    <w:p w:rsidR="00BF7F03" w:rsidRPr="00A70924" w:rsidRDefault="00BF7F03" w:rsidP="00BF7F03">
      <w:pPr>
        <w:rPr>
          <w:rFonts w:asciiTheme="minorBidi" w:hAnsiTheme="minorBidi"/>
          <w:lang w:val="en-GB"/>
        </w:rPr>
      </w:pPr>
      <w:r w:rsidRPr="00A70924">
        <w:rPr>
          <w:rFonts w:asciiTheme="minorBidi" w:hAnsiTheme="minorBidi"/>
          <w:lang w:val="en-GB"/>
        </w:rPr>
        <w:t xml:space="preserve">Evidence, once gathered from all relevant sources, can be combined </w:t>
      </w:r>
      <w:r w:rsidR="001F1B8D" w:rsidRPr="00A70924">
        <w:rPr>
          <w:rFonts w:asciiTheme="minorBidi" w:hAnsiTheme="minorBidi"/>
          <w:lang w:val="en-GB"/>
        </w:rPr>
        <w:t xml:space="preserve">and </w:t>
      </w:r>
      <w:r w:rsidRPr="00A70924">
        <w:rPr>
          <w:rFonts w:asciiTheme="minorBidi" w:hAnsiTheme="minorBidi"/>
          <w:lang w:val="en-GB"/>
        </w:rPr>
        <w:t>used to formulate and verify</w:t>
      </w:r>
      <w:r w:rsidR="001F1B8D" w:rsidRPr="00A70924">
        <w:rPr>
          <w:rFonts w:asciiTheme="minorBidi" w:hAnsiTheme="minorBidi"/>
          <w:lang w:val="en-GB"/>
        </w:rPr>
        <w:t xml:space="preserve"> any overall qualitative evalua</w:t>
      </w:r>
      <w:r w:rsidR="009E69CE" w:rsidRPr="00A70924">
        <w:rPr>
          <w:rFonts w:asciiTheme="minorBidi" w:hAnsiTheme="minorBidi"/>
          <w:lang w:val="en-GB"/>
        </w:rPr>
        <w:t>tion in the</w:t>
      </w:r>
      <w:r w:rsidRPr="00A70924">
        <w:rPr>
          <w:rFonts w:asciiTheme="minorBidi" w:hAnsiTheme="minorBidi"/>
          <w:lang w:val="en-GB"/>
        </w:rPr>
        <w:t xml:space="preserve"> Performance Areas</w:t>
      </w:r>
      <w:r w:rsidR="004C7F2E" w:rsidRPr="00A70924">
        <w:rPr>
          <w:rFonts w:asciiTheme="minorBidi" w:hAnsiTheme="minorBidi"/>
          <w:lang w:val="en-GB"/>
        </w:rPr>
        <w:t xml:space="preserve"> and Q</w:t>
      </w:r>
      <w:r w:rsidR="002570BF" w:rsidRPr="00A70924">
        <w:rPr>
          <w:rFonts w:asciiTheme="minorBidi" w:hAnsiTheme="minorBidi"/>
          <w:lang w:val="en-GB"/>
        </w:rPr>
        <w:t xml:space="preserve">uality </w:t>
      </w:r>
      <w:r w:rsidR="000506C8" w:rsidRPr="00A70924">
        <w:rPr>
          <w:rFonts w:asciiTheme="minorBidi" w:hAnsiTheme="minorBidi"/>
          <w:lang w:val="en-GB"/>
        </w:rPr>
        <w:t>Indicators</w:t>
      </w:r>
      <w:r w:rsidRPr="00A70924">
        <w:rPr>
          <w:rFonts w:asciiTheme="minorBidi" w:hAnsiTheme="minorBidi"/>
          <w:lang w:val="en-GB"/>
        </w:rPr>
        <w:t>.</w:t>
      </w:r>
      <w:r w:rsidR="005609A6" w:rsidRPr="00A70924">
        <w:rPr>
          <w:rFonts w:asciiTheme="minorBidi" w:hAnsiTheme="minorBidi"/>
          <w:lang w:val="en-GB"/>
        </w:rPr>
        <w:t xml:space="preserve"> Before making any overall judgements, each Evidence </w:t>
      </w:r>
      <w:r w:rsidR="00496B35" w:rsidRPr="00A70924">
        <w:rPr>
          <w:rFonts w:asciiTheme="minorBidi" w:hAnsiTheme="minorBidi"/>
          <w:lang w:val="en-GB"/>
        </w:rPr>
        <w:t>Strand</w:t>
      </w:r>
      <w:r w:rsidR="005609A6" w:rsidRPr="00A70924">
        <w:rPr>
          <w:rFonts w:asciiTheme="minorBidi" w:hAnsiTheme="minorBidi"/>
          <w:lang w:val="en-GB"/>
        </w:rPr>
        <w:t xml:space="preserve"> can be evaluated singularly, by completing the Evaluation Grids </w:t>
      </w:r>
      <w:r w:rsidR="00496B35" w:rsidRPr="00A70924">
        <w:rPr>
          <w:rFonts w:asciiTheme="minorBidi" w:hAnsiTheme="minorBidi"/>
          <w:lang w:val="en-GB"/>
        </w:rPr>
        <w:t xml:space="preserve">below. There is one grid for each Performance Area and a total of </w:t>
      </w:r>
      <w:r w:rsidR="00E12468" w:rsidRPr="00A70924">
        <w:rPr>
          <w:rFonts w:asciiTheme="minorBidi" w:hAnsiTheme="minorBidi"/>
          <w:lang w:val="en-GB"/>
        </w:rPr>
        <w:t>80</w:t>
      </w:r>
      <w:r w:rsidR="00496B35" w:rsidRPr="00A70924">
        <w:rPr>
          <w:rFonts w:asciiTheme="minorBidi" w:hAnsiTheme="minorBidi"/>
          <w:lang w:val="en-GB"/>
        </w:rPr>
        <w:t xml:space="preserve"> Evidence Strands to be graded.</w:t>
      </w:r>
    </w:p>
    <w:p w:rsidR="00D5258E" w:rsidRPr="00A70924" w:rsidRDefault="00AB016E" w:rsidP="00D5258E">
      <w:pPr>
        <w:pStyle w:val="Heading2"/>
        <w:rPr>
          <w:rFonts w:asciiTheme="minorBidi" w:hAnsiTheme="minorBidi"/>
          <w:lang w:val="en-GB"/>
        </w:rPr>
      </w:pPr>
      <w:bookmarkStart w:id="32" w:name="_Toc19593864"/>
      <w:r w:rsidRPr="00A70924">
        <w:rPr>
          <w:rFonts w:asciiTheme="minorBidi" w:hAnsiTheme="minorBidi"/>
          <w:lang w:val="en-GB"/>
        </w:rPr>
        <w:t xml:space="preserve">Evaluating </w:t>
      </w:r>
      <w:r w:rsidR="005B3FD4" w:rsidRPr="00A70924">
        <w:rPr>
          <w:rFonts w:asciiTheme="minorBidi" w:hAnsiTheme="minorBidi"/>
          <w:lang w:val="en-GB"/>
        </w:rPr>
        <w:t>performance</w:t>
      </w:r>
      <w:bookmarkEnd w:id="32"/>
    </w:p>
    <w:p w:rsidR="00496B35" w:rsidRPr="00A70924" w:rsidRDefault="00774472" w:rsidP="00D5258E">
      <w:pPr>
        <w:rPr>
          <w:rFonts w:asciiTheme="minorBidi" w:hAnsiTheme="minorBidi"/>
          <w:lang w:val="en-GB"/>
        </w:rPr>
      </w:pPr>
      <w:r w:rsidRPr="00A70924">
        <w:rPr>
          <w:rFonts w:asciiTheme="minorBidi" w:hAnsiTheme="minorBidi"/>
          <w:lang w:val="en-GB"/>
        </w:rPr>
        <w:t>The objective o</w:t>
      </w:r>
      <w:r w:rsidR="00496B35" w:rsidRPr="00A70924">
        <w:rPr>
          <w:rFonts w:asciiTheme="minorBidi" w:hAnsiTheme="minorBidi"/>
          <w:lang w:val="en-GB"/>
        </w:rPr>
        <w:t>f grading</w:t>
      </w:r>
      <w:r w:rsidRPr="00A70924">
        <w:rPr>
          <w:rFonts w:asciiTheme="minorBidi" w:hAnsiTheme="minorBidi"/>
          <w:lang w:val="en-GB"/>
        </w:rPr>
        <w:t xml:space="preserve"> </w:t>
      </w:r>
      <w:r w:rsidR="00496B35" w:rsidRPr="00A70924">
        <w:rPr>
          <w:rFonts w:asciiTheme="minorBidi" w:hAnsiTheme="minorBidi"/>
          <w:lang w:val="en-GB"/>
        </w:rPr>
        <w:t>each Evidence Strand is to build up an evidence base that can be used both specifically in any one strand, and holistically when evaluating</w:t>
      </w:r>
      <w:r w:rsidRPr="00A70924">
        <w:rPr>
          <w:rFonts w:asciiTheme="minorBidi" w:hAnsiTheme="minorBidi"/>
          <w:lang w:val="en-GB"/>
        </w:rPr>
        <w:t xml:space="preserve"> the overall </w:t>
      </w:r>
      <w:r w:rsidR="001174DB" w:rsidRPr="00A70924">
        <w:rPr>
          <w:rFonts w:asciiTheme="minorBidi" w:hAnsiTheme="minorBidi"/>
          <w:lang w:val="en-GB"/>
        </w:rPr>
        <w:t>effectiveness</w:t>
      </w:r>
      <w:r w:rsidR="00496B35" w:rsidRPr="00A70924">
        <w:rPr>
          <w:rFonts w:asciiTheme="minorBidi" w:hAnsiTheme="minorBidi"/>
          <w:lang w:val="en-GB"/>
        </w:rPr>
        <w:t xml:space="preserve"> in each </w:t>
      </w:r>
      <w:r w:rsidR="004C7F2E" w:rsidRPr="00A70924">
        <w:rPr>
          <w:rFonts w:asciiTheme="minorBidi" w:hAnsiTheme="minorBidi"/>
          <w:lang w:val="en-GB"/>
        </w:rPr>
        <w:t>Q</w:t>
      </w:r>
      <w:r w:rsidR="002570BF" w:rsidRPr="00A70924">
        <w:rPr>
          <w:rFonts w:asciiTheme="minorBidi" w:hAnsiTheme="minorBidi"/>
          <w:lang w:val="en-GB"/>
        </w:rPr>
        <w:t xml:space="preserve">uality </w:t>
      </w:r>
      <w:r w:rsidR="004C7F2E" w:rsidRPr="00A70924">
        <w:rPr>
          <w:rFonts w:asciiTheme="minorBidi" w:hAnsiTheme="minorBidi"/>
          <w:lang w:val="en-GB"/>
        </w:rPr>
        <w:t>I</w:t>
      </w:r>
      <w:r w:rsidR="002570BF" w:rsidRPr="00A70924">
        <w:rPr>
          <w:rFonts w:asciiTheme="minorBidi" w:hAnsiTheme="minorBidi"/>
          <w:lang w:val="en-GB"/>
        </w:rPr>
        <w:t>ndicator</w:t>
      </w:r>
      <w:r w:rsidR="004C7F2E" w:rsidRPr="00A70924">
        <w:rPr>
          <w:rFonts w:asciiTheme="minorBidi" w:hAnsiTheme="minorBidi"/>
          <w:lang w:val="en-GB"/>
        </w:rPr>
        <w:t xml:space="preserve"> and </w:t>
      </w:r>
      <w:r w:rsidR="00496B35" w:rsidRPr="00A70924">
        <w:rPr>
          <w:rFonts w:asciiTheme="minorBidi" w:hAnsiTheme="minorBidi"/>
          <w:lang w:val="en-GB"/>
        </w:rPr>
        <w:t>Performance Area</w:t>
      </w:r>
      <w:r w:rsidR="001174DB" w:rsidRPr="00A70924">
        <w:rPr>
          <w:rFonts w:asciiTheme="minorBidi" w:hAnsiTheme="minorBidi"/>
          <w:lang w:val="en-GB"/>
        </w:rPr>
        <w:t xml:space="preserve">. </w:t>
      </w:r>
    </w:p>
    <w:p w:rsidR="00305A09" w:rsidRPr="00A70924" w:rsidRDefault="001174DB" w:rsidP="00D5258E">
      <w:pPr>
        <w:rPr>
          <w:rFonts w:asciiTheme="minorBidi" w:hAnsiTheme="minorBidi"/>
          <w:lang w:val="en-GB"/>
        </w:rPr>
      </w:pPr>
      <w:r w:rsidRPr="00A70924">
        <w:rPr>
          <w:rFonts w:asciiTheme="minorBidi" w:hAnsiTheme="minorBidi"/>
          <w:lang w:val="en-GB"/>
        </w:rPr>
        <w:t>The table</w:t>
      </w:r>
      <w:r w:rsidR="00AC6109" w:rsidRPr="00A70924">
        <w:rPr>
          <w:rFonts w:asciiTheme="minorBidi" w:hAnsiTheme="minorBidi"/>
          <w:lang w:val="en-GB"/>
        </w:rPr>
        <w:t>s</w:t>
      </w:r>
      <w:r w:rsidRPr="00A70924">
        <w:rPr>
          <w:rFonts w:asciiTheme="minorBidi" w:hAnsiTheme="minorBidi"/>
          <w:lang w:val="en-GB"/>
        </w:rPr>
        <w:t xml:space="preserve"> below indicates the range of grades to be used</w:t>
      </w:r>
      <w:r w:rsidR="00305A09" w:rsidRPr="00A70924">
        <w:rPr>
          <w:rFonts w:asciiTheme="minorBidi" w:hAnsiTheme="minorBidi"/>
          <w:lang w:val="en-GB"/>
        </w:rPr>
        <w:t>.</w:t>
      </w:r>
      <w:r w:rsidRPr="00A70924">
        <w:rPr>
          <w:rFonts w:asciiTheme="minorBidi" w:hAnsiTheme="minorBidi"/>
          <w:lang w:val="en-GB"/>
        </w:rPr>
        <w:t xml:space="preserve"> </w:t>
      </w:r>
      <w:r w:rsidR="00305A09" w:rsidRPr="00A70924">
        <w:rPr>
          <w:rFonts w:asciiTheme="minorBidi" w:hAnsiTheme="minorBidi"/>
          <w:lang w:val="en-GB"/>
        </w:rPr>
        <w:t>These extend</w:t>
      </w:r>
      <w:r w:rsidRPr="00A70924">
        <w:rPr>
          <w:rFonts w:asciiTheme="minorBidi" w:hAnsiTheme="minorBidi"/>
          <w:lang w:val="en-GB"/>
        </w:rPr>
        <w:t xml:space="preserve"> to the boundaries of performance </w:t>
      </w:r>
      <w:r w:rsidR="00305A09" w:rsidRPr="00A70924">
        <w:rPr>
          <w:rFonts w:asciiTheme="minorBidi" w:hAnsiTheme="minorBidi"/>
          <w:lang w:val="en-GB"/>
        </w:rPr>
        <w:t>that highlight</w:t>
      </w:r>
      <w:r w:rsidRPr="00A70924">
        <w:rPr>
          <w:rFonts w:asciiTheme="minorBidi" w:hAnsiTheme="minorBidi"/>
          <w:lang w:val="en-GB"/>
        </w:rPr>
        <w:t xml:space="preserve"> </w:t>
      </w:r>
      <w:r w:rsidR="002115AD" w:rsidRPr="00A70924">
        <w:rPr>
          <w:rFonts w:asciiTheme="minorBidi" w:hAnsiTheme="minorBidi"/>
          <w:lang w:val="en-GB"/>
        </w:rPr>
        <w:t>‘</w:t>
      </w:r>
      <w:r w:rsidRPr="00A70924">
        <w:rPr>
          <w:rFonts w:asciiTheme="minorBidi" w:hAnsiTheme="minorBidi"/>
          <w:lang w:val="en-GB"/>
        </w:rPr>
        <w:t>Excellent</w:t>
      </w:r>
      <w:r w:rsidR="002115AD" w:rsidRPr="00A70924">
        <w:rPr>
          <w:rFonts w:asciiTheme="minorBidi" w:hAnsiTheme="minorBidi"/>
          <w:lang w:val="en-GB"/>
        </w:rPr>
        <w:t>’</w:t>
      </w:r>
      <w:r w:rsidRPr="00A70924">
        <w:rPr>
          <w:rFonts w:asciiTheme="minorBidi" w:hAnsiTheme="minorBidi"/>
          <w:lang w:val="en-GB"/>
        </w:rPr>
        <w:t xml:space="preserve"> and </w:t>
      </w:r>
      <w:r w:rsidR="002115AD" w:rsidRPr="00A70924">
        <w:rPr>
          <w:rFonts w:asciiTheme="minorBidi" w:hAnsiTheme="minorBidi"/>
          <w:lang w:val="en-GB"/>
        </w:rPr>
        <w:t>‘</w:t>
      </w:r>
      <w:r w:rsidRPr="00A70924">
        <w:rPr>
          <w:rFonts w:asciiTheme="minorBidi" w:hAnsiTheme="minorBidi"/>
          <w:lang w:val="en-GB"/>
        </w:rPr>
        <w:t>Unsatisfactory</w:t>
      </w:r>
      <w:r w:rsidR="002115AD" w:rsidRPr="00A70924">
        <w:rPr>
          <w:rFonts w:asciiTheme="minorBidi" w:hAnsiTheme="minorBidi"/>
          <w:lang w:val="en-GB"/>
        </w:rPr>
        <w:t>’</w:t>
      </w:r>
      <w:r w:rsidR="00305A09" w:rsidRPr="00A70924">
        <w:rPr>
          <w:rFonts w:asciiTheme="minorBidi" w:hAnsiTheme="minorBidi"/>
          <w:lang w:val="en-GB"/>
        </w:rPr>
        <w:t xml:space="preserve"> practice</w:t>
      </w:r>
      <w:r w:rsidRPr="00A70924">
        <w:rPr>
          <w:rFonts w:asciiTheme="minorBidi" w:hAnsiTheme="minorBidi"/>
          <w:lang w:val="en-GB"/>
        </w:rPr>
        <w:t xml:space="preserve">. Evaluations in either of these should be used to highlight </w:t>
      </w:r>
      <w:r w:rsidR="00305A09" w:rsidRPr="00A70924">
        <w:rPr>
          <w:rFonts w:asciiTheme="minorBidi" w:hAnsiTheme="minorBidi"/>
          <w:lang w:val="en-GB"/>
        </w:rPr>
        <w:t xml:space="preserve">respective </w:t>
      </w:r>
      <w:r w:rsidRPr="00A70924">
        <w:rPr>
          <w:rFonts w:asciiTheme="minorBidi" w:hAnsiTheme="minorBidi"/>
          <w:lang w:val="en-GB"/>
        </w:rPr>
        <w:t>areas of</w:t>
      </w:r>
      <w:r w:rsidR="00305A09" w:rsidRPr="00A70924">
        <w:rPr>
          <w:rFonts w:asciiTheme="minorBidi" w:hAnsiTheme="minorBidi"/>
          <w:lang w:val="en-GB"/>
        </w:rPr>
        <w:t>:</w:t>
      </w:r>
    </w:p>
    <w:p w:rsidR="00305A09" w:rsidRPr="00A70924" w:rsidRDefault="001174DB" w:rsidP="0018719F">
      <w:pPr>
        <w:pStyle w:val="ListParagraph"/>
        <w:numPr>
          <w:ilvl w:val="0"/>
          <w:numId w:val="9"/>
        </w:numPr>
        <w:rPr>
          <w:rFonts w:asciiTheme="minorBidi" w:hAnsiTheme="minorBidi"/>
          <w:lang w:val="en-GB"/>
        </w:rPr>
      </w:pPr>
      <w:r w:rsidRPr="00A70924">
        <w:rPr>
          <w:rFonts w:asciiTheme="minorBidi" w:hAnsiTheme="minorBidi"/>
          <w:lang w:val="en-GB"/>
        </w:rPr>
        <w:t>best practice</w:t>
      </w:r>
      <w:r w:rsidR="00305A09" w:rsidRPr="00A70924">
        <w:rPr>
          <w:rFonts w:asciiTheme="minorBidi" w:hAnsiTheme="minorBidi"/>
          <w:lang w:val="en-GB"/>
        </w:rPr>
        <w:t xml:space="preserve"> expected from a centre of excellence; and</w:t>
      </w:r>
    </w:p>
    <w:p w:rsidR="001174DB" w:rsidRPr="00A70924" w:rsidRDefault="001174DB" w:rsidP="0018719F">
      <w:pPr>
        <w:pStyle w:val="ListParagraph"/>
        <w:numPr>
          <w:ilvl w:val="0"/>
          <w:numId w:val="9"/>
        </w:numPr>
        <w:rPr>
          <w:rFonts w:asciiTheme="minorBidi" w:hAnsiTheme="minorBidi"/>
          <w:lang w:val="en-GB"/>
        </w:rPr>
      </w:pPr>
      <w:r w:rsidRPr="00A70924">
        <w:rPr>
          <w:rFonts w:asciiTheme="minorBidi" w:hAnsiTheme="minorBidi"/>
          <w:lang w:val="en-GB"/>
        </w:rPr>
        <w:t>under-performance</w:t>
      </w:r>
      <w:r w:rsidR="00305A09" w:rsidRPr="00A70924">
        <w:rPr>
          <w:rFonts w:asciiTheme="minorBidi" w:hAnsiTheme="minorBidi"/>
          <w:lang w:val="en-GB"/>
        </w:rPr>
        <w:t xml:space="preserve"> or failure that requires immediate action.</w:t>
      </w:r>
    </w:p>
    <w:p w:rsidR="00794307" w:rsidRPr="00A70924" w:rsidRDefault="00794307" w:rsidP="00794307">
      <w:pPr>
        <w:pStyle w:val="ListParagraph"/>
        <w:rPr>
          <w:rFonts w:asciiTheme="minorBidi" w:hAnsiTheme="minorBidi"/>
          <w:lang w:val="en-GB"/>
        </w:rPr>
      </w:pPr>
    </w:p>
    <w:p w:rsidR="00794307" w:rsidRPr="00A70924" w:rsidRDefault="00794307" w:rsidP="00794307">
      <w:pPr>
        <w:pStyle w:val="ListParagraph"/>
        <w:rPr>
          <w:rFonts w:asciiTheme="minorBidi" w:hAnsiTheme="minorBidi"/>
          <w:lang w:val="en-GB"/>
        </w:rPr>
      </w:pPr>
      <w:r w:rsidRPr="00A70924">
        <w:rPr>
          <w:rFonts w:asciiTheme="minorBidi" w:hAnsiTheme="minorBidi"/>
          <w:b/>
          <w:lang w:val="en-GB"/>
        </w:rPr>
        <w:t>Range of grades</w:t>
      </w:r>
      <w:r w:rsidRPr="00A70924">
        <w:rPr>
          <w:rFonts w:asciiTheme="minorBidi" w:hAnsiTheme="minorBidi"/>
          <w:lang w:val="en-GB"/>
        </w:rPr>
        <w:t>:</w:t>
      </w:r>
    </w:p>
    <w:p w:rsidR="00794307" w:rsidRPr="00A70924" w:rsidRDefault="00794307" w:rsidP="00794307">
      <w:pPr>
        <w:pStyle w:val="ListParagraph"/>
        <w:rPr>
          <w:rFonts w:asciiTheme="minorBidi" w:hAnsiTheme="minorBidi"/>
          <w:lang w:val="en-GB"/>
        </w:rPr>
      </w:pP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Excellent – best practice</w:t>
      </w: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Very good</w:t>
      </w: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Good</w:t>
      </w: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Sufficient</w:t>
      </w: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Weak</w:t>
      </w:r>
    </w:p>
    <w:p w:rsidR="00794307" w:rsidRPr="00A70924" w:rsidRDefault="00794307" w:rsidP="00794307">
      <w:pPr>
        <w:pStyle w:val="ListParagraph"/>
        <w:rPr>
          <w:rFonts w:asciiTheme="minorBidi" w:hAnsiTheme="minorBidi"/>
          <w:lang w:val="en-GB"/>
        </w:rPr>
      </w:pPr>
      <w:r w:rsidRPr="00A70924">
        <w:rPr>
          <w:rFonts w:asciiTheme="minorBidi" w:hAnsiTheme="minorBidi"/>
          <w:lang w:val="en-GB"/>
        </w:rPr>
        <w:t>Unsatisfactory – immediate action required</w:t>
      </w:r>
    </w:p>
    <w:p w:rsidR="0068169C" w:rsidRPr="00A70924" w:rsidRDefault="00305A09" w:rsidP="00305A09">
      <w:pPr>
        <w:rPr>
          <w:rFonts w:asciiTheme="minorBidi" w:hAnsiTheme="minorBidi"/>
          <w:lang w:val="en-GB"/>
        </w:rPr>
      </w:pPr>
      <w:r w:rsidRPr="00A70924">
        <w:rPr>
          <w:rFonts w:asciiTheme="minorBidi" w:hAnsiTheme="minorBidi"/>
          <w:lang w:val="en-GB"/>
        </w:rPr>
        <w:t xml:space="preserve">Grades can then be used to come to an overall </w:t>
      </w:r>
      <w:r w:rsidR="00AB05BF" w:rsidRPr="00A70924">
        <w:rPr>
          <w:rFonts w:asciiTheme="minorBidi" w:hAnsiTheme="minorBidi"/>
          <w:lang w:val="en-GB"/>
        </w:rPr>
        <w:t xml:space="preserve">holistic </w:t>
      </w:r>
      <w:r w:rsidRPr="00A70924">
        <w:rPr>
          <w:rFonts w:asciiTheme="minorBidi" w:hAnsiTheme="minorBidi"/>
          <w:lang w:val="en-GB"/>
        </w:rPr>
        <w:t xml:space="preserve">evaluation </w:t>
      </w:r>
      <w:r w:rsidR="00AB05BF" w:rsidRPr="00A70924">
        <w:rPr>
          <w:rFonts w:asciiTheme="minorBidi" w:hAnsiTheme="minorBidi"/>
          <w:lang w:val="en-GB"/>
        </w:rPr>
        <w:t xml:space="preserve">in each Performance Area which </w:t>
      </w:r>
      <w:r w:rsidRPr="00A70924">
        <w:rPr>
          <w:rFonts w:asciiTheme="minorBidi" w:hAnsiTheme="minorBidi"/>
          <w:lang w:val="en-GB"/>
        </w:rPr>
        <w:t>completes the framewor</w:t>
      </w:r>
      <w:r w:rsidR="00794307" w:rsidRPr="00A70924">
        <w:rPr>
          <w:rFonts w:asciiTheme="minorBidi" w:hAnsiTheme="minorBidi"/>
          <w:lang w:val="en-GB"/>
        </w:rPr>
        <w:t>k record.</w:t>
      </w:r>
    </w:p>
    <w:p w:rsidR="0026024A" w:rsidRPr="00A70924" w:rsidRDefault="0068169C">
      <w:pPr>
        <w:rPr>
          <w:rFonts w:asciiTheme="minorBidi" w:hAnsiTheme="minorBidi"/>
          <w:b/>
          <w:lang w:val="en-GB"/>
        </w:rPr>
      </w:pPr>
      <w:r w:rsidRPr="00A70924">
        <w:rPr>
          <w:rFonts w:asciiTheme="minorBidi" w:hAnsiTheme="minorBidi"/>
          <w:b/>
          <w:lang w:val="en-GB"/>
        </w:rPr>
        <w:t>Copies of these tables to be used in the evaluation process can be found in Appendix 1</w:t>
      </w:r>
      <w:r w:rsidR="002115AD" w:rsidRPr="00A70924">
        <w:rPr>
          <w:rFonts w:asciiTheme="minorBidi" w:hAnsiTheme="minorBidi"/>
          <w:b/>
          <w:lang w:val="en-GB"/>
        </w:rPr>
        <w:t>.</w:t>
      </w:r>
    </w:p>
    <w:p w:rsidR="00213069" w:rsidRPr="00A70924" w:rsidRDefault="00213069">
      <w:pPr>
        <w:rPr>
          <w:rFonts w:asciiTheme="minorBidi" w:hAnsiTheme="minorBidi"/>
          <w:b/>
          <w:lang w:val="en-GB"/>
        </w:rPr>
      </w:pPr>
    </w:p>
    <w:p w:rsidR="001971D4" w:rsidRPr="00A70924" w:rsidRDefault="001971D4">
      <w:pPr>
        <w:rPr>
          <w:rFonts w:asciiTheme="minorBidi" w:hAnsiTheme="minorBidi"/>
          <w:b/>
          <w:lang w:val="en-GB"/>
        </w:rPr>
      </w:pPr>
      <w:r w:rsidRPr="00A70924">
        <w:rPr>
          <w:rFonts w:asciiTheme="minorBidi" w:hAnsiTheme="minorBidi"/>
          <w:b/>
          <w:lang w:val="en-GB"/>
        </w:rPr>
        <w:br w:type="page"/>
      </w:r>
    </w:p>
    <w:p w:rsidR="007260F8" w:rsidRPr="00A70924" w:rsidRDefault="007260F8" w:rsidP="00417C50">
      <w:pPr>
        <w:pStyle w:val="Heading3"/>
        <w:ind w:left="993"/>
        <w:rPr>
          <w:rFonts w:asciiTheme="minorBidi" w:hAnsiTheme="minorBidi"/>
          <w:lang w:val="en-GB"/>
        </w:rPr>
      </w:pPr>
      <w:bookmarkStart w:id="33" w:name="_Toc19593865"/>
      <w:r w:rsidRPr="00A70924">
        <w:rPr>
          <w:rFonts w:asciiTheme="minorBidi" w:hAnsiTheme="minorBidi"/>
          <w:lang w:val="en-GB"/>
        </w:rPr>
        <w:lastRenderedPageBreak/>
        <w:t xml:space="preserve">Leadership and </w:t>
      </w:r>
      <w:r w:rsidR="00A46D6D" w:rsidRPr="00A70924">
        <w:rPr>
          <w:rFonts w:asciiTheme="minorBidi" w:hAnsiTheme="minorBidi"/>
          <w:lang w:val="en-GB"/>
        </w:rPr>
        <w:t xml:space="preserve">quality </w:t>
      </w:r>
      <w:r w:rsidRPr="00A70924">
        <w:rPr>
          <w:rFonts w:asciiTheme="minorBidi" w:hAnsiTheme="minorBidi"/>
          <w:lang w:val="en-GB"/>
        </w:rPr>
        <w:t>Management</w:t>
      </w:r>
      <w:bookmarkEnd w:id="33"/>
    </w:p>
    <w:tbl>
      <w:tblPr>
        <w:tblStyle w:val="TableGrid"/>
        <w:tblW w:w="0" w:type="auto"/>
        <w:tblLook w:val="04A0" w:firstRow="1" w:lastRow="0" w:firstColumn="1" w:lastColumn="0" w:noHBand="0" w:noVBand="1"/>
      </w:tblPr>
      <w:tblGrid>
        <w:gridCol w:w="1682"/>
        <w:gridCol w:w="1015"/>
        <w:gridCol w:w="3137"/>
        <w:gridCol w:w="538"/>
        <w:gridCol w:w="538"/>
        <w:gridCol w:w="538"/>
        <w:gridCol w:w="538"/>
        <w:gridCol w:w="538"/>
        <w:gridCol w:w="538"/>
      </w:tblGrid>
      <w:tr w:rsidR="00213069" w:rsidRPr="00A70924" w:rsidTr="00AC209A">
        <w:trPr>
          <w:cantSplit/>
          <w:trHeight w:hRule="exact" w:val="1605"/>
        </w:trPr>
        <w:tc>
          <w:tcPr>
            <w:tcW w:w="1733" w:type="dxa"/>
            <w:shd w:val="clear" w:color="auto" w:fill="95B3D7" w:themeFill="accent1" w:themeFillTint="99"/>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Quality Indicator</w:t>
            </w:r>
          </w:p>
        </w:tc>
        <w:tc>
          <w:tcPr>
            <w:tcW w:w="1025" w:type="dxa"/>
            <w:shd w:val="clear" w:color="auto" w:fill="95B3D7" w:themeFill="accent1" w:themeFillTint="99"/>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Standard</w:t>
            </w:r>
          </w:p>
        </w:tc>
        <w:tc>
          <w:tcPr>
            <w:tcW w:w="3296" w:type="dxa"/>
            <w:shd w:val="clear" w:color="auto" w:fill="95B3D7" w:themeFill="accent1" w:themeFillTint="99"/>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Evidence Strand</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Excellent</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Very good</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Good</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Sufficient</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Weak</w:t>
            </w:r>
          </w:p>
        </w:tc>
        <w:tc>
          <w:tcPr>
            <w:tcW w:w="539" w:type="dxa"/>
            <w:shd w:val="clear" w:color="auto" w:fill="C2D69B" w:themeFill="accent3" w:themeFillTint="99"/>
            <w:textDirection w:val="tbRl"/>
          </w:tcPr>
          <w:p w:rsidR="00213069" w:rsidRPr="00A70924" w:rsidRDefault="00213069" w:rsidP="00AC209A">
            <w:pPr>
              <w:spacing w:before="0" w:after="0"/>
              <w:ind w:left="113" w:right="113"/>
              <w:rPr>
                <w:rFonts w:asciiTheme="minorBidi" w:hAnsiTheme="minorBidi"/>
                <w:lang w:val="en-GB"/>
              </w:rPr>
            </w:pPr>
            <w:r w:rsidRPr="00A70924">
              <w:rPr>
                <w:rFonts w:asciiTheme="minorBidi" w:hAnsiTheme="minorBidi"/>
                <w:lang w:val="en-GB"/>
              </w:rPr>
              <w:t>Unsatisfactory</w:t>
            </w: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sz w:val="20"/>
                <w:lang w:val="en-GB"/>
              </w:rPr>
              <w:t>Working strategically in partnership with stakeholders</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Complies with legal and ethical practices</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LM2</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Vision and strategic plans reflect stakeholders expectations</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LM3</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Strategies relevant to needs of the labour market</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LM4</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Strategic plan identifies needs and gaps in performance</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sz w:val="20"/>
                <w:lang w:val="en-GB"/>
              </w:rPr>
              <w:t>Communication of vision</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LM5</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Staff, learners and stakeholders are active in decision making</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LM6</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Internal communication and accountability infrastructure is clear</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LM7</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Stakeholder communication is effective</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sz w:val="20"/>
                <w:lang w:val="en-GB"/>
              </w:rPr>
              <w:t>Leading and supporting learning and teaching</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LM8</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High expectations conveyed and innovation valued</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LM9</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Strategies in place to ensure a safe and supportive environment</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sz w:val="20"/>
                <w:lang w:val="en-GB"/>
              </w:rPr>
              <w:t>Implementing policies and procedures consistently</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LM10</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A framework of policies and procedures is in place</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LM11</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Policies and procedures in place to support internal QA</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LM12</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 xml:space="preserve">Assessment policy and procedures in place </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lang w:val="en-GB"/>
              </w:rPr>
              <w:t>Evaluating performance</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LM13</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Self-evaluation conducted routinely</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LM14</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Programme and dept. performance reports informs planning</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LM15</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Feedback mechanisms in place to evaluate learning and teaching</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LM16</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Mechanisms in place to evaluated work-based learning</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val="restart"/>
            <w:shd w:val="clear" w:color="auto" w:fill="DBE5F1" w:themeFill="accent1" w:themeFillTint="33"/>
          </w:tcPr>
          <w:p w:rsidR="00213069" w:rsidRPr="00A70924" w:rsidRDefault="00213069" w:rsidP="00AC209A">
            <w:pPr>
              <w:spacing w:before="0" w:after="0"/>
              <w:rPr>
                <w:rFonts w:asciiTheme="minorBidi" w:hAnsiTheme="minorBidi"/>
                <w:sz w:val="20"/>
                <w:lang w:val="en-GB"/>
              </w:rPr>
            </w:pPr>
            <w:r w:rsidRPr="00A70924">
              <w:rPr>
                <w:rFonts w:asciiTheme="minorBidi" w:hAnsiTheme="minorBidi"/>
                <w:sz w:val="20"/>
                <w:lang w:val="en-GB"/>
              </w:rPr>
              <w:t>Valuing learning achievement</w:t>
            </w: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LM17</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 xml:space="preserve">Learning experience evaluated through learners’ feedback </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LM18</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Graduate destinations are traced</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AC209A">
        <w:trPr>
          <w:trHeight w:hRule="exact" w:val="510"/>
        </w:trPr>
        <w:tc>
          <w:tcPr>
            <w:tcW w:w="1733" w:type="dxa"/>
            <w:vMerge/>
            <w:shd w:val="clear" w:color="auto" w:fill="DBE5F1" w:themeFill="accent1" w:themeFillTint="33"/>
          </w:tcPr>
          <w:p w:rsidR="00213069" w:rsidRPr="00A70924" w:rsidRDefault="00213069" w:rsidP="00AC209A">
            <w:pPr>
              <w:spacing w:before="0" w:after="0"/>
              <w:rPr>
                <w:rFonts w:asciiTheme="minorBidi" w:hAnsiTheme="minorBidi"/>
                <w:lang w:val="en-GB"/>
              </w:rPr>
            </w:pPr>
          </w:p>
        </w:tc>
        <w:tc>
          <w:tcPr>
            <w:tcW w:w="1025" w:type="dxa"/>
            <w:shd w:val="clear" w:color="auto" w:fill="F2DBDB" w:themeFill="accent2" w:themeFillTint="33"/>
          </w:tcPr>
          <w:p w:rsidR="00213069" w:rsidRPr="00A70924" w:rsidRDefault="00213069" w:rsidP="00AC209A">
            <w:pPr>
              <w:spacing w:before="0" w:after="0"/>
              <w:rPr>
                <w:rFonts w:asciiTheme="minorBidi" w:hAnsiTheme="minorBidi"/>
                <w:lang w:val="en-GB"/>
              </w:rPr>
            </w:pPr>
            <w:r w:rsidRPr="00A70924">
              <w:rPr>
                <w:rFonts w:asciiTheme="minorBidi" w:hAnsiTheme="minorBidi"/>
                <w:lang w:val="en-GB"/>
              </w:rPr>
              <w:t>LM19</w:t>
            </w:r>
          </w:p>
        </w:tc>
        <w:tc>
          <w:tcPr>
            <w:tcW w:w="3296" w:type="dxa"/>
            <w:shd w:val="clear" w:color="auto" w:fill="F2DBDB" w:themeFill="accent2" w:themeFillTint="33"/>
          </w:tcPr>
          <w:p w:rsidR="00213069" w:rsidRPr="00A70924" w:rsidRDefault="00213069" w:rsidP="00AC209A">
            <w:pPr>
              <w:spacing w:before="0" w:after="0"/>
              <w:rPr>
                <w:rFonts w:asciiTheme="minorBidi" w:hAnsiTheme="minorBidi"/>
                <w:sz w:val="16"/>
                <w:szCs w:val="16"/>
                <w:lang w:val="en-GB"/>
              </w:rPr>
            </w:pPr>
            <w:r w:rsidRPr="00A70924">
              <w:rPr>
                <w:rFonts w:asciiTheme="minorBidi" w:hAnsiTheme="minorBidi"/>
                <w:sz w:val="16"/>
                <w:szCs w:val="16"/>
                <w:lang w:val="en-GB"/>
              </w:rPr>
              <w:t>Retention and success rates monitored and evaluated</w:t>
            </w: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c>
          <w:tcPr>
            <w:tcW w:w="539" w:type="dxa"/>
            <w:shd w:val="clear" w:color="auto" w:fill="D6E3BC" w:themeFill="accent3" w:themeFillTint="66"/>
          </w:tcPr>
          <w:p w:rsidR="00213069" w:rsidRPr="00A70924" w:rsidRDefault="00213069" w:rsidP="00AC209A">
            <w:pPr>
              <w:spacing w:before="0" w:after="0"/>
              <w:rPr>
                <w:rFonts w:asciiTheme="minorBidi" w:hAnsiTheme="minorBidi"/>
                <w:sz w:val="20"/>
                <w:lang w:val="en-GB"/>
              </w:rPr>
            </w:pPr>
          </w:p>
        </w:tc>
      </w:tr>
      <w:tr w:rsidR="00213069" w:rsidRPr="00A70924" w:rsidTr="00213069">
        <w:trPr>
          <w:trHeight w:hRule="exact" w:val="683"/>
        </w:trPr>
        <w:tc>
          <w:tcPr>
            <w:tcW w:w="6054" w:type="dxa"/>
            <w:gridSpan w:val="3"/>
            <w:shd w:val="clear" w:color="auto" w:fill="8DB3E2" w:themeFill="text2" w:themeFillTint="66"/>
          </w:tcPr>
          <w:p w:rsidR="00213069" w:rsidRPr="00A70924" w:rsidRDefault="00213069" w:rsidP="00213069">
            <w:pPr>
              <w:spacing w:before="0" w:after="0"/>
              <w:rPr>
                <w:rFonts w:asciiTheme="minorBidi" w:hAnsiTheme="minorBidi"/>
                <w:sz w:val="24"/>
                <w:szCs w:val="24"/>
                <w:lang w:val="en-GB"/>
              </w:rPr>
            </w:pPr>
            <w:r w:rsidRPr="00A70924">
              <w:rPr>
                <w:rFonts w:asciiTheme="minorBidi" w:hAnsiTheme="minorBidi"/>
                <w:sz w:val="24"/>
                <w:szCs w:val="24"/>
                <w:lang w:val="en-GB"/>
              </w:rPr>
              <w:t>Overall evaluation of Leadership and Quality</w:t>
            </w:r>
          </w:p>
          <w:p w:rsidR="00213069" w:rsidRPr="00A70924" w:rsidRDefault="00213069" w:rsidP="00213069">
            <w:pPr>
              <w:spacing w:before="0" w:after="0"/>
              <w:rPr>
                <w:rFonts w:asciiTheme="minorBidi" w:hAnsiTheme="minorBidi"/>
                <w:sz w:val="24"/>
                <w:szCs w:val="24"/>
                <w:lang w:val="en-GB"/>
              </w:rPr>
            </w:pPr>
            <w:r w:rsidRPr="00A70924">
              <w:rPr>
                <w:rFonts w:asciiTheme="minorBidi" w:hAnsiTheme="minorBidi"/>
                <w:sz w:val="24"/>
                <w:szCs w:val="24"/>
                <w:lang w:val="en-GB"/>
              </w:rPr>
              <w:t>Management</w:t>
            </w: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c>
          <w:tcPr>
            <w:tcW w:w="539" w:type="dxa"/>
            <w:shd w:val="clear" w:color="auto" w:fill="C2D69B" w:themeFill="accent3" w:themeFillTint="99"/>
          </w:tcPr>
          <w:p w:rsidR="00213069" w:rsidRPr="00A70924" w:rsidRDefault="00213069" w:rsidP="00AC209A">
            <w:pPr>
              <w:spacing w:before="0" w:after="0"/>
              <w:rPr>
                <w:rFonts w:asciiTheme="minorBidi" w:hAnsiTheme="minorBidi"/>
                <w:sz w:val="24"/>
                <w:szCs w:val="24"/>
                <w:lang w:val="en-GB"/>
              </w:rPr>
            </w:pPr>
          </w:p>
        </w:tc>
      </w:tr>
    </w:tbl>
    <w:p w:rsidR="00213069" w:rsidRPr="00A70924" w:rsidRDefault="00213069" w:rsidP="00213069">
      <w:pPr>
        <w:rPr>
          <w:rFonts w:asciiTheme="minorBidi" w:hAnsiTheme="minorBidi"/>
          <w:lang w:val="en-GB"/>
        </w:rPr>
      </w:pPr>
    </w:p>
    <w:p w:rsidR="00B269AB" w:rsidRPr="00A70924" w:rsidRDefault="00B269AB">
      <w:pPr>
        <w:rPr>
          <w:rFonts w:asciiTheme="minorBidi" w:hAnsiTheme="minorBidi"/>
          <w:lang w:val="en-GB"/>
        </w:rPr>
      </w:pPr>
      <w:r w:rsidRPr="00A70924">
        <w:rPr>
          <w:rFonts w:asciiTheme="minorBidi" w:hAnsiTheme="minorBidi"/>
          <w:lang w:val="en-GB"/>
        </w:rPr>
        <w:br w:type="page"/>
      </w:r>
    </w:p>
    <w:p w:rsidR="00D120C7" w:rsidRPr="00A70924" w:rsidRDefault="00D120C7" w:rsidP="00D120C7">
      <w:pPr>
        <w:rPr>
          <w:rFonts w:asciiTheme="minorBidi" w:hAnsiTheme="minorBidi"/>
          <w:lang w:val="en-GB"/>
        </w:rPr>
      </w:pPr>
    </w:p>
    <w:p w:rsidR="00D120C7" w:rsidRPr="00A70924" w:rsidRDefault="00B83AEA" w:rsidP="00417C50">
      <w:pPr>
        <w:pStyle w:val="Heading3"/>
        <w:ind w:left="851"/>
        <w:rPr>
          <w:rFonts w:asciiTheme="minorBidi" w:hAnsiTheme="minorBidi"/>
        </w:rPr>
      </w:pPr>
      <w:bookmarkStart w:id="34" w:name="_Toc19593866"/>
      <w:r w:rsidRPr="00A70924">
        <w:rPr>
          <w:rFonts w:asciiTheme="minorBidi" w:hAnsiTheme="minorBidi"/>
        </w:rPr>
        <w:t xml:space="preserve">management of </w:t>
      </w:r>
      <w:r w:rsidR="00D120C7" w:rsidRPr="00A70924">
        <w:rPr>
          <w:rFonts w:asciiTheme="minorBidi" w:hAnsiTheme="minorBidi"/>
        </w:rPr>
        <w:t>resources and environment</w:t>
      </w:r>
      <w:bookmarkEnd w:id="34"/>
      <w:r w:rsidR="00213069" w:rsidRPr="00A70924">
        <w:rPr>
          <w:rFonts w:asciiTheme="minorBidi" w:hAnsiTheme="minorBidi"/>
        </w:rPr>
        <w:t xml:space="preserve"> </w:t>
      </w:r>
    </w:p>
    <w:tbl>
      <w:tblPr>
        <w:tblStyle w:val="TableGrid"/>
        <w:tblW w:w="0" w:type="auto"/>
        <w:tblLook w:val="04A0" w:firstRow="1" w:lastRow="0" w:firstColumn="1" w:lastColumn="0" w:noHBand="0" w:noVBand="1"/>
      </w:tblPr>
      <w:tblGrid>
        <w:gridCol w:w="1477"/>
        <w:gridCol w:w="1012"/>
        <w:gridCol w:w="199"/>
        <w:gridCol w:w="948"/>
        <w:gridCol w:w="2198"/>
        <w:gridCol w:w="538"/>
        <w:gridCol w:w="538"/>
        <w:gridCol w:w="538"/>
        <w:gridCol w:w="538"/>
        <w:gridCol w:w="538"/>
        <w:gridCol w:w="538"/>
      </w:tblGrid>
      <w:tr w:rsidR="00417C50" w:rsidRPr="00A70924" w:rsidTr="00417C50">
        <w:trPr>
          <w:cantSplit/>
          <w:trHeight w:hRule="exact" w:val="1645"/>
        </w:trPr>
        <w:tc>
          <w:tcPr>
            <w:tcW w:w="1519" w:type="dxa"/>
            <w:shd w:val="clear" w:color="auto" w:fill="95B3D7" w:themeFill="accent1" w:themeFillTint="99"/>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Quality Indicator</w:t>
            </w:r>
          </w:p>
        </w:tc>
        <w:tc>
          <w:tcPr>
            <w:tcW w:w="1025" w:type="dxa"/>
            <w:shd w:val="clear" w:color="auto" w:fill="95B3D7" w:themeFill="accent1" w:themeFillTint="99"/>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Standard</w:t>
            </w:r>
          </w:p>
        </w:tc>
        <w:tc>
          <w:tcPr>
            <w:tcW w:w="1225" w:type="dxa"/>
            <w:gridSpan w:val="2"/>
            <w:shd w:val="clear" w:color="auto" w:fill="95B3D7" w:themeFill="accent1" w:themeFillTint="99"/>
          </w:tcPr>
          <w:p w:rsidR="00417C50" w:rsidRPr="00A70924" w:rsidRDefault="00417C50" w:rsidP="00AC209A">
            <w:pPr>
              <w:spacing w:before="0" w:after="0"/>
              <w:rPr>
                <w:rFonts w:asciiTheme="minorBidi" w:hAnsiTheme="minorBidi"/>
                <w:lang w:val="en-GB"/>
              </w:rPr>
            </w:pPr>
          </w:p>
        </w:tc>
        <w:tc>
          <w:tcPr>
            <w:tcW w:w="2285" w:type="dxa"/>
            <w:shd w:val="clear" w:color="auto" w:fill="95B3D7" w:themeFill="accent1" w:themeFillTint="99"/>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Evidence Strand</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Excellent</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Very good</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Good</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Sufficient</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Weak</w:t>
            </w:r>
          </w:p>
        </w:tc>
        <w:tc>
          <w:tcPr>
            <w:tcW w:w="539" w:type="dxa"/>
            <w:shd w:val="clear" w:color="auto" w:fill="C2D69B" w:themeFill="accent3" w:themeFillTint="99"/>
            <w:textDirection w:val="tbRl"/>
          </w:tcPr>
          <w:p w:rsidR="00417C50" w:rsidRPr="00A70924" w:rsidRDefault="00417C50" w:rsidP="00AC209A">
            <w:pPr>
              <w:spacing w:before="0" w:after="0"/>
              <w:ind w:left="113" w:right="113"/>
              <w:rPr>
                <w:rFonts w:asciiTheme="minorBidi" w:hAnsiTheme="minorBidi"/>
                <w:lang w:val="en-GB"/>
              </w:rPr>
            </w:pPr>
            <w:r w:rsidRPr="00A70924">
              <w:rPr>
                <w:rFonts w:asciiTheme="minorBidi" w:hAnsiTheme="minorBidi"/>
                <w:lang w:val="en-GB"/>
              </w:rPr>
              <w:t>Unsatisfactory</w:t>
            </w:r>
          </w:p>
        </w:tc>
      </w:tr>
      <w:tr w:rsidR="00417C50" w:rsidRPr="00A70924" w:rsidTr="00417C50">
        <w:trPr>
          <w:trHeight w:hRule="exact" w:val="522"/>
        </w:trPr>
        <w:tc>
          <w:tcPr>
            <w:tcW w:w="1519" w:type="dxa"/>
            <w:vMerge w:val="restart"/>
            <w:shd w:val="clear" w:color="auto" w:fill="DBE5F1" w:themeFill="accent1"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Viable and sustainable provision</w:t>
            </w: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Enrolment targets set and monitored</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RE2</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Efficiency of student enrolment costs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val="restart"/>
            <w:shd w:val="clear" w:color="auto" w:fill="DBE5F1" w:themeFill="accent1"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Management of physical facilities</w:t>
            </w: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RE3</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Appropriate use of facilities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RE4</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Compliance with health, safety and environmental standards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RE5</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Utilisation and maintenance</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RE6</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Meeting needs of staff and learners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val="restart"/>
            <w:shd w:val="clear" w:color="auto" w:fill="DBE5F1" w:themeFill="accent1"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Management of resources and materials</w:t>
            </w: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RE7</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Learners’ access to necessary technologies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RE8</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Staff access to computer and internet resources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RE9</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 xml:space="preserve">Utilisation and maintenance of equipment </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RE10</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Provision of appropriate learning materials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val="restart"/>
            <w:shd w:val="clear" w:color="auto" w:fill="DBE5F1" w:themeFill="accent1"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Management of human resources</w:t>
            </w: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RE11</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Appropriately qualified staff</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RE12</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Balance of full/part time staff and staff/learner ratios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RE13</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Staff induction/orientation</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sz w:val="20"/>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RE14</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Transparent and equitable policies supporting staff satisfaction</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RE15</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Performance agreements in place</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RE16</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Performance appraisal and review in place</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RE17</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Professional development plans supported</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522"/>
        </w:trPr>
        <w:tc>
          <w:tcPr>
            <w:tcW w:w="1519" w:type="dxa"/>
            <w:vMerge/>
            <w:shd w:val="clear" w:color="auto" w:fill="DBE5F1" w:themeFill="accent1" w:themeFillTint="33"/>
          </w:tcPr>
          <w:p w:rsidR="00417C50" w:rsidRPr="00A70924" w:rsidRDefault="00417C50" w:rsidP="00AC209A">
            <w:pPr>
              <w:spacing w:before="0" w:after="0"/>
              <w:rPr>
                <w:rFonts w:asciiTheme="minorBidi" w:hAnsiTheme="minorBidi"/>
                <w:sz w:val="20"/>
                <w:lang w:val="en-GB"/>
              </w:rPr>
            </w:pPr>
          </w:p>
        </w:tc>
        <w:tc>
          <w:tcPr>
            <w:tcW w:w="1025" w:type="dxa"/>
            <w:shd w:val="clear" w:color="auto" w:fill="F2DBDB" w:themeFill="accent2" w:themeFillTint="33"/>
          </w:tcPr>
          <w:p w:rsidR="00417C50" w:rsidRPr="00A70924" w:rsidRDefault="00417C50" w:rsidP="00AC209A">
            <w:pPr>
              <w:spacing w:before="0" w:after="0"/>
              <w:rPr>
                <w:rFonts w:asciiTheme="minorBidi" w:hAnsiTheme="minorBidi"/>
                <w:lang w:val="en-GB"/>
              </w:rPr>
            </w:pPr>
            <w:r w:rsidRPr="00A70924">
              <w:rPr>
                <w:rFonts w:asciiTheme="minorBidi" w:hAnsiTheme="minorBidi"/>
                <w:lang w:val="en-GB"/>
              </w:rPr>
              <w:t>RE18</w:t>
            </w:r>
          </w:p>
        </w:tc>
        <w:tc>
          <w:tcPr>
            <w:tcW w:w="1225" w:type="dxa"/>
            <w:gridSpan w:val="2"/>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p>
        </w:tc>
        <w:tc>
          <w:tcPr>
            <w:tcW w:w="2285" w:type="dxa"/>
            <w:shd w:val="clear" w:color="auto" w:fill="F2DBDB" w:themeFill="accent2" w:themeFillTint="33"/>
          </w:tcPr>
          <w:p w:rsidR="00417C50" w:rsidRPr="00A70924" w:rsidRDefault="00417C50" w:rsidP="00AC209A">
            <w:pPr>
              <w:spacing w:before="0" w:after="0"/>
              <w:rPr>
                <w:rFonts w:asciiTheme="minorBidi" w:hAnsiTheme="minorBidi"/>
                <w:sz w:val="18"/>
                <w:szCs w:val="18"/>
                <w:lang w:val="en-GB"/>
              </w:rPr>
            </w:pPr>
            <w:r w:rsidRPr="00A70924">
              <w:rPr>
                <w:rFonts w:asciiTheme="minorBidi" w:hAnsiTheme="minorBidi"/>
                <w:sz w:val="18"/>
                <w:szCs w:val="18"/>
                <w:lang w:val="en-GB"/>
              </w:rPr>
              <w:t>Transparent recruitment, promotion  and reward procedures</w:t>
            </w: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c>
          <w:tcPr>
            <w:tcW w:w="539" w:type="dxa"/>
            <w:shd w:val="clear" w:color="auto" w:fill="D6E3BC" w:themeFill="accent3" w:themeFillTint="66"/>
          </w:tcPr>
          <w:p w:rsidR="00417C50" w:rsidRPr="00A70924" w:rsidRDefault="00417C50" w:rsidP="00AC209A">
            <w:pPr>
              <w:spacing w:before="0" w:after="0"/>
              <w:rPr>
                <w:rFonts w:asciiTheme="minorBidi" w:hAnsiTheme="minorBidi"/>
                <w:sz w:val="20"/>
                <w:lang w:val="en-GB"/>
              </w:rPr>
            </w:pPr>
          </w:p>
        </w:tc>
      </w:tr>
      <w:tr w:rsidR="00417C50" w:rsidRPr="00A70924" w:rsidTr="00417C50">
        <w:trPr>
          <w:trHeight w:hRule="exact" w:val="697"/>
        </w:trPr>
        <w:tc>
          <w:tcPr>
            <w:tcW w:w="2755" w:type="dxa"/>
            <w:gridSpan w:val="3"/>
            <w:shd w:val="clear" w:color="auto" w:fill="8DB3E2" w:themeFill="text2" w:themeFillTint="66"/>
          </w:tcPr>
          <w:p w:rsidR="00417C50" w:rsidRPr="00A70924" w:rsidRDefault="00417C50" w:rsidP="00213069">
            <w:pPr>
              <w:spacing w:before="0" w:after="0"/>
              <w:rPr>
                <w:rFonts w:asciiTheme="minorBidi" w:hAnsiTheme="minorBidi"/>
                <w:sz w:val="24"/>
                <w:szCs w:val="24"/>
                <w:lang w:val="en-GB"/>
              </w:rPr>
            </w:pPr>
          </w:p>
        </w:tc>
        <w:tc>
          <w:tcPr>
            <w:tcW w:w="3299" w:type="dxa"/>
            <w:gridSpan w:val="2"/>
            <w:shd w:val="clear" w:color="auto" w:fill="8DB3E2" w:themeFill="text2" w:themeFillTint="66"/>
          </w:tcPr>
          <w:p w:rsidR="00417C50" w:rsidRPr="00A70924" w:rsidRDefault="00417C50" w:rsidP="00213069">
            <w:pPr>
              <w:spacing w:before="0" w:after="0"/>
              <w:rPr>
                <w:rFonts w:asciiTheme="minorBidi" w:hAnsiTheme="minorBidi"/>
                <w:sz w:val="24"/>
                <w:szCs w:val="24"/>
                <w:lang w:val="en-GB"/>
              </w:rPr>
            </w:pPr>
            <w:r w:rsidRPr="00A70924">
              <w:rPr>
                <w:rFonts w:asciiTheme="minorBidi" w:hAnsiTheme="minorBidi"/>
                <w:sz w:val="24"/>
                <w:szCs w:val="24"/>
                <w:lang w:val="en-GB"/>
              </w:rPr>
              <w:t>Overall evaluation of Management of Resources and Environment</w:t>
            </w:r>
          </w:p>
          <w:p w:rsidR="00417C50" w:rsidRPr="00A70924" w:rsidRDefault="00417C50" w:rsidP="00213069">
            <w:pPr>
              <w:spacing w:before="0" w:after="0"/>
              <w:rPr>
                <w:rFonts w:asciiTheme="minorBidi" w:hAnsiTheme="minorBidi"/>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c>
          <w:tcPr>
            <w:tcW w:w="539" w:type="dxa"/>
            <w:shd w:val="clear" w:color="auto" w:fill="C2D69B" w:themeFill="accent3" w:themeFillTint="99"/>
          </w:tcPr>
          <w:p w:rsidR="00417C50" w:rsidRPr="00A70924" w:rsidRDefault="00417C50" w:rsidP="00AC209A">
            <w:pPr>
              <w:spacing w:before="0" w:after="0"/>
              <w:rPr>
                <w:rFonts w:asciiTheme="minorBidi" w:hAnsiTheme="minorBidi"/>
                <w:sz w:val="20"/>
                <w:lang w:val="en-GB"/>
              </w:rPr>
            </w:pPr>
          </w:p>
        </w:tc>
      </w:tr>
    </w:tbl>
    <w:p w:rsidR="00213069" w:rsidRPr="00A70924" w:rsidRDefault="00213069">
      <w:pPr>
        <w:rPr>
          <w:rFonts w:asciiTheme="minorBidi" w:hAnsiTheme="minorBidi"/>
        </w:rPr>
      </w:pPr>
      <w:r w:rsidRPr="00A70924">
        <w:rPr>
          <w:rFonts w:asciiTheme="minorBidi" w:hAnsiTheme="minorBidi"/>
        </w:rPr>
        <w:br w:type="page"/>
      </w:r>
    </w:p>
    <w:p w:rsidR="00D120C7" w:rsidRPr="00A70924" w:rsidRDefault="00D120C7" w:rsidP="00D120C7">
      <w:pPr>
        <w:rPr>
          <w:rFonts w:asciiTheme="minorBidi" w:hAnsiTheme="minorBidi"/>
        </w:rPr>
      </w:pPr>
    </w:p>
    <w:p w:rsidR="00D120C7" w:rsidRPr="00A70924" w:rsidRDefault="00D120C7" w:rsidP="00417C50">
      <w:pPr>
        <w:pStyle w:val="Heading3"/>
        <w:ind w:left="851"/>
        <w:rPr>
          <w:rFonts w:asciiTheme="minorBidi" w:hAnsiTheme="minorBidi"/>
        </w:rPr>
      </w:pPr>
      <w:bookmarkStart w:id="35" w:name="_Toc19593867"/>
      <w:r w:rsidRPr="00A70924">
        <w:rPr>
          <w:rFonts w:asciiTheme="minorBidi" w:hAnsiTheme="minorBidi"/>
        </w:rPr>
        <w:t>Programme development</w:t>
      </w:r>
      <w:bookmarkEnd w:id="35"/>
    </w:p>
    <w:tbl>
      <w:tblPr>
        <w:tblStyle w:val="TableGrid"/>
        <w:tblW w:w="0" w:type="auto"/>
        <w:tblLook w:val="04A0" w:firstRow="1" w:lastRow="0" w:firstColumn="1" w:lastColumn="0" w:noHBand="0" w:noVBand="1"/>
      </w:tblPr>
      <w:tblGrid>
        <w:gridCol w:w="1673"/>
        <w:gridCol w:w="1016"/>
        <w:gridCol w:w="3145"/>
        <w:gridCol w:w="538"/>
        <w:gridCol w:w="538"/>
        <w:gridCol w:w="538"/>
        <w:gridCol w:w="538"/>
        <w:gridCol w:w="538"/>
        <w:gridCol w:w="538"/>
      </w:tblGrid>
      <w:tr w:rsidR="00083D94" w:rsidRPr="00A70924" w:rsidTr="00B77954">
        <w:trPr>
          <w:cantSplit/>
          <w:trHeight w:hRule="exact" w:val="1645"/>
        </w:trPr>
        <w:tc>
          <w:tcPr>
            <w:tcW w:w="1726" w:type="dxa"/>
            <w:shd w:val="clear" w:color="auto" w:fill="95B3D7" w:themeFill="accent1" w:themeFillTint="99"/>
          </w:tcPr>
          <w:p w:rsidR="00083D94" w:rsidRPr="00A70924" w:rsidRDefault="00083D94" w:rsidP="00B77954">
            <w:pPr>
              <w:spacing w:before="0" w:after="0"/>
              <w:rPr>
                <w:rFonts w:asciiTheme="minorBidi" w:hAnsiTheme="minorBidi"/>
                <w:lang w:val="en-GB"/>
              </w:rPr>
            </w:pPr>
            <w:r w:rsidRPr="00A70924">
              <w:rPr>
                <w:rFonts w:asciiTheme="minorBidi" w:hAnsiTheme="minorBidi"/>
                <w:lang w:val="en-GB"/>
              </w:rPr>
              <w:t>Quality Indicator</w:t>
            </w:r>
          </w:p>
        </w:tc>
        <w:tc>
          <w:tcPr>
            <w:tcW w:w="1025" w:type="dxa"/>
            <w:shd w:val="clear" w:color="auto" w:fill="95B3D7" w:themeFill="accent1" w:themeFillTint="99"/>
          </w:tcPr>
          <w:p w:rsidR="00083D94" w:rsidRPr="00A70924" w:rsidRDefault="00083D94" w:rsidP="00B77954">
            <w:pPr>
              <w:spacing w:before="0" w:after="0"/>
              <w:rPr>
                <w:rFonts w:asciiTheme="minorBidi" w:hAnsiTheme="minorBidi"/>
                <w:lang w:val="en-GB"/>
              </w:rPr>
            </w:pPr>
            <w:r w:rsidRPr="00A70924">
              <w:rPr>
                <w:rFonts w:asciiTheme="minorBidi" w:hAnsiTheme="minorBidi"/>
                <w:lang w:val="en-GB"/>
              </w:rPr>
              <w:t>Standard</w:t>
            </w:r>
          </w:p>
        </w:tc>
        <w:tc>
          <w:tcPr>
            <w:tcW w:w="3283" w:type="dxa"/>
            <w:shd w:val="clear" w:color="auto" w:fill="95B3D7" w:themeFill="accent1" w:themeFillTint="99"/>
          </w:tcPr>
          <w:p w:rsidR="00083D94" w:rsidRPr="00A70924" w:rsidRDefault="00083D94" w:rsidP="00B77954">
            <w:pPr>
              <w:spacing w:before="0" w:after="0"/>
              <w:rPr>
                <w:rFonts w:asciiTheme="minorBidi" w:hAnsiTheme="minorBidi"/>
                <w:lang w:val="en-GB"/>
              </w:rPr>
            </w:pPr>
            <w:r w:rsidRPr="00A70924">
              <w:rPr>
                <w:rFonts w:asciiTheme="minorBidi" w:hAnsiTheme="minorBidi"/>
                <w:lang w:val="en-GB"/>
              </w:rPr>
              <w:t>Evidence Strand</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Excellent</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Very good</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Good</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Sufficient</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Weak</w:t>
            </w:r>
          </w:p>
        </w:tc>
        <w:tc>
          <w:tcPr>
            <w:tcW w:w="539" w:type="dxa"/>
            <w:shd w:val="clear" w:color="auto" w:fill="C2D69B" w:themeFill="accent3" w:themeFillTint="99"/>
            <w:textDirection w:val="tbRl"/>
          </w:tcPr>
          <w:p w:rsidR="00083D94" w:rsidRPr="00A70924" w:rsidRDefault="00083D94" w:rsidP="00B77954">
            <w:pPr>
              <w:spacing w:before="0" w:after="0"/>
              <w:ind w:left="113" w:right="113"/>
              <w:rPr>
                <w:rFonts w:asciiTheme="minorBidi" w:hAnsiTheme="minorBidi"/>
                <w:lang w:val="en-GB"/>
              </w:rPr>
            </w:pPr>
            <w:r w:rsidRPr="00A70924">
              <w:rPr>
                <w:rFonts w:asciiTheme="minorBidi" w:hAnsiTheme="minorBidi"/>
                <w:lang w:val="en-GB"/>
              </w:rPr>
              <w:t>Unsatisfactory</w:t>
            </w:r>
          </w:p>
        </w:tc>
      </w:tr>
      <w:tr w:rsidR="00B77954" w:rsidRPr="00A70924" w:rsidTr="00B77954">
        <w:trPr>
          <w:trHeight w:hRule="exact" w:val="522"/>
        </w:trPr>
        <w:tc>
          <w:tcPr>
            <w:tcW w:w="1726" w:type="dxa"/>
            <w:vMerge w:val="restart"/>
            <w:shd w:val="clear" w:color="auto" w:fill="DBE5F1" w:themeFill="accent1"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Requirements for qualifications</w:t>
            </w: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Relevance to school goals and labour market need</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PD2</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Validity and appropriateness  of learning outcomes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PD3</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Validity work place learning outcomes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PD4</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 xml:space="preserve">Coherency of programme components </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PD5</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Sequencing of programme components ensure exit level outcomes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PD6</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Appropriate balance of theoretical, practical, and work place components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PD7</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Validity and variety of assessment techniques and instruments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PD8</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Appropriate entry requirements with no false barriers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PD9</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 xml:space="preserve">Identification of progression pathways </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PD10</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Specific licensing and regulatory requirements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PD11</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Appropriate support to franchised programmes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val="restart"/>
            <w:shd w:val="clear" w:color="auto" w:fill="DBE5F1" w:themeFill="accent1"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Curriculum development and review</w:t>
            </w: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PD12</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Programme review procedures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PD13</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Informed need of programme provision</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PD14</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Effective engagement of stakeholders in programme development and review</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val="restart"/>
            <w:shd w:val="clear" w:color="auto" w:fill="DBE5F1" w:themeFill="accent1" w:themeFillTint="33"/>
          </w:tcPr>
          <w:p w:rsidR="00B77954" w:rsidRPr="00A70924" w:rsidRDefault="00B77954" w:rsidP="00B77954">
            <w:pPr>
              <w:spacing w:before="0" w:after="0"/>
              <w:rPr>
                <w:rFonts w:asciiTheme="minorBidi" w:hAnsiTheme="minorBidi"/>
                <w:sz w:val="20"/>
                <w:lang w:val="en-GB"/>
              </w:rPr>
            </w:pPr>
            <w:r w:rsidRPr="00A70924">
              <w:rPr>
                <w:rFonts w:asciiTheme="minorBidi" w:hAnsiTheme="minorBidi"/>
                <w:lang w:val="en-GB"/>
              </w:rPr>
              <w:t>Curriculum design and content</w:t>
            </w: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PD15</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Attributes and skills embedded in programmes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522"/>
        </w:trPr>
        <w:tc>
          <w:tcPr>
            <w:tcW w:w="1726" w:type="dxa"/>
            <w:vMerge/>
            <w:shd w:val="clear" w:color="auto" w:fill="DBE5F1" w:themeFill="accent1" w:themeFillTint="33"/>
          </w:tcPr>
          <w:p w:rsidR="00B77954" w:rsidRPr="00A70924" w:rsidRDefault="00B77954" w:rsidP="00B77954">
            <w:pPr>
              <w:spacing w:before="0" w:after="0"/>
              <w:rPr>
                <w:rFonts w:asciiTheme="minorBidi" w:hAnsiTheme="minorBidi"/>
                <w:lang w:val="en-GB"/>
              </w:rPr>
            </w:pPr>
          </w:p>
        </w:tc>
        <w:tc>
          <w:tcPr>
            <w:tcW w:w="1025" w:type="dxa"/>
            <w:shd w:val="clear" w:color="auto" w:fill="F2DBDB" w:themeFill="accent2" w:themeFillTint="33"/>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PD16</w:t>
            </w:r>
          </w:p>
        </w:tc>
        <w:tc>
          <w:tcPr>
            <w:tcW w:w="3283" w:type="dxa"/>
            <w:shd w:val="clear" w:color="auto" w:fill="F2DBDB" w:themeFill="accent2" w:themeFillTint="33"/>
          </w:tcPr>
          <w:p w:rsidR="00B77954" w:rsidRPr="00A70924" w:rsidRDefault="00B77954" w:rsidP="00B77954">
            <w:pPr>
              <w:spacing w:before="0" w:after="0"/>
              <w:rPr>
                <w:rFonts w:asciiTheme="minorBidi" w:hAnsiTheme="minorBidi"/>
                <w:sz w:val="16"/>
                <w:szCs w:val="16"/>
                <w:lang w:val="en-GB"/>
              </w:rPr>
            </w:pPr>
            <w:r w:rsidRPr="00A70924">
              <w:rPr>
                <w:rFonts w:asciiTheme="minorBidi" w:hAnsiTheme="minorBidi"/>
                <w:sz w:val="16"/>
                <w:szCs w:val="16"/>
                <w:lang w:val="en-GB"/>
              </w:rPr>
              <w:t>Practical context of learning and assessment activities</w:t>
            </w: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c>
          <w:tcPr>
            <w:tcW w:w="539" w:type="dxa"/>
            <w:shd w:val="clear" w:color="auto" w:fill="D6E3BC" w:themeFill="accent3" w:themeFillTint="66"/>
          </w:tcPr>
          <w:p w:rsidR="00B77954" w:rsidRPr="00A70924" w:rsidRDefault="00B77954" w:rsidP="00B77954">
            <w:pPr>
              <w:spacing w:before="0" w:after="0"/>
              <w:rPr>
                <w:rFonts w:asciiTheme="minorBidi" w:hAnsiTheme="minorBidi"/>
                <w:sz w:val="20"/>
                <w:lang w:val="en-GB"/>
              </w:rPr>
            </w:pPr>
          </w:p>
        </w:tc>
      </w:tr>
      <w:tr w:rsidR="00B77954" w:rsidRPr="00A70924" w:rsidTr="00B77954">
        <w:trPr>
          <w:trHeight w:hRule="exact" w:val="697"/>
        </w:trPr>
        <w:tc>
          <w:tcPr>
            <w:tcW w:w="6034" w:type="dxa"/>
            <w:gridSpan w:val="3"/>
            <w:shd w:val="clear" w:color="auto" w:fill="8DB3E2" w:themeFill="text2" w:themeFillTint="66"/>
          </w:tcPr>
          <w:p w:rsidR="00B77954" w:rsidRPr="00A70924" w:rsidRDefault="00B77954" w:rsidP="00B77954">
            <w:pPr>
              <w:spacing w:before="0" w:after="0"/>
              <w:rPr>
                <w:rFonts w:asciiTheme="minorBidi" w:hAnsiTheme="minorBidi"/>
                <w:sz w:val="24"/>
                <w:szCs w:val="24"/>
                <w:lang w:val="en-GB"/>
              </w:rPr>
            </w:pPr>
            <w:r w:rsidRPr="00A70924">
              <w:rPr>
                <w:rFonts w:asciiTheme="minorBidi" w:hAnsiTheme="minorBidi"/>
                <w:sz w:val="24"/>
                <w:szCs w:val="24"/>
                <w:lang w:val="en-GB"/>
              </w:rPr>
              <w:t>Overall evaluation of Programme Development</w:t>
            </w:r>
          </w:p>
          <w:p w:rsidR="00B77954" w:rsidRPr="00A70924" w:rsidRDefault="00B77954" w:rsidP="00B77954">
            <w:pPr>
              <w:spacing w:before="0" w:after="0"/>
              <w:rPr>
                <w:rFonts w:asciiTheme="minorBidi" w:hAnsiTheme="minorBidi"/>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c>
          <w:tcPr>
            <w:tcW w:w="539" w:type="dxa"/>
            <w:shd w:val="clear" w:color="auto" w:fill="C2D69B" w:themeFill="accent3" w:themeFillTint="99"/>
          </w:tcPr>
          <w:p w:rsidR="00B77954" w:rsidRPr="00A70924" w:rsidRDefault="00B77954" w:rsidP="00B77954">
            <w:pPr>
              <w:spacing w:before="0" w:after="0"/>
              <w:rPr>
                <w:rFonts w:asciiTheme="minorBidi" w:hAnsiTheme="minorBidi"/>
                <w:sz w:val="20"/>
                <w:lang w:val="en-GB"/>
              </w:rPr>
            </w:pPr>
          </w:p>
        </w:tc>
      </w:tr>
    </w:tbl>
    <w:p w:rsidR="0042780B" w:rsidRPr="00A70924" w:rsidRDefault="0042780B">
      <w:pPr>
        <w:rPr>
          <w:rFonts w:asciiTheme="minorBidi" w:hAnsiTheme="minorBidi"/>
        </w:rPr>
      </w:pPr>
      <w:r w:rsidRPr="00A70924">
        <w:rPr>
          <w:rFonts w:asciiTheme="minorBidi" w:hAnsiTheme="minorBidi"/>
        </w:rPr>
        <w:br w:type="page"/>
      </w:r>
    </w:p>
    <w:p w:rsidR="0042780B" w:rsidRPr="00A70924" w:rsidRDefault="0042780B" w:rsidP="0042780B">
      <w:pPr>
        <w:rPr>
          <w:rFonts w:asciiTheme="minorBidi" w:hAnsiTheme="minorBidi"/>
        </w:rPr>
      </w:pPr>
    </w:p>
    <w:p w:rsidR="00D120C7" w:rsidRPr="00A70924" w:rsidRDefault="00D120C7" w:rsidP="00417C50">
      <w:pPr>
        <w:pStyle w:val="Heading3"/>
        <w:ind w:left="851"/>
        <w:rPr>
          <w:rFonts w:asciiTheme="minorBidi" w:hAnsiTheme="minorBidi"/>
        </w:rPr>
      </w:pPr>
      <w:bookmarkStart w:id="36" w:name="_Toc19593868"/>
      <w:r w:rsidRPr="00A70924">
        <w:rPr>
          <w:rFonts w:asciiTheme="minorBidi" w:hAnsiTheme="minorBidi"/>
        </w:rPr>
        <w:t>Teaching and learning</w:t>
      </w:r>
      <w:bookmarkEnd w:id="36"/>
    </w:p>
    <w:tbl>
      <w:tblPr>
        <w:tblStyle w:val="TableGrid"/>
        <w:tblW w:w="0" w:type="auto"/>
        <w:tblLook w:val="04A0" w:firstRow="1" w:lastRow="0" w:firstColumn="1" w:lastColumn="0" w:noHBand="0" w:noVBand="1"/>
      </w:tblPr>
      <w:tblGrid>
        <w:gridCol w:w="1685"/>
        <w:gridCol w:w="1014"/>
        <w:gridCol w:w="3135"/>
        <w:gridCol w:w="538"/>
        <w:gridCol w:w="538"/>
        <w:gridCol w:w="538"/>
        <w:gridCol w:w="538"/>
        <w:gridCol w:w="538"/>
        <w:gridCol w:w="538"/>
      </w:tblGrid>
      <w:tr w:rsidR="00B77954" w:rsidRPr="00A70924" w:rsidTr="00B77954">
        <w:trPr>
          <w:cantSplit/>
          <w:trHeight w:hRule="exact" w:val="1605"/>
        </w:trPr>
        <w:tc>
          <w:tcPr>
            <w:tcW w:w="1733" w:type="dxa"/>
            <w:shd w:val="clear" w:color="auto" w:fill="95B3D7" w:themeFill="accent1" w:themeFillTint="99"/>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Quality Indicator</w:t>
            </w:r>
          </w:p>
        </w:tc>
        <w:tc>
          <w:tcPr>
            <w:tcW w:w="1025" w:type="dxa"/>
            <w:shd w:val="clear" w:color="auto" w:fill="95B3D7" w:themeFill="accent1" w:themeFillTint="99"/>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Standard</w:t>
            </w:r>
          </w:p>
        </w:tc>
        <w:tc>
          <w:tcPr>
            <w:tcW w:w="3296" w:type="dxa"/>
            <w:shd w:val="clear" w:color="auto" w:fill="95B3D7" w:themeFill="accent1" w:themeFillTint="99"/>
          </w:tcPr>
          <w:p w:rsidR="00B77954" w:rsidRPr="00A70924" w:rsidRDefault="00B77954" w:rsidP="00B77954">
            <w:pPr>
              <w:spacing w:before="0" w:after="0"/>
              <w:rPr>
                <w:rFonts w:asciiTheme="minorBidi" w:hAnsiTheme="minorBidi"/>
                <w:lang w:val="en-GB"/>
              </w:rPr>
            </w:pPr>
            <w:r w:rsidRPr="00A70924">
              <w:rPr>
                <w:rFonts w:asciiTheme="minorBidi" w:hAnsiTheme="minorBidi"/>
                <w:lang w:val="en-GB"/>
              </w:rPr>
              <w:t>Evidence Strand</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Excellent</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Very good</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Good</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Sufficient</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Weak</w:t>
            </w:r>
          </w:p>
        </w:tc>
        <w:tc>
          <w:tcPr>
            <w:tcW w:w="539" w:type="dxa"/>
            <w:shd w:val="clear" w:color="auto" w:fill="C2D69B" w:themeFill="accent3" w:themeFillTint="99"/>
            <w:textDirection w:val="tbRl"/>
          </w:tcPr>
          <w:p w:rsidR="00B77954" w:rsidRPr="00A70924" w:rsidRDefault="00B77954" w:rsidP="00B77954">
            <w:pPr>
              <w:spacing w:before="0" w:after="0"/>
              <w:ind w:left="113" w:right="113"/>
              <w:rPr>
                <w:rFonts w:asciiTheme="minorBidi" w:hAnsiTheme="minorBidi"/>
                <w:lang w:val="en-GB"/>
              </w:rPr>
            </w:pPr>
            <w:r w:rsidRPr="00A70924">
              <w:rPr>
                <w:rFonts w:asciiTheme="minorBidi" w:hAnsiTheme="minorBidi"/>
                <w:lang w:val="en-GB"/>
              </w:rPr>
              <w:t>Unsatisfactory</w:t>
            </w:r>
          </w:p>
        </w:tc>
      </w:tr>
      <w:tr w:rsidR="00A83D79" w:rsidRPr="00A70924" w:rsidTr="00B77954">
        <w:trPr>
          <w:trHeight w:hRule="exact" w:val="510"/>
        </w:trPr>
        <w:tc>
          <w:tcPr>
            <w:tcW w:w="1733" w:type="dxa"/>
            <w:vMerge w:val="restart"/>
            <w:shd w:val="clear" w:color="auto" w:fill="DBE5F1" w:themeFill="accent1" w:themeFillTint="33"/>
          </w:tcPr>
          <w:p w:rsidR="00A83D79" w:rsidRPr="00A70924" w:rsidRDefault="00A83D79" w:rsidP="00742199">
            <w:pPr>
              <w:spacing w:before="0" w:after="0"/>
              <w:rPr>
                <w:rFonts w:asciiTheme="minorBidi" w:hAnsiTheme="minorBidi"/>
                <w:lang w:val="en-GB"/>
              </w:rPr>
            </w:pPr>
            <w:r w:rsidRPr="00A70924">
              <w:rPr>
                <w:rFonts w:asciiTheme="minorBidi" w:hAnsiTheme="minorBidi"/>
                <w:lang w:val="en-GB"/>
              </w:rPr>
              <w:t>Management of programme and learner data</w:t>
            </w: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Information available to students prior to enrolment</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TL2</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Management of current and historical programme information</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TL3</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Management of programme reports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TL4</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Management of programme administration processes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val="restart"/>
            <w:shd w:val="clear" w:color="auto" w:fill="DBE5F1" w:themeFill="accent1" w:themeFillTint="33"/>
          </w:tcPr>
          <w:p w:rsidR="00A83D79" w:rsidRPr="00A70924" w:rsidRDefault="00A83D79" w:rsidP="00742199">
            <w:pPr>
              <w:spacing w:before="0" w:after="0"/>
              <w:rPr>
                <w:rFonts w:asciiTheme="minorBidi" w:hAnsiTheme="minorBidi"/>
                <w:lang w:val="en-GB"/>
              </w:rPr>
            </w:pPr>
            <w:r w:rsidRPr="00A70924">
              <w:rPr>
                <w:rFonts w:asciiTheme="minorBidi" w:hAnsiTheme="minorBidi"/>
                <w:lang w:val="en-GB"/>
              </w:rPr>
              <w:t>Addressing different learner needs and interests</w:t>
            </w: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TL5</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Teaching and learning policy in place</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TL6</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Availability of flexible delivery options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TL77</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Teachers facilitate a dynamic and supportive learning environment</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TL8</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Self- directed learning activities embedded in programmes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val="restart"/>
            <w:shd w:val="clear" w:color="auto" w:fill="DBE5F1" w:themeFill="accent1" w:themeFillTint="33"/>
          </w:tcPr>
          <w:p w:rsidR="00A83D79" w:rsidRPr="00A70924" w:rsidRDefault="00A83D79" w:rsidP="00742199">
            <w:pPr>
              <w:spacing w:before="0" w:after="0"/>
              <w:rPr>
                <w:rFonts w:asciiTheme="minorBidi" w:hAnsiTheme="minorBidi"/>
                <w:lang w:val="en-GB"/>
              </w:rPr>
            </w:pPr>
            <w:r w:rsidRPr="00A70924">
              <w:rPr>
                <w:rFonts w:asciiTheme="minorBidi" w:hAnsiTheme="minorBidi"/>
                <w:lang w:val="en-GB"/>
              </w:rPr>
              <w:t>Effectiveness of work place learning</w:t>
            </w: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TL9</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Policy on effectiveness of work place learning</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TL10</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Relationship with work place providers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TL11</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Expectation from work place learning defined</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val="restart"/>
            <w:shd w:val="clear" w:color="auto" w:fill="DBE5F1" w:themeFill="accent1" w:themeFillTint="33"/>
          </w:tcPr>
          <w:p w:rsidR="00A83D79" w:rsidRPr="00A70924" w:rsidRDefault="00A83D79" w:rsidP="00742199">
            <w:pPr>
              <w:spacing w:before="0" w:after="0"/>
              <w:rPr>
                <w:rFonts w:asciiTheme="minorBidi" w:hAnsiTheme="minorBidi"/>
                <w:lang w:val="en-GB"/>
              </w:rPr>
            </w:pPr>
            <w:r w:rsidRPr="00A70924">
              <w:rPr>
                <w:rFonts w:asciiTheme="minorBidi" w:hAnsiTheme="minorBidi"/>
                <w:lang w:val="en-GB"/>
              </w:rPr>
              <w:t>Effectiveness of assessment practices</w:t>
            </w: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TL12</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Assessment policy understood and implemented</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TL13</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 xml:space="preserve">Valid and reliable assessment instruments related to Learning Outcomes </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TL14</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Learner awareness of assessment requirements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TL15</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Learner feedback on performance</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val="restart"/>
            <w:shd w:val="clear" w:color="auto" w:fill="DBE5F1" w:themeFill="accent1" w:themeFillTint="33"/>
          </w:tcPr>
          <w:p w:rsidR="00A83D79" w:rsidRPr="00A70924" w:rsidRDefault="00A83D79" w:rsidP="00A83D79">
            <w:pPr>
              <w:spacing w:before="0" w:after="0"/>
              <w:rPr>
                <w:rFonts w:asciiTheme="minorBidi" w:hAnsiTheme="minorBidi"/>
                <w:sz w:val="20"/>
                <w:lang w:val="en-GB"/>
              </w:rPr>
            </w:pPr>
            <w:r w:rsidRPr="00A70924">
              <w:rPr>
                <w:rFonts w:asciiTheme="minorBidi" w:hAnsiTheme="minorBidi"/>
                <w:lang w:val="en-GB"/>
              </w:rPr>
              <w:t>Support and motivation of learners</w:t>
            </w: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TL16</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Monitoring of learner progress through programme</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TL17</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Supportive intervention to remedy lack of progress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TL18</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 xml:space="preserve">Availability and use of counselling and careers advice </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510"/>
        </w:trPr>
        <w:tc>
          <w:tcPr>
            <w:tcW w:w="1733"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2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TL19</w:t>
            </w:r>
          </w:p>
        </w:tc>
        <w:tc>
          <w:tcPr>
            <w:tcW w:w="3296"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Levels of uptake of student support services</w:t>
            </w: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39"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B77954">
        <w:trPr>
          <w:trHeight w:hRule="exact" w:val="683"/>
        </w:trPr>
        <w:tc>
          <w:tcPr>
            <w:tcW w:w="6054" w:type="dxa"/>
            <w:gridSpan w:val="3"/>
            <w:shd w:val="clear" w:color="auto" w:fill="8DB3E2" w:themeFill="text2" w:themeFillTint="66"/>
          </w:tcPr>
          <w:p w:rsidR="00A83D79" w:rsidRPr="00A70924" w:rsidRDefault="00A83D79" w:rsidP="00A83D79">
            <w:pPr>
              <w:spacing w:before="0" w:after="0"/>
              <w:rPr>
                <w:rFonts w:asciiTheme="minorBidi" w:hAnsiTheme="minorBidi"/>
                <w:sz w:val="24"/>
                <w:szCs w:val="24"/>
                <w:lang w:val="en-GB"/>
              </w:rPr>
            </w:pPr>
            <w:r w:rsidRPr="00A70924">
              <w:rPr>
                <w:rFonts w:asciiTheme="minorBidi" w:hAnsiTheme="minorBidi"/>
                <w:sz w:val="24"/>
                <w:szCs w:val="24"/>
                <w:lang w:val="en-GB"/>
              </w:rPr>
              <w:t>Overall evaluation of Teaching and Learning</w:t>
            </w: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39"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r>
    </w:tbl>
    <w:p w:rsidR="0042780B" w:rsidRPr="00A70924" w:rsidRDefault="0042780B">
      <w:pPr>
        <w:rPr>
          <w:rFonts w:asciiTheme="minorBidi" w:hAnsiTheme="minorBidi"/>
        </w:rPr>
      </w:pPr>
      <w:r w:rsidRPr="00A70924">
        <w:rPr>
          <w:rFonts w:asciiTheme="minorBidi" w:hAnsiTheme="minorBidi"/>
        </w:rPr>
        <w:br w:type="page"/>
      </w:r>
    </w:p>
    <w:p w:rsidR="00B77954" w:rsidRPr="00A70924" w:rsidRDefault="00B77954" w:rsidP="00D120C7">
      <w:pPr>
        <w:rPr>
          <w:rFonts w:asciiTheme="minorBidi" w:hAnsiTheme="minorBidi"/>
        </w:rPr>
      </w:pPr>
    </w:p>
    <w:p w:rsidR="00D120C7" w:rsidRPr="00A70924" w:rsidRDefault="00D120C7" w:rsidP="00417C50">
      <w:pPr>
        <w:pStyle w:val="Heading3"/>
        <w:ind w:left="851"/>
        <w:rPr>
          <w:rFonts w:asciiTheme="minorBidi" w:hAnsiTheme="minorBidi"/>
        </w:rPr>
      </w:pPr>
      <w:bookmarkStart w:id="37" w:name="_Toc19593869"/>
      <w:r w:rsidRPr="00A70924">
        <w:rPr>
          <w:rFonts w:asciiTheme="minorBidi" w:hAnsiTheme="minorBidi"/>
        </w:rPr>
        <w:t>engagement with stakeholders</w:t>
      </w:r>
      <w:bookmarkEnd w:id="37"/>
    </w:p>
    <w:tbl>
      <w:tblPr>
        <w:tblStyle w:val="TableGrid"/>
        <w:tblW w:w="0" w:type="auto"/>
        <w:tblLook w:val="04A0" w:firstRow="1" w:lastRow="0" w:firstColumn="1" w:lastColumn="0" w:noHBand="0" w:noVBand="1"/>
      </w:tblPr>
      <w:tblGrid>
        <w:gridCol w:w="1688"/>
        <w:gridCol w:w="1003"/>
        <w:gridCol w:w="3203"/>
        <w:gridCol w:w="528"/>
        <w:gridCol w:w="528"/>
        <w:gridCol w:w="528"/>
        <w:gridCol w:w="528"/>
        <w:gridCol w:w="528"/>
        <w:gridCol w:w="528"/>
      </w:tblGrid>
      <w:tr w:rsidR="00A83D79" w:rsidRPr="00A70924" w:rsidTr="00A83D79">
        <w:trPr>
          <w:cantSplit/>
          <w:trHeight w:hRule="exact" w:val="1888"/>
        </w:trPr>
        <w:tc>
          <w:tcPr>
            <w:tcW w:w="1699" w:type="dxa"/>
            <w:shd w:val="clear" w:color="auto" w:fill="95B3D7" w:themeFill="accent1" w:themeFillTint="99"/>
          </w:tcPr>
          <w:p w:rsidR="00A83D79" w:rsidRPr="00A70924" w:rsidRDefault="00A83D79" w:rsidP="00DD45EF">
            <w:pPr>
              <w:spacing w:before="0" w:after="0"/>
              <w:rPr>
                <w:rFonts w:asciiTheme="minorBidi" w:hAnsiTheme="minorBidi"/>
                <w:lang w:val="en-GB"/>
              </w:rPr>
            </w:pPr>
            <w:r w:rsidRPr="00A70924">
              <w:rPr>
                <w:rFonts w:asciiTheme="minorBidi" w:hAnsiTheme="minorBidi"/>
                <w:lang w:val="en-GB"/>
              </w:rPr>
              <w:t>Quality Indicator</w:t>
            </w:r>
          </w:p>
        </w:tc>
        <w:tc>
          <w:tcPr>
            <w:tcW w:w="1005" w:type="dxa"/>
            <w:shd w:val="clear" w:color="auto" w:fill="95B3D7" w:themeFill="accent1" w:themeFillTint="99"/>
          </w:tcPr>
          <w:p w:rsidR="00A83D79" w:rsidRPr="00A70924" w:rsidRDefault="00A83D79" w:rsidP="00DD45EF">
            <w:pPr>
              <w:spacing w:before="0" w:after="0"/>
              <w:rPr>
                <w:rFonts w:asciiTheme="minorBidi" w:hAnsiTheme="minorBidi"/>
                <w:lang w:val="en-GB"/>
              </w:rPr>
            </w:pPr>
            <w:r w:rsidRPr="00A70924">
              <w:rPr>
                <w:rFonts w:asciiTheme="minorBidi" w:hAnsiTheme="minorBidi"/>
                <w:lang w:val="en-GB"/>
              </w:rPr>
              <w:t>Standard</w:t>
            </w:r>
          </w:p>
        </w:tc>
        <w:tc>
          <w:tcPr>
            <w:tcW w:w="3232" w:type="dxa"/>
            <w:shd w:val="clear" w:color="auto" w:fill="95B3D7" w:themeFill="accent1" w:themeFillTint="99"/>
          </w:tcPr>
          <w:p w:rsidR="00A83D79" w:rsidRPr="00A70924" w:rsidRDefault="00A83D79" w:rsidP="00DD45EF">
            <w:pPr>
              <w:spacing w:before="0" w:after="0"/>
              <w:rPr>
                <w:rFonts w:asciiTheme="minorBidi" w:hAnsiTheme="minorBidi"/>
                <w:lang w:val="en-GB"/>
              </w:rPr>
            </w:pPr>
            <w:r w:rsidRPr="00A70924">
              <w:rPr>
                <w:rFonts w:asciiTheme="minorBidi" w:hAnsiTheme="minorBidi"/>
                <w:lang w:val="en-GB"/>
              </w:rPr>
              <w:t>Evidence Strand</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Excellent</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Very good</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Good</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Sufficient</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Weak</w:t>
            </w:r>
          </w:p>
        </w:tc>
        <w:tc>
          <w:tcPr>
            <w:tcW w:w="528" w:type="dxa"/>
            <w:shd w:val="clear" w:color="auto" w:fill="C2D69B" w:themeFill="accent3" w:themeFillTint="99"/>
            <w:textDirection w:val="tbRl"/>
          </w:tcPr>
          <w:p w:rsidR="00A83D79" w:rsidRPr="00A70924" w:rsidRDefault="00A83D79" w:rsidP="00DD45EF">
            <w:pPr>
              <w:spacing w:before="0" w:after="0"/>
              <w:ind w:left="113" w:right="113"/>
              <w:rPr>
                <w:rFonts w:asciiTheme="minorBidi" w:hAnsiTheme="minorBidi"/>
                <w:lang w:val="en-GB"/>
              </w:rPr>
            </w:pPr>
            <w:r w:rsidRPr="00A70924">
              <w:rPr>
                <w:rFonts w:asciiTheme="minorBidi" w:hAnsiTheme="minorBidi"/>
                <w:lang w:val="en-GB"/>
              </w:rPr>
              <w:t>Unsatisfactory</w:t>
            </w:r>
          </w:p>
        </w:tc>
      </w:tr>
      <w:tr w:rsidR="00A83D79" w:rsidRPr="00A70924" w:rsidTr="00A83D79">
        <w:trPr>
          <w:trHeight w:hRule="exact" w:val="600"/>
        </w:trPr>
        <w:tc>
          <w:tcPr>
            <w:tcW w:w="1699" w:type="dxa"/>
            <w:vMerge w:val="restart"/>
            <w:shd w:val="clear" w:color="auto" w:fill="DBE5F1" w:themeFill="accent1"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Participation in national, regional and inter-national activities</w:t>
            </w:r>
          </w:p>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sz w:val="18"/>
                <w:szCs w:val="18"/>
                <w:lang w:val="en-GB"/>
              </w:rPr>
            </w:pPr>
            <w:r w:rsidRPr="00A70924">
              <w:rPr>
                <w:rFonts w:asciiTheme="minorBidi" w:hAnsiTheme="minorBidi"/>
                <w:sz w:val="18"/>
                <w:szCs w:val="18"/>
                <w:lang w:val="en-GB"/>
              </w:rPr>
              <w:t>E1</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Engagement with stakeholders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sz w:val="18"/>
                <w:szCs w:val="18"/>
                <w:lang w:val="en-GB"/>
              </w:rPr>
              <w:t>E2</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Partnerships and formal agreement with stakeholders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sz w:val="18"/>
                <w:szCs w:val="18"/>
                <w:lang w:val="en-GB"/>
              </w:rPr>
              <w:t>E3</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Support to staff and learners to build relationships with stakeholders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val="restart"/>
            <w:shd w:val="clear" w:color="auto" w:fill="DBE5F1" w:themeFill="accent1"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 xml:space="preserve">Engagement with local community </w:t>
            </w:r>
          </w:p>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sz w:val="18"/>
                <w:szCs w:val="18"/>
                <w:lang w:val="en-GB"/>
              </w:rPr>
            </w:pPr>
            <w:r w:rsidRPr="00A70924">
              <w:rPr>
                <w:rFonts w:asciiTheme="minorBidi" w:hAnsiTheme="minorBidi"/>
                <w:sz w:val="18"/>
                <w:szCs w:val="18"/>
                <w:lang w:val="en-GB"/>
              </w:rPr>
              <w:t>E4</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Communications with stakeholders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sz w:val="18"/>
                <w:szCs w:val="18"/>
                <w:lang w:val="en-GB"/>
              </w:rPr>
              <w:t>E5</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Responsiveness to stakeholder needs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sz w:val="18"/>
                <w:szCs w:val="18"/>
                <w:lang w:val="en-GB"/>
              </w:rPr>
              <w:t>E6</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Support to lifelong learning in the community</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600"/>
        </w:trPr>
        <w:tc>
          <w:tcPr>
            <w:tcW w:w="1699" w:type="dxa"/>
            <w:vMerge/>
            <w:shd w:val="clear" w:color="auto" w:fill="DBE5F1" w:themeFill="accent1" w:themeFillTint="33"/>
          </w:tcPr>
          <w:p w:rsidR="00A83D79" w:rsidRPr="00A70924" w:rsidRDefault="00A83D79" w:rsidP="00A83D79">
            <w:pPr>
              <w:spacing w:before="0" w:after="0"/>
              <w:rPr>
                <w:rFonts w:asciiTheme="minorBidi" w:hAnsiTheme="minorBidi"/>
                <w:lang w:val="en-GB"/>
              </w:rPr>
            </w:pPr>
          </w:p>
        </w:tc>
        <w:tc>
          <w:tcPr>
            <w:tcW w:w="1005" w:type="dxa"/>
            <w:shd w:val="clear" w:color="auto" w:fill="F2DBDB" w:themeFill="accent2"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sz w:val="18"/>
                <w:szCs w:val="18"/>
                <w:lang w:val="en-GB"/>
              </w:rPr>
              <w:t>E7</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Public perception of provider</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886"/>
        </w:trPr>
        <w:tc>
          <w:tcPr>
            <w:tcW w:w="1699" w:type="dxa"/>
            <w:shd w:val="clear" w:color="auto" w:fill="DBE5F1" w:themeFill="accent1" w:themeFillTint="33"/>
          </w:tcPr>
          <w:p w:rsidR="00A83D79" w:rsidRPr="00A70924" w:rsidRDefault="00A83D79" w:rsidP="00A83D79">
            <w:pPr>
              <w:spacing w:before="0" w:after="0"/>
              <w:rPr>
                <w:rFonts w:asciiTheme="minorBidi" w:hAnsiTheme="minorBidi"/>
                <w:lang w:val="en-GB"/>
              </w:rPr>
            </w:pPr>
            <w:r w:rsidRPr="00A70924">
              <w:rPr>
                <w:rFonts w:asciiTheme="minorBidi" w:hAnsiTheme="minorBidi"/>
                <w:lang w:val="en-GB"/>
              </w:rPr>
              <w:t>Dialogue with regulatory bodies</w:t>
            </w:r>
          </w:p>
        </w:tc>
        <w:tc>
          <w:tcPr>
            <w:tcW w:w="1005" w:type="dxa"/>
            <w:shd w:val="clear" w:color="auto" w:fill="F2DBDB" w:themeFill="accent2" w:themeFillTint="33"/>
          </w:tcPr>
          <w:p w:rsidR="00A83D79" w:rsidRPr="00A70924" w:rsidRDefault="00A83D79" w:rsidP="00A83D79">
            <w:pPr>
              <w:spacing w:before="0" w:after="0"/>
              <w:rPr>
                <w:rFonts w:asciiTheme="minorBidi" w:hAnsiTheme="minorBidi"/>
                <w:sz w:val="18"/>
                <w:szCs w:val="18"/>
                <w:lang w:val="en-GB"/>
              </w:rPr>
            </w:pPr>
            <w:r w:rsidRPr="00A70924">
              <w:rPr>
                <w:rFonts w:asciiTheme="minorBidi" w:hAnsiTheme="minorBidi"/>
                <w:sz w:val="18"/>
                <w:szCs w:val="18"/>
                <w:lang w:val="en-GB"/>
              </w:rPr>
              <w:t>E8</w:t>
            </w:r>
          </w:p>
        </w:tc>
        <w:tc>
          <w:tcPr>
            <w:tcW w:w="3232" w:type="dxa"/>
            <w:shd w:val="clear" w:color="auto" w:fill="F2DBDB" w:themeFill="accent2" w:themeFillTint="33"/>
          </w:tcPr>
          <w:p w:rsidR="00A83D79" w:rsidRPr="00A70924" w:rsidRDefault="00A83D79" w:rsidP="00A83D79">
            <w:pPr>
              <w:spacing w:before="0" w:after="0"/>
              <w:rPr>
                <w:rFonts w:asciiTheme="minorBidi" w:hAnsiTheme="minorBidi"/>
                <w:sz w:val="16"/>
                <w:szCs w:val="16"/>
                <w:lang w:val="en-GB"/>
              </w:rPr>
            </w:pPr>
            <w:r w:rsidRPr="00A70924">
              <w:rPr>
                <w:rFonts w:asciiTheme="minorBidi" w:hAnsiTheme="minorBidi"/>
                <w:sz w:val="16"/>
                <w:szCs w:val="16"/>
                <w:lang w:val="en-GB"/>
              </w:rPr>
              <w:t>Engagement with QA and funding bodies</w:t>
            </w: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c>
          <w:tcPr>
            <w:tcW w:w="528" w:type="dxa"/>
            <w:shd w:val="clear" w:color="auto" w:fill="D6E3BC" w:themeFill="accent3" w:themeFillTint="66"/>
          </w:tcPr>
          <w:p w:rsidR="00A83D79" w:rsidRPr="00A70924" w:rsidRDefault="00A83D79" w:rsidP="00A83D79">
            <w:pPr>
              <w:spacing w:before="0" w:after="0"/>
              <w:rPr>
                <w:rFonts w:asciiTheme="minorBidi" w:hAnsiTheme="minorBidi"/>
                <w:sz w:val="20"/>
                <w:lang w:val="en-GB"/>
              </w:rPr>
            </w:pPr>
          </w:p>
        </w:tc>
      </w:tr>
      <w:tr w:rsidR="00A83D79" w:rsidRPr="00A70924" w:rsidTr="00A83D79">
        <w:trPr>
          <w:trHeight w:hRule="exact" w:val="803"/>
        </w:trPr>
        <w:tc>
          <w:tcPr>
            <w:tcW w:w="5936" w:type="dxa"/>
            <w:gridSpan w:val="3"/>
            <w:shd w:val="clear" w:color="auto" w:fill="8DB3E2" w:themeFill="text2" w:themeFillTint="66"/>
          </w:tcPr>
          <w:p w:rsidR="00A83D79" w:rsidRPr="00A70924" w:rsidRDefault="00A83D79" w:rsidP="00A83D79">
            <w:pPr>
              <w:spacing w:before="0" w:after="0"/>
              <w:rPr>
                <w:rFonts w:asciiTheme="minorBidi" w:hAnsiTheme="minorBidi"/>
                <w:sz w:val="24"/>
                <w:szCs w:val="24"/>
                <w:lang w:val="en-GB"/>
              </w:rPr>
            </w:pPr>
            <w:r w:rsidRPr="00A70924">
              <w:rPr>
                <w:rFonts w:asciiTheme="minorBidi" w:hAnsiTheme="minorBidi"/>
                <w:sz w:val="24"/>
                <w:szCs w:val="24"/>
                <w:lang w:val="en-GB"/>
              </w:rPr>
              <w:t>Overall evaluation of Engagement with Community and Regulatory bodies</w:t>
            </w: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c>
          <w:tcPr>
            <w:tcW w:w="528" w:type="dxa"/>
            <w:shd w:val="clear" w:color="auto" w:fill="C2D69B" w:themeFill="accent3" w:themeFillTint="99"/>
          </w:tcPr>
          <w:p w:rsidR="00A83D79" w:rsidRPr="00A70924" w:rsidRDefault="00A83D79" w:rsidP="00A83D79">
            <w:pPr>
              <w:spacing w:before="0" w:after="0"/>
              <w:rPr>
                <w:rFonts w:asciiTheme="minorBidi" w:hAnsiTheme="minorBidi"/>
                <w:sz w:val="24"/>
                <w:szCs w:val="24"/>
                <w:lang w:val="en-GB"/>
              </w:rPr>
            </w:pPr>
          </w:p>
        </w:tc>
      </w:tr>
    </w:tbl>
    <w:p w:rsidR="00A83D79" w:rsidRPr="00A70924" w:rsidRDefault="00A83D79" w:rsidP="00D5258E">
      <w:pPr>
        <w:rPr>
          <w:rFonts w:asciiTheme="minorBidi" w:hAnsiTheme="minorBidi"/>
          <w:lang w:val="en-GB"/>
        </w:rPr>
      </w:pPr>
    </w:p>
    <w:p w:rsidR="00E91500" w:rsidRPr="00A70924" w:rsidRDefault="00D120C7" w:rsidP="00D5258E">
      <w:pPr>
        <w:rPr>
          <w:rFonts w:asciiTheme="minorBidi" w:hAnsiTheme="minorBidi"/>
          <w:lang w:val="en-GB"/>
        </w:rPr>
      </w:pPr>
      <w:r w:rsidRPr="00A70924">
        <w:rPr>
          <w:rFonts w:asciiTheme="minorBidi" w:hAnsiTheme="minorBidi"/>
          <w:lang w:val="en-GB"/>
        </w:rPr>
        <w:br w:type="page"/>
      </w:r>
    </w:p>
    <w:p w:rsidR="00C84B88" w:rsidRPr="00A70924" w:rsidRDefault="00C84B88">
      <w:pPr>
        <w:rPr>
          <w:rFonts w:asciiTheme="minorBidi" w:hAnsiTheme="minorBidi"/>
          <w:lang w:val="en-GB"/>
        </w:rPr>
      </w:pPr>
    </w:p>
    <w:p w:rsidR="00C84B88" w:rsidRPr="00A70924" w:rsidRDefault="005B3FD4" w:rsidP="005B3FD4">
      <w:pPr>
        <w:pStyle w:val="Heading3"/>
        <w:rPr>
          <w:rFonts w:asciiTheme="minorBidi" w:hAnsiTheme="minorBidi"/>
          <w:lang w:val="en-GB"/>
        </w:rPr>
      </w:pPr>
      <w:bookmarkStart w:id="38" w:name="_Toc19593870"/>
      <w:r w:rsidRPr="00A70924">
        <w:rPr>
          <w:rFonts w:asciiTheme="minorBidi" w:hAnsiTheme="minorBidi"/>
          <w:lang w:val="en-GB"/>
        </w:rPr>
        <w:t>Grade Descriptors</w:t>
      </w:r>
      <w:bookmarkEnd w:id="38"/>
    </w:p>
    <w:p w:rsidR="00D5258E" w:rsidRPr="00A70924" w:rsidRDefault="004641C6" w:rsidP="00D5258E">
      <w:pPr>
        <w:rPr>
          <w:rFonts w:asciiTheme="minorBidi" w:hAnsiTheme="minorBidi"/>
          <w:lang w:val="en-GB"/>
        </w:rPr>
      </w:pPr>
      <w:r w:rsidRPr="00A70924">
        <w:rPr>
          <w:rFonts w:asciiTheme="minorBidi" w:hAnsiTheme="minorBidi"/>
          <w:lang w:val="en-GB"/>
        </w:rPr>
        <w:t>When evaluating evidence and makin</w:t>
      </w:r>
      <w:r w:rsidR="004C7F2E" w:rsidRPr="00A70924">
        <w:rPr>
          <w:rFonts w:asciiTheme="minorBidi" w:hAnsiTheme="minorBidi"/>
          <w:lang w:val="en-GB"/>
        </w:rPr>
        <w:t xml:space="preserve">g judgements on effectiveness in any </w:t>
      </w:r>
      <w:r w:rsidR="00F4586D" w:rsidRPr="00A70924">
        <w:rPr>
          <w:rFonts w:asciiTheme="minorBidi" w:hAnsiTheme="minorBidi"/>
          <w:lang w:val="en-GB"/>
        </w:rPr>
        <w:t xml:space="preserve">Performance </w:t>
      </w:r>
      <w:r w:rsidR="004C7F2E" w:rsidRPr="00A70924">
        <w:rPr>
          <w:rFonts w:asciiTheme="minorBidi" w:hAnsiTheme="minorBidi"/>
          <w:lang w:val="en-GB"/>
        </w:rPr>
        <w:t>Area, QI or Strand</w:t>
      </w:r>
      <w:r w:rsidRPr="00A70924">
        <w:rPr>
          <w:rFonts w:asciiTheme="minorBidi" w:hAnsiTheme="minorBidi"/>
          <w:lang w:val="en-GB"/>
        </w:rPr>
        <w:t>, the follow guidelines should be applied:</w:t>
      </w:r>
    </w:p>
    <w:tbl>
      <w:tblPr>
        <w:tblStyle w:val="TableGrid"/>
        <w:tblW w:w="0" w:type="auto"/>
        <w:tblLook w:val="04A0" w:firstRow="1" w:lastRow="0" w:firstColumn="1" w:lastColumn="0" w:noHBand="0" w:noVBand="1"/>
      </w:tblPr>
      <w:tblGrid>
        <w:gridCol w:w="1504"/>
        <w:gridCol w:w="7558"/>
      </w:tblGrid>
      <w:tr w:rsidR="00BE4961" w:rsidRPr="00A70924" w:rsidTr="00C84B88">
        <w:tc>
          <w:tcPr>
            <w:tcW w:w="1526" w:type="dxa"/>
            <w:shd w:val="clear" w:color="auto" w:fill="9BBB59" w:themeFill="accent3"/>
          </w:tcPr>
          <w:p w:rsidR="00BE4961" w:rsidRPr="00A70924" w:rsidRDefault="00BE4961">
            <w:pPr>
              <w:rPr>
                <w:rFonts w:asciiTheme="minorBidi" w:hAnsiTheme="minorBidi"/>
                <w:lang w:val="en-GB"/>
              </w:rPr>
            </w:pPr>
            <w:r w:rsidRPr="00A70924">
              <w:rPr>
                <w:rFonts w:asciiTheme="minorBidi" w:hAnsiTheme="minorBidi"/>
                <w:lang w:val="en-GB"/>
              </w:rPr>
              <w:t>Grade / Level</w:t>
            </w:r>
          </w:p>
        </w:tc>
        <w:tc>
          <w:tcPr>
            <w:tcW w:w="7762" w:type="dxa"/>
            <w:shd w:val="clear" w:color="auto" w:fill="9BBB59" w:themeFill="accent3"/>
          </w:tcPr>
          <w:p w:rsidR="00BE4961" w:rsidRPr="00A70924" w:rsidRDefault="00BE4961">
            <w:pPr>
              <w:rPr>
                <w:rFonts w:asciiTheme="minorBidi" w:hAnsiTheme="minorBidi"/>
                <w:lang w:val="en-GB"/>
              </w:rPr>
            </w:pPr>
            <w:r w:rsidRPr="00A70924">
              <w:rPr>
                <w:rFonts w:asciiTheme="minorBidi" w:hAnsiTheme="minorBidi"/>
                <w:lang w:val="en-GB"/>
              </w:rPr>
              <w:t>Description</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Excellent</w:t>
            </w:r>
          </w:p>
        </w:tc>
        <w:tc>
          <w:tcPr>
            <w:tcW w:w="7762" w:type="dxa"/>
            <w:shd w:val="clear" w:color="auto" w:fill="EAF1DD" w:themeFill="accent3" w:themeFillTint="33"/>
          </w:tcPr>
          <w:p w:rsidR="00BE4961" w:rsidRPr="00A70924" w:rsidRDefault="00BE4961" w:rsidP="00BE4961">
            <w:pPr>
              <w:spacing w:before="0" w:after="0"/>
              <w:rPr>
                <w:rFonts w:asciiTheme="minorBidi" w:hAnsiTheme="minorBidi"/>
                <w:lang w:val="en-GB"/>
              </w:rPr>
            </w:pPr>
            <w:r w:rsidRPr="00A70924">
              <w:rPr>
                <w:rFonts w:asciiTheme="minorBidi" w:hAnsiTheme="minorBidi"/>
                <w:lang w:val="en-GB"/>
              </w:rPr>
              <w:t>This aspect of the</w:t>
            </w:r>
            <w:r w:rsidR="00A360D6" w:rsidRPr="00A70924">
              <w:rPr>
                <w:rFonts w:asciiTheme="minorBidi" w:hAnsiTheme="minorBidi"/>
                <w:lang w:val="en-GB"/>
              </w:rPr>
              <w:t xml:space="preserve"> </w:t>
            </w:r>
            <w:r w:rsidR="006C4165" w:rsidRPr="00A70924">
              <w:rPr>
                <w:rFonts w:asciiTheme="minorBidi" w:hAnsiTheme="minorBidi"/>
                <w:lang w:val="en-GB"/>
              </w:rPr>
              <w:t>VSS’s</w:t>
            </w:r>
            <w:r w:rsidRPr="00A70924">
              <w:rPr>
                <w:rFonts w:asciiTheme="minorBidi" w:hAnsiTheme="minorBidi"/>
                <w:lang w:val="en-GB"/>
              </w:rPr>
              <w:t xml:space="preserve"> work is outstanding with practice worthy of sharing at a national level exemplifying the very best practice.</w:t>
            </w:r>
          </w:p>
          <w:p w:rsidR="00BE4961" w:rsidRPr="00A70924" w:rsidRDefault="00BE4961" w:rsidP="00BE4961">
            <w:pPr>
              <w:spacing w:before="0" w:after="0"/>
              <w:rPr>
                <w:rFonts w:asciiTheme="minorBidi" w:hAnsiTheme="minorBidi"/>
                <w:lang w:val="en-GB"/>
              </w:rPr>
            </w:pPr>
            <w:r w:rsidRPr="00A70924">
              <w:rPr>
                <w:rFonts w:asciiTheme="minorBidi" w:hAnsiTheme="minorBidi"/>
                <w:lang w:val="en-GB"/>
              </w:rPr>
              <w:t xml:space="preserve">The experiences and achievements of learners are of a very high quality. </w:t>
            </w:r>
          </w:p>
          <w:p w:rsidR="00BE4961" w:rsidRPr="00A70924" w:rsidRDefault="00BE4961" w:rsidP="00BE4961">
            <w:pPr>
              <w:spacing w:before="0" w:after="0"/>
              <w:rPr>
                <w:rFonts w:asciiTheme="minorBidi" w:hAnsiTheme="minorBidi"/>
                <w:lang w:val="en-GB"/>
              </w:rPr>
            </w:pPr>
            <w:r w:rsidRPr="00A70924">
              <w:rPr>
                <w:rFonts w:asciiTheme="minorBidi" w:hAnsiTheme="minorBidi"/>
                <w:lang w:val="en-GB"/>
              </w:rPr>
              <w:t>There is a deep professional understanding which is being shared with learners and stakeholders.</w:t>
            </w:r>
          </w:p>
          <w:p w:rsidR="00BE4961" w:rsidRPr="00A70924" w:rsidRDefault="00BE4961" w:rsidP="00BE4961">
            <w:pPr>
              <w:spacing w:before="0" w:after="0"/>
              <w:rPr>
                <w:rFonts w:asciiTheme="minorBidi" w:hAnsiTheme="minorBidi"/>
                <w:lang w:val="en-GB"/>
              </w:rPr>
            </w:pPr>
            <w:r w:rsidRPr="00A70924">
              <w:rPr>
                <w:rFonts w:asciiTheme="minorBidi" w:hAnsiTheme="minorBidi"/>
                <w:lang w:val="en-GB"/>
              </w:rPr>
              <w:t>Very high-levels of performance are sustainable</w:t>
            </w:r>
            <w:r w:rsidR="00B75C56" w:rsidRPr="00A70924">
              <w:rPr>
                <w:rFonts w:asciiTheme="minorBidi" w:hAnsiTheme="minorBidi"/>
                <w:lang w:val="en-GB"/>
              </w:rPr>
              <w:t>.</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Very good</w:t>
            </w:r>
          </w:p>
        </w:tc>
        <w:tc>
          <w:tcPr>
            <w:tcW w:w="7762" w:type="dxa"/>
            <w:shd w:val="clear" w:color="auto" w:fill="EAF1DD" w:themeFill="accent3" w:themeFillTint="33"/>
          </w:tcPr>
          <w:p w:rsidR="00730213" w:rsidRPr="00A70924" w:rsidRDefault="00730213" w:rsidP="00730213">
            <w:pPr>
              <w:spacing w:before="0" w:after="0"/>
              <w:rPr>
                <w:rFonts w:asciiTheme="minorBidi" w:hAnsiTheme="minorBidi"/>
                <w:lang w:val="en-GB"/>
              </w:rPr>
            </w:pPr>
            <w:r w:rsidRPr="00A70924">
              <w:rPr>
                <w:rFonts w:asciiTheme="minorBidi" w:hAnsiTheme="minorBidi"/>
                <w:lang w:val="en-GB"/>
              </w:rPr>
              <w:t>There are major strengths</w:t>
            </w:r>
            <w:r w:rsidR="00C725F9" w:rsidRPr="00A70924">
              <w:rPr>
                <w:rFonts w:asciiTheme="minorBidi" w:hAnsiTheme="minorBidi"/>
                <w:lang w:val="en-GB"/>
              </w:rPr>
              <w:t xml:space="preserve"> in this aspect of the school</w:t>
            </w:r>
            <w:r w:rsidRPr="00A70924">
              <w:rPr>
                <w:rFonts w:asciiTheme="minorBidi" w:hAnsiTheme="minorBidi"/>
                <w:lang w:val="en-GB"/>
              </w:rPr>
              <w:t>’s work with little room for improvement.</w:t>
            </w:r>
          </w:p>
          <w:p w:rsidR="00730213" w:rsidRPr="00A70924" w:rsidRDefault="00730213" w:rsidP="00730213">
            <w:pPr>
              <w:spacing w:before="0" w:after="0"/>
              <w:rPr>
                <w:rFonts w:asciiTheme="minorBidi" w:hAnsiTheme="minorBidi"/>
                <w:lang w:val="en-GB"/>
              </w:rPr>
            </w:pPr>
            <w:r w:rsidRPr="00A70924">
              <w:rPr>
                <w:rFonts w:asciiTheme="minorBidi" w:hAnsiTheme="minorBidi"/>
                <w:lang w:val="en-GB"/>
              </w:rPr>
              <w:t>There is a high standard of provision for learners and is achievable by all.</w:t>
            </w:r>
          </w:p>
          <w:p w:rsidR="00BE4961" w:rsidRPr="00A70924" w:rsidRDefault="00730213" w:rsidP="00730213">
            <w:pPr>
              <w:spacing w:before="0" w:after="0"/>
              <w:rPr>
                <w:rFonts w:asciiTheme="minorBidi" w:hAnsiTheme="minorBidi"/>
                <w:lang w:val="en-GB"/>
              </w:rPr>
            </w:pPr>
            <w:r w:rsidRPr="00A70924">
              <w:rPr>
                <w:rFonts w:asciiTheme="minorBidi" w:hAnsiTheme="minorBidi"/>
                <w:lang w:val="en-GB"/>
              </w:rPr>
              <w:t xml:space="preserve">There is an expectation that the </w:t>
            </w:r>
            <w:r w:rsidR="00C725F9" w:rsidRPr="00A70924">
              <w:rPr>
                <w:rFonts w:asciiTheme="minorBidi" w:hAnsiTheme="minorBidi"/>
                <w:lang w:val="en-GB"/>
              </w:rPr>
              <w:t>school</w:t>
            </w:r>
            <w:r w:rsidRPr="00A70924">
              <w:rPr>
                <w:rFonts w:asciiTheme="minorBidi" w:hAnsiTheme="minorBidi"/>
                <w:lang w:val="en-GB"/>
              </w:rPr>
              <w:t xml:space="preserve"> will plan further improvements and will work towards improving provision and performance to excellent.</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Good</w:t>
            </w:r>
          </w:p>
        </w:tc>
        <w:tc>
          <w:tcPr>
            <w:tcW w:w="7762" w:type="dxa"/>
            <w:shd w:val="clear" w:color="auto" w:fill="EAF1DD" w:themeFill="accent3" w:themeFillTint="33"/>
          </w:tcPr>
          <w:p w:rsidR="00730213" w:rsidRPr="00A70924" w:rsidRDefault="00730213" w:rsidP="0077215E">
            <w:pPr>
              <w:spacing w:before="0" w:after="0"/>
              <w:rPr>
                <w:rFonts w:asciiTheme="minorBidi" w:hAnsiTheme="minorBidi"/>
                <w:lang w:val="en-GB"/>
              </w:rPr>
            </w:pPr>
            <w:r w:rsidRPr="00A70924">
              <w:rPr>
                <w:rFonts w:asciiTheme="minorBidi" w:hAnsiTheme="minorBidi"/>
                <w:lang w:val="en-GB"/>
              </w:rPr>
              <w:t xml:space="preserve">This is an important strength </w:t>
            </w:r>
            <w:r w:rsidR="00C725F9" w:rsidRPr="00A70924">
              <w:rPr>
                <w:rFonts w:asciiTheme="minorBidi" w:hAnsiTheme="minorBidi"/>
                <w:lang w:val="en-GB"/>
              </w:rPr>
              <w:t>of the school</w:t>
            </w:r>
            <w:r w:rsidRPr="00A70924">
              <w:rPr>
                <w:rFonts w:asciiTheme="minorBidi" w:hAnsiTheme="minorBidi"/>
                <w:lang w:val="en-GB"/>
              </w:rPr>
              <w:t xml:space="preserve"> that has a significant positive impact on most learners.</w:t>
            </w:r>
          </w:p>
          <w:p w:rsidR="00BE4961" w:rsidRPr="00A70924" w:rsidRDefault="00B75C56" w:rsidP="0077215E">
            <w:pPr>
              <w:spacing w:before="0" w:after="0"/>
              <w:rPr>
                <w:rFonts w:asciiTheme="minorBidi" w:hAnsiTheme="minorBidi"/>
                <w:lang w:val="en-GB"/>
              </w:rPr>
            </w:pPr>
            <w:r w:rsidRPr="00A70924">
              <w:rPr>
                <w:rFonts w:asciiTheme="minorBidi" w:hAnsiTheme="minorBidi"/>
                <w:lang w:val="en-GB"/>
              </w:rPr>
              <w:t>T</w:t>
            </w:r>
            <w:r w:rsidR="00730213" w:rsidRPr="00A70924">
              <w:rPr>
                <w:rFonts w:asciiTheme="minorBidi" w:hAnsiTheme="minorBidi"/>
                <w:lang w:val="en-GB"/>
              </w:rPr>
              <w:t xml:space="preserve">here remains </w:t>
            </w:r>
            <w:r w:rsidR="0077215E" w:rsidRPr="00A70924">
              <w:rPr>
                <w:rFonts w:asciiTheme="minorBidi" w:hAnsiTheme="minorBidi"/>
                <w:lang w:val="en-GB"/>
              </w:rPr>
              <w:t>capacity</w:t>
            </w:r>
            <w:r w:rsidR="00730213" w:rsidRPr="00A70924">
              <w:rPr>
                <w:rFonts w:asciiTheme="minorBidi" w:hAnsiTheme="minorBidi"/>
                <w:lang w:val="en-GB"/>
              </w:rPr>
              <w:t xml:space="preserve"> </w:t>
            </w:r>
            <w:r w:rsidR="0077215E" w:rsidRPr="00A70924">
              <w:rPr>
                <w:rFonts w:asciiTheme="minorBidi" w:hAnsiTheme="minorBidi"/>
                <w:lang w:val="en-GB"/>
              </w:rPr>
              <w:t xml:space="preserve">for improvement </w:t>
            </w:r>
            <w:r w:rsidR="00730213" w:rsidRPr="00A70924">
              <w:rPr>
                <w:rFonts w:asciiTheme="minorBidi" w:hAnsiTheme="minorBidi"/>
                <w:lang w:val="en-GB"/>
              </w:rPr>
              <w:t xml:space="preserve">that the </w:t>
            </w:r>
            <w:r w:rsidR="00C725F9" w:rsidRPr="00A70924">
              <w:rPr>
                <w:rFonts w:asciiTheme="minorBidi" w:hAnsiTheme="minorBidi"/>
                <w:lang w:val="en-GB"/>
              </w:rPr>
              <w:t>school</w:t>
            </w:r>
            <w:r w:rsidR="00730213" w:rsidRPr="00A70924">
              <w:rPr>
                <w:rFonts w:asciiTheme="minorBidi" w:hAnsiTheme="minorBidi"/>
                <w:lang w:val="en-GB"/>
              </w:rPr>
              <w:t xml:space="preserve"> should </w:t>
            </w:r>
            <w:r w:rsidR="0077215E" w:rsidRPr="00A70924">
              <w:rPr>
                <w:rFonts w:asciiTheme="minorBidi" w:hAnsiTheme="minorBidi"/>
                <w:lang w:val="en-GB"/>
              </w:rPr>
              <w:t>address in order to</w:t>
            </w:r>
            <w:r w:rsidR="00730213" w:rsidRPr="00A70924">
              <w:rPr>
                <w:rFonts w:asciiTheme="minorBidi" w:hAnsiTheme="minorBidi"/>
                <w:lang w:val="en-GB"/>
              </w:rPr>
              <w:t xml:space="preserve"> </w:t>
            </w:r>
            <w:r w:rsidR="0077215E" w:rsidRPr="00A70924">
              <w:rPr>
                <w:rFonts w:asciiTheme="minorBidi" w:hAnsiTheme="minorBidi"/>
                <w:lang w:val="en-GB"/>
              </w:rPr>
              <w:t>enhance this area of important strength.</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Sufficient</w:t>
            </w:r>
          </w:p>
        </w:tc>
        <w:tc>
          <w:tcPr>
            <w:tcW w:w="7762" w:type="dxa"/>
            <w:shd w:val="clear" w:color="auto" w:fill="EAF1DD" w:themeFill="accent3" w:themeFillTint="33"/>
          </w:tcPr>
          <w:p w:rsidR="0077215E" w:rsidRPr="00A70924" w:rsidRDefault="00AC6109" w:rsidP="0077215E">
            <w:pPr>
              <w:spacing w:before="0" w:after="0"/>
              <w:rPr>
                <w:rFonts w:asciiTheme="minorBidi" w:hAnsiTheme="minorBidi"/>
                <w:lang w:val="en-GB"/>
              </w:rPr>
            </w:pPr>
            <w:r w:rsidRPr="00A70924">
              <w:rPr>
                <w:rFonts w:asciiTheme="minorBidi" w:hAnsiTheme="minorBidi"/>
                <w:lang w:val="en-GB"/>
              </w:rPr>
              <w:t>Strengths in this aspect</w:t>
            </w:r>
            <w:r w:rsidR="0077215E" w:rsidRPr="00A70924">
              <w:rPr>
                <w:rFonts w:asciiTheme="minorBidi" w:hAnsiTheme="minorBidi"/>
                <w:lang w:val="en-GB"/>
              </w:rPr>
              <w:t xml:space="preserve"> of the </w:t>
            </w:r>
            <w:r w:rsidR="00C725F9" w:rsidRPr="00A70924">
              <w:rPr>
                <w:rFonts w:asciiTheme="minorBidi" w:hAnsiTheme="minorBidi"/>
                <w:lang w:val="en-GB"/>
              </w:rPr>
              <w:t>school’s</w:t>
            </w:r>
            <w:r w:rsidR="00B75C56" w:rsidRPr="00A70924">
              <w:rPr>
                <w:rFonts w:asciiTheme="minorBidi" w:hAnsiTheme="minorBidi"/>
                <w:lang w:val="en-GB"/>
              </w:rPr>
              <w:t xml:space="preserve"> work outweigh the weaknesses,</w:t>
            </w:r>
            <w:r w:rsidR="0077215E" w:rsidRPr="00A70924">
              <w:rPr>
                <w:rFonts w:asciiTheme="minorBidi" w:hAnsiTheme="minorBidi"/>
                <w:lang w:val="en-GB"/>
              </w:rPr>
              <w:t xml:space="preserve"> </w:t>
            </w:r>
            <w:r w:rsidR="00B75C56" w:rsidRPr="00A70924">
              <w:rPr>
                <w:rFonts w:asciiTheme="minorBidi" w:hAnsiTheme="minorBidi"/>
                <w:lang w:val="en-GB"/>
              </w:rPr>
              <w:t>i</w:t>
            </w:r>
            <w:r w:rsidR="0077215E" w:rsidRPr="00A70924">
              <w:rPr>
                <w:rFonts w:asciiTheme="minorBidi" w:hAnsiTheme="minorBidi"/>
                <w:lang w:val="en-GB"/>
              </w:rPr>
              <w:t>ndicating a basic level of provision with a positive impact.</w:t>
            </w:r>
          </w:p>
          <w:p w:rsidR="0077215E" w:rsidRPr="00A70924" w:rsidRDefault="0077215E" w:rsidP="0077215E">
            <w:pPr>
              <w:spacing w:before="0" w:after="0"/>
              <w:rPr>
                <w:rFonts w:asciiTheme="minorBidi" w:hAnsiTheme="minorBidi"/>
                <w:lang w:val="en-GB"/>
              </w:rPr>
            </w:pPr>
            <w:r w:rsidRPr="00A70924">
              <w:rPr>
                <w:rFonts w:asciiTheme="minorBidi" w:hAnsiTheme="minorBidi"/>
                <w:lang w:val="en-GB"/>
              </w:rPr>
              <w:t>Any weakness will not have an adverse impact, but does limit the overall quality.</w:t>
            </w:r>
          </w:p>
          <w:p w:rsidR="00BE4961" w:rsidRPr="00A70924" w:rsidRDefault="0077215E" w:rsidP="0077215E">
            <w:pPr>
              <w:spacing w:before="0" w:after="0"/>
              <w:rPr>
                <w:rFonts w:asciiTheme="minorBidi" w:hAnsiTheme="minorBidi"/>
                <w:lang w:val="en-GB"/>
              </w:rPr>
            </w:pPr>
            <w:r w:rsidRPr="00A70924">
              <w:rPr>
                <w:rFonts w:asciiTheme="minorBidi" w:hAnsiTheme="minorBidi"/>
                <w:lang w:val="en-GB"/>
              </w:rPr>
              <w:t>Action is required to address any weakness and build on identified strengths.</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Weak</w:t>
            </w:r>
          </w:p>
        </w:tc>
        <w:tc>
          <w:tcPr>
            <w:tcW w:w="7762" w:type="dxa"/>
            <w:shd w:val="clear" w:color="auto" w:fill="EAF1DD" w:themeFill="accent3" w:themeFillTint="33"/>
          </w:tcPr>
          <w:p w:rsidR="0077215E" w:rsidRPr="00A70924" w:rsidRDefault="0077215E" w:rsidP="00AD20BD">
            <w:pPr>
              <w:spacing w:before="0" w:after="0"/>
              <w:rPr>
                <w:rFonts w:asciiTheme="minorBidi" w:hAnsiTheme="minorBidi"/>
                <w:lang w:val="en-GB"/>
              </w:rPr>
            </w:pPr>
            <w:r w:rsidRPr="00A70924">
              <w:rPr>
                <w:rFonts w:asciiTheme="minorBidi" w:hAnsiTheme="minorBidi"/>
                <w:lang w:val="en-GB"/>
              </w:rPr>
              <w:t>This is a significant weaknesses in the</w:t>
            </w:r>
            <w:r w:rsidR="00C725F9" w:rsidRPr="00A70924">
              <w:rPr>
                <w:rFonts w:asciiTheme="minorBidi" w:hAnsiTheme="minorBidi"/>
                <w:lang w:val="en-GB"/>
              </w:rPr>
              <w:t xml:space="preserve"> school.</w:t>
            </w:r>
          </w:p>
          <w:p w:rsidR="0077215E" w:rsidRPr="00A70924" w:rsidRDefault="0077215E" w:rsidP="00AD20BD">
            <w:pPr>
              <w:spacing w:before="0" w:after="0"/>
              <w:rPr>
                <w:rFonts w:asciiTheme="minorBidi" w:hAnsiTheme="minorBidi"/>
                <w:lang w:val="en-GB"/>
              </w:rPr>
            </w:pPr>
            <w:r w:rsidRPr="00A70924">
              <w:rPr>
                <w:rFonts w:asciiTheme="minorBidi" w:hAnsiTheme="minorBidi"/>
                <w:lang w:val="en-GB"/>
              </w:rPr>
              <w:t xml:space="preserve">There may be some strengths, </w:t>
            </w:r>
            <w:r w:rsidR="00AD20BD" w:rsidRPr="00A70924">
              <w:rPr>
                <w:rFonts w:asciiTheme="minorBidi" w:hAnsiTheme="minorBidi"/>
                <w:lang w:val="en-GB"/>
              </w:rPr>
              <w:t xml:space="preserve">but </w:t>
            </w:r>
            <w:r w:rsidRPr="00A70924">
              <w:rPr>
                <w:rFonts w:asciiTheme="minorBidi" w:hAnsiTheme="minorBidi"/>
                <w:lang w:val="en-GB"/>
              </w:rPr>
              <w:t>the weakne</w:t>
            </w:r>
            <w:r w:rsidR="00AD20BD" w:rsidRPr="00A70924">
              <w:rPr>
                <w:rFonts w:asciiTheme="minorBidi" w:hAnsiTheme="minorBidi"/>
                <w:lang w:val="en-GB"/>
              </w:rPr>
              <w:t>sses diminish the quality of learners’ experience.</w:t>
            </w:r>
          </w:p>
          <w:p w:rsidR="00BE4961" w:rsidRPr="00A70924" w:rsidRDefault="00AD20BD" w:rsidP="00AD20BD">
            <w:pPr>
              <w:spacing w:before="0" w:after="0"/>
              <w:rPr>
                <w:rFonts w:asciiTheme="minorBidi" w:hAnsiTheme="minorBidi"/>
                <w:lang w:val="en-GB"/>
              </w:rPr>
            </w:pPr>
            <w:r w:rsidRPr="00A70924">
              <w:rPr>
                <w:rFonts w:asciiTheme="minorBidi" w:hAnsiTheme="minorBidi"/>
                <w:lang w:val="en-GB"/>
              </w:rPr>
              <w:t xml:space="preserve">This requires </w:t>
            </w:r>
            <w:r w:rsidR="0077215E" w:rsidRPr="00A70924">
              <w:rPr>
                <w:rFonts w:asciiTheme="minorBidi" w:hAnsiTheme="minorBidi"/>
                <w:lang w:val="en-GB"/>
              </w:rPr>
              <w:t>prompt</w:t>
            </w:r>
            <w:r w:rsidRPr="00A70924">
              <w:rPr>
                <w:rFonts w:asciiTheme="minorBidi" w:hAnsiTheme="minorBidi"/>
                <w:lang w:val="en-GB"/>
              </w:rPr>
              <w:t>, structured and planned action</w:t>
            </w:r>
            <w:r w:rsidR="0077215E" w:rsidRPr="00A70924">
              <w:rPr>
                <w:rFonts w:asciiTheme="minorBidi" w:hAnsiTheme="minorBidi"/>
                <w:lang w:val="en-GB"/>
              </w:rPr>
              <w:t>.</w:t>
            </w:r>
          </w:p>
        </w:tc>
      </w:tr>
      <w:tr w:rsidR="00BE4961" w:rsidRPr="00A70924" w:rsidTr="00C84B88">
        <w:tc>
          <w:tcPr>
            <w:tcW w:w="1526" w:type="dxa"/>
            <w:shd w:val="clear" w:color="auto" w:fill="C2D69B" w:themeFill="accent3" w:themeFillTint="99"/>
          </w:tcPr>
          <w:p w:rsidR="00BE4961" w:rsidRPr="00A70924" w:rsidRDefault="00BE4961">
            <w:pPr>
              <w:rPr>
                <w:rFonts w:asciiTheme="minorBidi" w:hAnsiTheme="minorBidi"/>
                <w:lang w:val="en-GB"/>
              </w:rPr>
            </w:pPr>
            <w:r w:rsidRPr="00A70924">
              <w:rPr>
                <w:rFonts w:asciiTheme="minorBidi" w:hAnsiTheme="minorBidi"/>
                <w:lang w:val="en-GB"/>
              </w:rPr>
              <w:t>Unsatisfactory</w:t>
            </w:r>
          </w:p>
        </w:tc>
        <w:tc>
          <w:tcPr>
            <w:tcW w:w="7762" w:type="dxa"/>
            <w:shd w:val="clear" w:color="auto" w:fill="EAF1DD" w:themeFill="accent3" w:themeFillTint="33"/>
          </w:tcPr>
          <w:p w:rsidR="00AD20BD" w:rsidRPr="00A70924" w:rsidRDefault="00AD20BD" w:rsidP="00AD20BD">
            <w:pPr>
              <w:spacing w:before="0" w:after="0"/>
              <w:rPr>
                <w:rFonts w:asciiTheme="minorBidi" w:hAnsiTheme="minorBidi"/>
                <w:lang w:val="en-GB"/>
              </w:rPr>
            </w:pPr>
            <w:r w:rsidRPr="00A70924">
              <w:rPr>
                <w:rFonts w:asciiTheme="minorBidi" w:hAnsiTheme="minorBidi"/>
                <w:lang w:val="en-GB"/>
              </w:rPr>
              <w:t xml:space="preserve">This is a major weakness in </w:t>
            </w:r>
            <w:r w:rsidR="00C725F9" w:rsidRPr="00A70924">
              <w:rPr>
                <w:rFonts w:asciiTheme="minorBidi" w:hAnsiTheme="minorBidi"/>
                <w:lang w:val="en-GB"/>
              </w:rPr>
              <w:t>the school</w:t>
            </w:r>
            <w:r w:rsidRPr="00A70924">
              <w:rPr>
                <w:rFonts w:asciiTheme="minorBidi" w:hAnsiTheme="minorBidi"/>
                <w:lang w:val="en-GB"/>
              </w:rPr>
              <w:t xml:space="preserve"> that requires immediate action.</w:t>
            </w:r>
          </w:p>
          <w:p w:rsidR="00AD20BD" w:rsidRPr="00A70924" w:rsidRDefault="00AD20BD" w:rsidP="00AD20BD">
            <w:pPr>
              <w:spacing w:before="0" w:after="0"/>
              <w:rPr>
                <w:rFonts w:asciiTheme="minorBidi" w:hAnsiTheme="minorBidi"/>
                <w:lang w:val="en-GB"/>
              </w:rPr>
            </w:pPr>
            <w:r w:rsidRPr="00A70924">
              <w:rPr>
                <w:rFonts w:asciiTheme="minorBidi" w:hAnsiTheme="minorBidi"/>
                <w:lang w:val="en-GB"/>
              </w:rPr>
              <w:t>The risk to the learners’ experience is significant.</w:t>
            </w:r>
          </w:p>
          <w:p w:rsidR="00AD20BD" w:rsidRPr="00A70924" w:rsidRDefault="00C725F9" w:rsidP="00AD20BD">
            <w:pPr>
              <w:spacing w:before="0" w:after="0"/>
              <w:rPr>
                <w:rFonts w:asciiTheme="minorBidi" w:hAnsiTheme="minorBidi"/>
                <w:lang w:val="en-GB"/>
              </w:rPr>
            </w:pPr>
            <w:r w:rsidRPr="00A70924">
              <w:rPr>
                <w:rFonts w:asciiTheme="minorBidi" w:hAnsiTheme="minorBidi"/>
                <w:lang w:val="en-GB"/>
              </w:rPr>
              <w:t>The school</w:t>
            </w:r>
            <w:r w:rsidR="00AD20BD" w:rsidRPr="00A70924">
              <w:rPr>
                <w:rFonts w:asciiTheme="minorBidi" w:hAnsiTheme="minorBidi"/>
                <w:lang w:val="en-GB"/>
              </w:rPr>
              <w:t xml:space="preserve"> Directors </w:t>
            </w:r>
            <w:r w:rsidRPr="00A70924">
              <w:rPr>
                <w:rFonts w:asciiTheme="minorBidi" w:hAnsiTheme="minorBidi"/>
                <w:lang w:val="en-GB"/>
              </w:rPr>
              <w:t>(and/or CAQC</w:t>
            </w:r>
            <w:r w:rsidR="00F4586D" w:rsidRPr="00A70924">
              <w:rPr>
                <w:rFonts w:asciiTheme="minorBidi" w:hAnsiTheme="minorBidi"/>
                <w:lang w:val="en-GB"/>
              </w:rPr>
              <w:t xml:space="preserve">) </w:t>
            </w:r>
            <w:r w:rsidR="00AD20BD" w:rsidRPr="00A70924">
              <w:rPr>
                <w:rFonts w:asciiTheme="minorBidi" w:hAnsiTheme="minorBidi"/>
                <w:lang w:val="en-GB"/>
              </w:rPr>
              <w:t>should address this in planning and take the necessary action to improve provision and mitigate against the risk.</w:t>
            </w:r>
          </w:p>
          <w:p w:rsidR="00BE4961" w:rsidRPr="00A70924" w:rsidRDefault="00AD20BD" w:rsidP="00AD20BD">
            <w:pPr>
              <w:spacing w:before="0" w:after="0"/>
              <w:rPr>
                <w:rFonts w:asciiTheme="minorBidi" w:hAnsiTheme="minorBidi"/>
                <w:lang w:val="en-GB"/>
              </w:rPr>
            </w:pPr>
            <w:r w:rsidRPr="00A70924">
              <w:rPr>
                <w:rFonts w:asciiTheme="minorBidi" w:hAnsiTheme="minorBidi"/>
                <w:lang w:val="en-GB"/>
              </w:rPr>
              <w:t>External stakeholders or agencies who can provide support should be involved.</w:t>
            </w:r>
          </w:p>
        </w:tc>
      </w:tr>
    </w:tbl>
    <w:p w:rsidR="00AC6109" w:rsidRPr="00A70924" w:rsidRDefault="00AC6109">
      <w:pPr>
        <w:rPr>
          <w:rFonts w:asciiTheme="minorBidi" w:hAnsiTheme="minorBidi"/>
          <w:lang w:val="en-GB"/>
        </w:rPr>
      </w:pPr>
    </w:p>
    <w:p w:rsidR="00AC6109" w:rsidRPr="00A70924" w:rsidRDefault="00AC6109">
      <w:pPr>
        <w:rPr>
          <w:rFonts w:asciiTheme="minorBidi" w:hAnsiTheme="minorBidi"/>
          <w:lang w:val="en-GB"/>
        </w:rPr>
      </w:pPr>
      <w:r w:rsidRPr="00A70924">
        <w:rPr>
          <w:rFonts w:asciiTheme="minorBidi" w:hAnsiTheme="minorBidi"/>
          <w:lang w:val="en-GB"/>
        </w:rPr>
        <w:br w:type="page"/>
      </w:r>
    </w:p>
    <w:p w:rsidR="00BF7F03" w:rsidRPr="00A70924" w:rsidRDefault="00BF7F03" w:rsidP="00BF7F03">
      <w:pPr>
        <w:pStyle w:val="Heading2"/>
        <w:rPr>
          <w:rFonts w:asciiTheme="minorBidi" w:hAnsiTheme="minorBidi"/>
          <w:lang w:val="en-GB"/>
        </w:rPr>
      </w:pPr>
      <w:bookmarkStart w:id="39" w:name="_Toc19593871"/>
      <w:r w:rsidRPr="00A70924">
        <w:rPr>
          <w:rFonts w:asciiTheme="minorBidi" w:hAnsiTheme="minorBidi"/>
          <w:lang w:val="en-GB"/>
        </w:rPr>
        <w:lastRenderedPageBreak/>
        <w:t>Summarizing findings</w:t>
      </w:r>
      <w:bookmarkEnd w:id="39"/>
    </w:p>
    <w:p w:rsidR="001F1B8D" w:rsidRPr="00A70924" w:rsidRDefault="001F1B8D">
      <w:pPr>
        <w:rPr>
          <w:rFonts w:asciiTheme="minorBidi" w:hAnsiTheme="minorBidi"/>
          <w:lang w:val="en-GB"/>
        </w:rPr>
      </w:pPr>
      <w:r w:rsidRPr="00A70924">
        <w:rPr>
          <w:rFonts w:asciiTheme="minorBidi" w:hAnsiTheme="minorBidi"/>
          <w:lang w:val="en-GB"/>
        </w:rPr>
        <w:t>By this stage in the evaluation process there should be enough recorded evidence to summarize the qua</w:t>
      </w:r>
      <w:r w:rsidR="00C725F9" w:rsidRPr="00A70924">
        <w:rPr>
          <w:rFonts w:asciiTheme="minorBidi" w:hAnsiTheme="minorBidi"/>
          <w:lang w:val="en-GB"/>
        </w:rPr>
        <w:t>lity of performance in the</w:t>
      </w:r>
      <w:r w:rsidRPr="00A70924">
        <w:rPr>
          <w:rFonts w:asciiTheme="minorBidi" w:hAnsiTheme="minorBidi"/>
          <w:lang w:val="en-GB"/>
        </w:rPr>
        <w:t xml:space="preserve"> Performance Areas </w:t>
      </w:r>
      <w:r w:rsidR="00AC6109" w:rsidRPr="00A70924">
        <w:rPr>
          <w:rFonts w:asciiTheme="minorBidi" w:hAnsiTheme="minorBidi"/>
          <w:lang w:val="en-GB"/>
        </w:rPr>
        <w:t xml:space="preserve">and </w:t>
      </w:r>
      <w:r w:rsidR="00340A52" w:rsidRPr="00A70924">
        <w:rPr>
          <w:rFonts w:asciiTheme="minorBidi" w:hAnsiTheme="minorBidi"/>
          <w:lang w:val="en-GB"/>
        </w:rPr>
        <w:t>Q</w:t>
      </w:r>
      <w:r w:rsidR="002570BF" w:rsidRPr="00A70924">
        <w:rPr>
          <w:rFonts w:asciiTheme="minorBidi" w:hAnsiTheme="minorBidi"/>
          <w:lang w:val="en-GB"/>
        </w:rPr>
        <w:t xml:space="preserve">uality </w:t>
      </w:r>
      <w:r w:rsidR="00340A52" w:rsidRPr="00A70924">
        <w:rPr>
          <w:rFonts w:asciiTheme="minorBidi" w:hAnsiTheme="minorBidi"/>
          <w:lang w:val="en-GB"/>
        </w:rPr>
        <w:t>I</w:t>
      </w:r>
      <w:r w:rsidR="002570BF" w:rsidRPr="00A70924">
        <w:rPr>
          <w:rFonts w:asciiTheme="minorBidi" w:hAnsiTheme="minorBidi"/>
          <w:lang w:val="en-GB"/>
        </w:rPr>
        <w:t>ndicator</w:t>
      </w:r>
      <w:r w:rsidR="00340A52" w:rsidRPr="00A70924">
        <w:rPr>
          <w:rFonts w:asciiTheme="minorBidi" w:hAnsiTheme="minorBidi"/>
          <w:lang w:val="en-GB"/>
        </w:rPr>
        <w:t>s. This summary can</w:t>
      </w:r>
      <w:r w:rsidRPr="00A70924">
        <w:rPr>
          <w:rFonts w:asciiTheme="minorBidi" w:hAnsiTheme="minorBidi"/>
          <w:lang w:val="en-GB"/>
        </w:rPr>
        <w:t xml:space="preserve"> then form the basis of the Evaluation Report and used as an integral element in the development planning process.</w:t>
      </w:r>
    </w:p>
    <w:p w:rsidR="00C81D09" w:rsidRPr="00A70924" w:rsidRDefault="00C81D09" w:rsidP="00C81D09">
      <w:pPr>
        <w:rPr>
          <w:rFonts w:asciiTheme="minorBidi" w:hAnsiTheme="minorBidi"/>
          <w:lang w:val="en-GB"/>
        </w:rPr>
      </w:pPr>
      <w:r w:rsidRPr="00A70924">
        <w:rPr>
          <w:rFonts w:asciiTheme="minorBidi" w:hAnsiTheme="minorBidi"/>
          <w:lang w:val="en-GB"/>
        </w:rPr>
        <w:t>Using the data recorded on the evaluation grids, the overall effectiveness of a</w:t>
      </w:r>
      <w:r w:rsidR="00C725F9" w:rsidRPr="00A70924">
        <w:rPr>
          <w:rFonts w:asciiTheme="minorBidi" w:hAnsiTheme="minorBidi"/>
          <w:lang w:val="en-GB"/>
        </w:rPr>
        <w:t xml:space="preserve"> school</w:t>
      </w:r>
      <w:r w:rsidRPr="00A70924">
        <w:rPr>
          <w:rFonts w:asciiTheme="minorBidi" w:hAnsiTheme="minorBidi"/>
          <w:lang w:val="en-GB"/>
        </w:rPr>
        <w:t xml:space="preserve"> can be summarized. This summary bui</w:t>
      </w:r>
      <w:r w:rsidR="00340A52" w:rsidRPr="00A70924">
        <w:rPr>
          <w:rFonts w:asciiTheme="minorBidi" w:hAnsiTheme="minorBidi"/>
          <w:lang w:val="en-GB"/>
        </w:rPr>
        <w:t>lds on the evidence gathered using the</w:t>
      </w:r>
      <w:r w:rsidRPr="00A70924">
        <w:rPr>
          <w:rFonts w:asciiTheme="minorBidi" w:hAnsiTheme="minorBidi"/>
          <w:lang w:val="en-GB"/>
        </w:rPr>
        <w:t xml:space="preserve"> Q</w:t>
      </w:r>
      <w:r w:rsidR="002570BF" w:rsidRPr="00A70924">
        <w:rPr>
          <w:rFonts w:asciiTheme="minorBidi" w:hAnsiTheme="minorBidi"/>
          <w:lang w:val="en-GB"/>
        </w:rPr>
        <w:t xml:space="preserve">uality </w:t>
      </w:r>
      <w:r w:rsidRPr="00A70924">
        <w:rPr>
          <w:rFonts w:asciiTheme="minorBidi" w:hAnsiTheme="minorBidi"/>
          <w:lang w:val="en-GB"/>
        </w:rPr>
        <w:t>I</w:t>
      </w:r>
      <w:r w:rsidR="002570BF" w:rsidRPr="00A70924">
        <w:rPr>
          <w:rFonts w:asciiTheme="minorBidi" w:hAnsiTheme="minorBidi"/>
          <w:lang w:val="en-GB"/>
        </w:rPr>
        <w:t>ndicator</w:t>
      </w:r>
      <w:r w:rsidRPr="00A70924">
        <w:rPr>
          <w:rFonts w:asciiTheme="minorBidi" w:hAnsiTheme="minorBidi"/>
          <w:lang w:val="en-GB"/>
        </w:rPr>
        <w:t>s</w:t>
      </w:r>
      <w:r w:rsidR="00AC6109" w:rsidRPr="00A70924">
        <w:rPr>
          <w:rFonts w:asciiTheme="minorBidi" w:hAnsiTheme="minorBidi"/>
          <w:lang w:val="en-GB"/>
        </w:rPr>
        <w:t xml:space="preserve"> and Evidence Strands</w:t>
      </w:r>
      <w:r w:rsidR="00340A52" w:rsidRPr="00A70924">
        <w:rPr>
          <w:rFonts w:asciiTheme="minorBidi" w:hAnsiTheme="minorBidi"/>
          <w:lang w:val="en-GB"/>
        </w:rPr>
        <w:t xml:space="preserve"> in each</w:t>
      </w:r>
      <w:r w:rsidRPr="00A70924">
        <w:rPr>
          <w:rFonts w:asciiTheme="minorBidi" w:hAnsiTheme="minorBidi"/>
          <w:lang w:val="en-GB"/>
        </w:rPr>
        <w:t xml:space="preserve"> </w:t>
      </w:r>
      <w:r w:rsidR="00C725F9" w:rsidRPr="00A70924">
        <w:rPr>
          <w:rFonts w:asciiTheme="minorBidi" w:hAnsiTheme="minorBidi"/>
          <w:lang w:val="en-GB"/>
        </w:rPr>
        <w:t>of the</w:t>
      </w:r>
      <w:r w:rsidR="00340A52" w:rsidRPr="00A70924">
        <w:rPr>
          <w:rFonts w:asciiTheme="minorBidi" w:hAnsiTheme="minorBidi"/>
          <w:lang w:val="en-GB"/>
        </w:rPr>
        <w:t xml:space="preserve"> Performance Areas (</w:t>
      </w:r>
      <w:r w:rsidRPr="00A70924">
        <w:rPr>
          <w:rFonts w:asciiTheme="minorBidi" w:hAnsiTheme="minorBidi"/>
          <w:lang w:val="en-GB"/>
        </w:rPr>
        <w:t>Leadership and Management, Processes Supporting Learning, and Results and Impact</w:t>
      </w:r>
      <w:r w:rsidR="00340A52" w:rsidRPr="00A70924">
        <w:rPr>
          <w:rFonts w:asciiTheme="minorBidi" w:hAnsiTheme="minorBidi"/>
          <w:lang w:val="en-GB"/>
        </w:rPr>
        <w:t xml:space="preserve">). This can then be used to make an evaluation on the effectiveness and performance in each area and the </w:t>
      </w:r>
      <w:r w:rsidR="00C725F9" w:rsidRPr="00A70924">
        <w:rPr>
          <w:rFonts w:asciiTheme="minorBidi" w:hAnsiTheme="minorBidi"/>
          <w:lang w:val="en-GB"/>
        </w:rPr>
        <w:t>overall effectiveness of the school</w:t>
      </w:r>
      <w:r w:rsidRPr="00A70924">
        <w:rPr>
          <w:rFonts w:asciiTheme="minorBidi" w:hAnsiTheme="minorBidi"/>
          <w:lang w:val="en-GB"/>
        </w:rPr>
        <w:t>. The pyramid below indicates the hierarchical nature of the evaluation process:</w:t>
      </w:r>
    </w:p>
    <w:p w:rsidR="00C81D09" w:rsidRPr="00A70924" w:rsidRDefault="00C81D09">
      <w:pPr>
        <w:rPr>
          <w:rFonts w:asciiTheme="minorBidi" w:hAnsiTheme="minorBidi"/>
          <w:lang w:val="en-GB"/>
        </w:rPr>
      </w:pPr>
    </w:p>
    <w:p w:rsidR="00C81D09" w:rsidRPr="00A70924" w:rsidRDefault="00C81D09">
      <w:pPr>
        <w:rPr>
          <w:rFonts w:asciiTheme="minorBidi" w:hAnsiTheme="minorBidi"/>
          <w:lang w:val="en-GB"/>
        </w:rPr>
      </w:pPr>
      <w:r w:rsidRPr="00A70924">
        <w:rPr>
          <w:rFonts w:asciiTheme="minorBidi" w:eastAsia="Calibri" w:hAnsiTheme="minorBidi"/>
          <w:noProof/>
          <w:szCs w:val="22"/>
          <w:lang w:val="en-US" w:eastAsia="en-US"/>
        </w:rPr>
        <w:drawing>
          <wp:inline distT="0" distB="0" distL="0" distR="0" wp14:anchorId="5D64D505" wp14:editId="004D0021">
            <wp:extent cx="5486400" cy="3019425"/>
            <wp:effectExtent l="0" t="1905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81D09" w:rsidRPr="00A70924" w:rsidRDefault="00C81D09">
      <w:pPr>
        <w:rPr>
          <w:rFonts w:asciiTheme="minorBidi" w:hAnsiTheme="minorBidi"/>
          <w:lang w:val="en-GB"/>
        </w:rPr>
      </w:pPr>
    </w:p>
    <w:p w:rsidR="00044454" w:rsidRPr="00A70924" w:rsidRDefault="00044454">
      <w:pPr>
        <w:rPr>
          <w:rFonts w:asciiTheme="minorBidi" w:hAnsiTheme="minorBidi"/>
          <w:lang w:val="en-GB"/>
        </w:rPr>
      </w:pPr>
      <w:r w:rsidRPr="00A70924">
        <w:rPr>
          <w:rFonts w:asciiTheme="minorBidi" w:hAnsiTheme="minorBidi"/>
          <w:lang w:val="en-GB"/>
        </w:rPr>
        <w:t>The next section provides an example of the type of summary th</w:t>
      </w:r>
      <w:r w:rsidR="00C725F9" w:rsidRPr="00A70924">
        <w:rPr>
          <w:rFonts w:asciiTheme="minorBidi" w:hAnsiTheme="minorBidi"/>
          <w:lang w:val="en-GB"/>
        </w:rPr>
        <w:t>at would be expected from a school</w:t>
      </w:r>
      <w:r w:rsidRPr="00A70924">
        <w:rPr>
          <w:rFonts w:asciiTheme="minorBidi" w:hAnsiTheme="minorBidi"/>
          <w:lang w:val="en-GB"/>
        </w:rPr>
        <w:t xml:space="preserve"> that was effectively performing in all areas.</w:t>
      </w:r>
    </w:p>
    <w:p w:rsidR="00C84B88" w:rsidRPr="00A70924" w:rsidRDefault="00C84B88">
      <w:pPr>
        <w:rPr>
          <w:rFonts w:asciiTheme="minorBidi" w:hAnsiTheme="minorBidi"/>
          <w:lang w:val="en-GB"/>
        </w:rPr>
      </w:pPr>
      <w:r w:rsidRPr="00A70924">
        <w:rPr>
          <w:rFonts w:asciiTheme="minorBidi" w:hAnsiTheme="minorBidi"/>
          <w:lang w:val="en-GB"/>
        </w:rPr>
        <w:br w:type="page"/>
      </w:r>
    </w:p>
    <w:p w:rsidR="00A9266A" w:rsidRPr="00A70924" w:rsidRDefault="003E3F00" w:rsidP="00A9266A">
      <w:pPr>
        <w:pStyle w:val="Heading1"/>
        <w:rPr>
          <w:rFonts w:asciiTheme="minorBidi" w:hAnsiTheme="minorBidi"/>
          <w:lang w:val="en-GB"/>
        </w:rPr>
      </w:pPr>
      <w:bookmarkStart w:id="40" w:name="_Toc19593872"/>
      <w:r w:rsidRPr="00A70924">
        <w:rPr>
          <w:rFonts w:asciiTheme="minorBidi" w:hAnsiTheme="minorBidi"/>
          <w:lang w:val="en-GB"/>
        </w:rPr>
        <w:lastRenderedPageBreak/>
        <w:t>Example</w:t>
      </w:r>
      <w:r w:rsidR="00A9266A" w:rsidRPr="00A70924">
        <w:rPr>
          <w:rFonts w:asciiTheme="minorBidi" w:hAnsiTheme="minorBidi"/>
          <w:lang w:val="en-GB"/>
        </w:rPr>
        <w:t xml:space="preserve"> of effective Practice</w:t>
      </w:r>
      <w:bookmarkEnd w:id="40"/>
    </w:p>
    <w:p w:rsidR="00A9266A" w:rsidRPr="00A70924" w:rsidRDefault="00A9266A">
      <w:pPr>
        <w:rPr>
          <w:rFonts w:asciiTheme="minorBidi" w:hAnsiTheme="minorBidi"/>
          <w:lang w:val="en-GB"/>
        </w:rPr>
      </w:pPr>
      <w:r w:rsidRPr="00A70924">
        <w:rPr>
          <w:rFonts w:asciiTheme="minorBidi" w:hAnsiTheme="minorBidi"/>
          <w:lang w:val="en-GB"/>
        </w:rPr>
        <w:t>The tables below illustrates practice in each P</w:t>
      </w:r>
      <w:r w:rsidR="002570BF" w:rsidRPr="00A70924">
        <w:rPr>
          <w:rFonts w:asciiTheme="minorBidi" w:hAnsiTheme="minorBidi"/>
          <w:lang w:val="en-GB"/>
        </w:rPr>
        <w:t>erformance Area</w:t>
      </w:r>
      <w:r w:rsidRPr="00A70924">
        <w:rPr>
          <w:rFonts w:asciiTheme="minorBidi" w:hAnsiTheme="minorBidi"/>
          <w:lang w:val="en-GB"/>
        </w:rPr>
        <w:t xml:space="preserve"> at the level of ‘</w:t>
      </w:r>
      <w:r w:rsidR="003E3F00" w:rsidRPr="00A70924">
        <w:rPr>
          <w:rFonts w:asciiTheme="minorBidi" w:hAnsiTheme="minorBidi"/>
          <w:lang w:val="en-GB"/>
        </w:rPr>
        <w:t>V</w:t>
      </w:r>
      <w:r w:rsidR="004C7F2E" w:rsidRPr="00A70924">
        <w:rPr>
          <w:rFonts w:asciiTheme="minorBidi" w:hAnsiTheme="minorBidi"/>
          <w:lang w:val="en-GB"/>
        </w:rPr>
        <w:t xml:space="preserve">ery good’, </w:t>
      </w:r>
      <w:r w:rsidRPr="00A70924">
        <w:rPr>
          <w:rFonts w:asciiTheme="minorBidi" w:hAnsiTheme="minorBidi"/>
          <w:lang w:val="en-GB"/>
        </w:rPr>
        <w:t xml:space="preserve">using the grade descriptors above. This could be regarded as the benchmark </w:t>
      </w:r>
      <w:r w:rsidR="003E3F00" w:rsidRPr="00A70924">
        <w:rPr>
          <w:rFonts w:asciiTheme="minorBidi" w:hAnsiTheme="minorBidi"/>
          <w:lang w:val="en-GB"/>
        </w:rPr>
        <w:t>which</w:t>
      </w:r>
      <w:r w:rsidR="00C725F9" w:rsidRPr="00A70924">
        <w:rPr>
          <w:rFonts w:asciiTheme="minorBidi" w:hAnsiTheme="minorBidi"/>
          <w:lang w:val="en-GB"/>
        </w:rPr>
        <w:t xml:space="preserve"> school</w:t>
      </w:r>
      <w:r w:rsidRPr="00A70924">
        <w:rPr>
          <w:rFonts w:asciiTheme="minorBidi" w:hAnsiTheme="minorBidi"/>
          <w:lang w:val="en-GB"/>
        </w:rPr>
        <w:t xml:space="preserve">s should be aspiring to, </w:t>
      </w:r>
      <w:r w:rsidR="004C7F2E" w:rsidRPr="00A70924">
        <w:rPr>
          <w:rFonts w:asciiTheme="minorBidi" w:hAnsiTheme="minorBidi"/>
          <w:lang w:val="en-GB"/>
        </w:rPr>
        <w:t>whilst</w:t>
      </w:r>
      <w:r w:rsidRPr="00A70924">
        <w:rPr>
          <w:rFonts w:asciiTheme="minorBidi" w:hAnsiTheme="minorBidi"/>
          <w:lang w:val="en-GB"/>
        </w:rPr>
        <w:t xml:space="preserve"> allowing for improvement to the ‘</w:t>
      </w:r>
      <w:r w:rsidR="003E3F00" w:rsidRPr="00A70924">
        <w:rPr>
          <w:rFonts w:asciiTheme="minorBidi" w:hAnsiTheme="minorBidi"/>
          <w:lang w:val="en-GB"/>
        </w:rPr>
        <w:t>E</w:t>
      </w:r>
      <w:r w:rsidRPr="00A70924">
        <w:rPr>
          <w:rFonts w:asciiTheme="minorBidi" w:hAnsiTheme="minorBidi"/>
          <w:lang w:val="en-GB"/>
        </w:rPr>
        <w:t>xcellent’ level indicating the very best practice.</w:t>
      </w:r>
    </w:p>
    <w:p w:rsidR="00CE0495" w:rsidRPr="00A70924" w:rsidRDefault="00CE0495" w:rsidP="00417C50">
      <w:pPr>
        <w:pStyle w:val="Heading3"/>
        <w:ind w:left="851"/>
        <w:rPr>
          <w:rFonts w:asciiTheme="minorBidi" w:hAnsiTheme="minorBidi"/>
          <w:lang w:val="en-GB"/>
        </w:rPr>
      </w:pPr>
      <w:bookmarkStart w:id="41" w:name="_Toc19593873"/>
      <w:r w:rsidRPr="00A70924">
        <w:rPr>
          <w:rFonts w:asciiTheme="minorBidi" w:hAnsiTheme="minorBidi"/>
          <w:lang w:val="en-GB"/>
        </w:rPr>
        <w:t xml:space="preserve">Leadership and </w:t>
      </w:r>
      <w:r w:rsidR="006C4165" w:rsidRPr="00A70924">
        <w:rPr>
          <w:rFonts w:asciiTheme="minorBidi" w:hAnsiTheme="minorBidi"/>
          <w:lang w:val="en-GB"/>
        </w:rPr>
        <w:t xml:space="preserve">quality </w:t>
      </w:r>
      <w:r w:rsidRPr="00A70924">
        <w:rPr>
          <w:rFonts w:asciiTheme="minorBidi" w:hAnsiTheme="minorBidi"/>
          <w:lang w:val="en-GB"/>
        </w:rPr>
        <w:t>Management</w:t>
      </w:r>
      <w:bookmarkEnd w:id="41"/>
    </w:p>
    <w:tbl>
      <w:tblPr>
        <w:tblStyle w:val="TableGrid"/>
        <w:tblW w:w="9266" w:type="dxa"/>
        <w:tblLook w:val="04A0" w:firstRow="1" w:lastRow="0" w:firstColumn="1" w:lastColumn="0" w:noHBand="0" w:noVBand="1"/>
      </w:tblPr>
      <w:tblGrid>
        <w:gridCol w:w="2817"/>
        <w:gridCol w:w="6449"/>
      </w:tblGrid>
      <w:tr w:rsidR="0062595E" w:rsidRPr="00A70924" w:rsidTr="001845F0">
        <w:trPr>
          <w:cantSplit/>
          <w:trHeight w:val="324"/>
        </w:trPr>
        <w:tc>
          <w:tcPr>
            <w:tcW w:w="2817" w:type="dxa"/>
            <w:shd w:val="clear" w:color="auto" w:fill="95B3D7" w:themeFill="accent1" w:themeFillTint="99"/>
          </w:tcPr>
          <w:p w:rsidR="0062595E" w:rsidRPr="00A70924" w:rsidRDefault="00AB404A" w:rsidP="00C84AC0">
            <w:pPr>
              <w:spacing w:before="0" w:after="0"/>
              <w:rPr>
                <w:rFonts w:asciiTheme="minorBidi" w:hAnsiTheme="minorBidi"/>
                <w:lang w:val="en-GB"/>
              </w:rPr>
            </w:pPr>
            <w:r w:rsidRPr="00A70924">
              <w:rPr>
                <w:rFonts w:asciiTheme="minorBidi" w:hAnsiTheme="minorBidi"/>
                <w:lang w:val="en-GB"/>
              </w:rPr>
              <w:t>Quality Indicator</w:t>
            </w:r>
          </w:p>
        </w:tc>
        <w:tc>
          <w:tcPr>
            <w:tcW w:w="6449" w:type="dxa"/>
            <w:shd w:val="clear" w:color="auto" w:fill="C2D69B" w:themeFill="accent3" w:themeFillTint="99"/>
          </w:tcPr>
          <w:p w:rsidR="0062595E" w:rsidRPr="00A70924" w:rsidRDefault="0062595E" w:rsidP="00C84AC0">
            <w:pPr>
              <w:spacing w:before="0" w:after="0"/>
              <w:rPr>
                <w:rFonts w:asciiTheme="minorBidi" w:hAnsiTheme="minorBidi"/>
                <w:lang w:val="en-GB"/>
              </w:rPr>
            </w:pPr>
            <w:r w:rsidRPr="00A70924">
              <w:rPr>
                <w:rFonts w:asciiTheme="minorBidi" w:hAnsiTheme="minorBidi"/>
                <w:lang w:val="en-GB"/>
              </w:rPr>
              <w:t>‘Very good’ performance</w:t>
            </w:r>
          </w:p>
        </w:tc>
      </w:tr>
      <w:tr w:rsidR="0062595E" w:rsidRPr="00A70924" w:rsidTr="001845F0">
        <w:trPr>
          <w:cantSplit/>
          <w:trHeight w:val="897"/>
        </w:trPr>
        <w:tc>
          <w:tcPr>
            <w:tcW w:w="2817" w:type="dxa"/>
            <w:shd w:val="clear" w:color="auto" w:fill="DBE5F1" w:themeFill="accent1" w:themeFillTint="33"/>
          </w:tcPr>
          <w:p w:rsidR="0062595E" w:rsidRPr="00A70924" w:rsidRDefault="00AB404A" w:rsidP="00AB404A">
            <w:pPr>
              <w:spacing w:before="0" w:after="0"/>
              <w:rPr>
                <w:rFonts w:asciiTheme="minorBidi" w:hAnsiTheme="minorBidi"/>
                <w:lang w:val="en-GB"/>
              </w:rPr>
            </w:pPr>
            <w:r w:rsidRPr="00A70924">
              <w:rPr>
                <w:rFonts w:asciiTheme="minorBidi" w:hAnsiTheme="minorBidi"/>
                <w:lang w:val="en-GB"/>
              </w:rPr>
              <w:t>Working strategically in partnership with stakeholders</w:t>
            </w:r>
          </w:p>
        </w:tc>
        <w:tc>
          <w:tcPr>
            <w:tcW w:w="6449" w:type="dxa"/>
            <w:shd w:val="clear" w:color="auto" w:fill="EAF1DD" w:themeFill="accent3" w:themeFillTint="33"/>
          </w:tcPr>
          <w:p w:rsidR="0062595E" w:rsidRPr="00A70924" w:rsidRDefault="0062595E" w:rsidP="00AB404A">
            <w:pPr>
              <w:spacing w:before="0" w:after="0"/>
              <w:rPr>
                <w:rFonts w:asciiTheme="minorBidi" w:hAnsiTheme="minorBidi"/>
                <w:lang w:val="en-GB"/>
              </w:rPr>
            </w:pPr>
            <w:r w:rsidRPr="00A70924">
              <w:rPr>
                <w:rFonts w:asciiTheme="minorBidi" w:hAnsiTheme="minorBidi"/>
                <w:lang w:val="en-GB"/>
              </w:rPr>
              <w:t>All stakeholders are engaged in forming the shared aims of the school, which are ambitious and focused on improvement. Staff and students are motivated towards these aims. Strengths and areas for improvement are clearly defined and evidence-based. Senior staff guide and pace strategic changes that lead to improvement</w:t>
            </w:r>
          </w:p>
        </w:tc>
      </w:tr>
      <w:tr w:rsidR="0062595E" w:rsidRPr="00A70924" w:rsidTr="001845F0">
        <w:trPr>
          <w:cantSplit/>
          <w:trHeight w:val="897"/>
        </w:trPr>
        <w:tc>
          <w:tcPr>
            <w:tcW w:w="2817" w:type="dxa"/>
            <w:shd w:val="clear" w:color="auto" w:fill="DBE5F1" w:themeFill="accent1" w:themeFillTint="33"/>
          </w:tcPr>
          <w:p w:rsidR="0062595E" w:rsidRPr="00A70924" w:rsidRDefault="00AB404A" w:rsidP="00C84AC0">
            <w:pPr>
              <w:spacing w:before="0" w:after="0"/>
              <w:rPr>
                <w:rFonts w:asciiTheme="minorBidi" w:hAnsiTheme="minorBidi"/>
                <w:lang w:val="en-GB"/>
              </w:rPr>
            </w:pPr>
            <w:r w:rsidRPr="00A70924">
              <w:rPr>
                <w:rFonts w:asciiTheme="minorBidi" w:hAnsiTheme="minorBidi"/>
                <w:lang w:val="en-GB"/>
              </w:rPr>
              <w:t>Communication of vision</w:t>
            </w:r>
          </w:p>
        </w:tc>
        <w:tc>
          <w:tcPr>
            <w:tcW w:w="6449" w:type="dxa"/>
            <w:shd w:val="clear" w:color="auto" w:fill="EAF1DD" w:themeFill="accent3" w:themeFillTint="33"/>
          </w:tcPr>
          <w:p w:rsidR="0062595E" w:rsidRPr="00A70924" w:rsidRDefault="0062595E" w:rsidP="00D62848">
            <w:pPr>
              <w:spacing w:before="0" w:after="0"/>
              <w:rPr>
                <w:rFonts w:asciiTheme="minorBidi" w:hAnsiTheme="minorBidi"/>
                <w:lang w:val="en-GB"/>
              </w:rPr>
            </w:pPr>
            <w:r w:rsidRPr="00A70924">
              <w:rPr>
                <w:rFonts w:asciiTheme="minorBidi" w:hAnsiTheme="minorBidi"/>
                <w:lang w:val="en-GB"/>
              </w:rPr>
              <w:t>Self-evaluation is integral to the work of the school and documented. All stakeholders are actively involved and are aware of the strengths and areas needing improvement. Documenta</w:t>
            </w:r>
            <w:r w:rsidR="00D62848" w:rsidRPr="00A70924">
              <w:rPr>
                <w:rFonts w:asciiTheme="minorBidi" w:hAnsiTheme="minorBidi"/>
                <w:lang w:val="en-GB"/>
              </w:rPr>
              <w:t>tion is complete and purposeful</w:t>
            </w:r>
            <w:r w:rsidRPr="00A70924">
              <w:rPr>
                <w:rFonts w:asciiTheme="minorBidi" w:hAnsiTheme="minorBidi"/>
                <w:lang w:val="en-GB"/>
              </w:rPr>
              <w:t xml:space="preserve">. </w:t>
            </w:r>
          </w:p>
        </w:tc>
      </w:tr>
      <w:tr w:rsidR="0062595E" w:rsidRPr="00A70924" w:rsidTr="001845F0">
        <w:trPr>
          <w:cantSplit/>
          <w:trHeight w:val="897"/>
        </w:trPr>
        <w:tc>
          <w:tcPr>
            <w:tcW w:w="2817" w:type="dxa"/>
            <w:shd w:val="clear" w:color="auto" w:fill="DBE5F1" w:themeFill="accent1" w:themeFillTint="33"/>
          </w:tcPr>
          <w:p w:rsidR="00AB404A" w:rsidRPr="00A70924" w:rsidRDefault="00AB404A" w:rsidP="00C84AC0">
            <w:pPr>
              <w:spacing w:before="0" w:after="0"/>
              <w:rPr>
                <w:rFonts w:asciiTheme="minorBidi" w:hAnsiTheme="minorBidi"/>
                <w:lang w:val="en-GB"/>
              </w:rPr>
            </w:pPr>
            <w:r w:rsidRPr="00A70924">
              <w:rPr>
                <w:rFonts w:asciiTheme="minorBidi" w:hAnsiTheme="minorBidi"/>
                <w:lang w:val="en-GB"/>
              </w:rPr>
              <w:t>Leading and supporting learning and teaching</w:t>
            </w:r>
          </w:p>
        </w:tc>
        <w:tc>
          <w:tcPr>
            <w:tcW w:w="6449" w:type="dxa"/>
            <w:shd w:val="clear" w:color="auto" w:fill="EAF1DD" w:themeFill="accent3" w:themeFillTint="33"/>
          </w:tcPr>
          <w:p w:rsidR="0062595E" w:rsidRPr="00A70924" w:rsidRDefault="00D62848" w:rsidP="001F43D2">
            <w:pPr>
              <w:spacing w:before="0" w:after="0"/>
              <w:rPr>
                <w:rFonts w:asciiTheme="minorBidi" w:hAnsiTheme="minorBidi"/>
                <w:lang w:val="en-GB"/>
              </w:rPr>
            </w:pPr>
            <w:r w:rsidRPr="00A70924">
              <w:rPr>
                <w:rFonts w:asciiTheme="minorBidi" w:hAnsiTheme="minorBidi"/>
                <w:lang w:val="en-GB"/>
              </w:rPr>
              <w:t>Staff roles and responsibilities at all levels are clearly defined. Senior staff are approachable and supportive. Feedback from stakeholders is monitored and necessary action taken. Staff at all levels are effective in leading learning. Staff share understanding of the curriculum and pedagogy. Senior staff facilitate professional development of staff that has measurable impact on learning. Staff discuss and share professional practice. Students are actively engaged in discussing their learning activities.</w:t>
            </w:r>
          </w:p>
        </w:tc>
      </w:tr>
      <w:tr w:rsidR="0062595E" w:rsidRPr="00A70924" w:rsidTr="001845F0">
        <w:trPr>
          <w:cantSplit/>
          <w:trHeight w:val="897"/>
        </w:trPr>
        <w:tc>
          <w:tcPr>
            <w:tcW w:w="2817" w:type="dxa"/>
            <w:shd w:val="clear" w:color="auto" w:fill="DBE5F1" w:themeFill="accent1" w:themeFillTint="33"/>
          </w:tcPr>
          <w:p w:rsidR="0062595E" w:rsidRPr="00A70924" w:rsidRDefault="00AB404A" w:rsidP="00C84AC0">
            <w:pPr>
              <w:spacing w:before="0" w:after="0"/>
              <w:rPr>
                <w:rFonts w:asciiTheme="minorBidi" w:hAnsiTheme="minorBidi"/>
                <w:lang w:val="en-GB"/>
              </w:rPr>
            </w:pPr>
            <w:r w:rsidRPr="00A70924">
              <w:rPr>
                <w:rFonts w:asciiTheme="minorBidi" w:hAnsiTheme="minorBidi"/>
                <w:lang w:val="en-GB"/>
              </w:rPr>
              <w:t>Implementing policies and procedures consistently</w:t>
            </w:r>
          </w:p>
        </w:tc>
        <w:tc>
          <w:tcPr>
            <w:tcW w:w="6449" w:type="dxa"/>
            <w:shd w:val="clear" w:color="auto" w:fill="EAF1DD" w:themeFill="accent3" w:themeFillTint="33"/>
          </w:tcPr>
          <w:p w:rsidR="0062595E" w:rsidRPr="00A70924" w:rsidRDefault="001845F0" w:rsidP="001F43D2">
            <w:pPr>
              <w:spacing w:before="0" w:after="0"/>
              <w:rPr>
                <w:rFonts w:asciiTheme="minorBidi" w:hAnsiTheme="minorBidi"/>
                <w:lang w:val="en-GB"/>
              </w:rPr>
            </w:pPr>
            <w:r w:rsidRPr="00A70924">
              <w:rPr>
                <w:rFonts w:asciiTheme="minorBidi" w:hAnsiTheme="minorBidi"/>
                <w:lang w:val="en-GB"/>
              </w:rPr>
              <w:t>Improve</w:t>
            </w:r>
            <w:r w:rsidR="00AB404A" w:rsidRPr="00A70924">
              <w:rPr>
                <w:rFonts w:asciiTheme="minorBidi" w:hAnsiTheme="minorBidi"/>
                <w:lang w:val="en-GB"/>
              </w:rPr>
              <w:t>ment Plans are well constructed using SMART objectives.</w:t>
            </w:r>
          </w:p>
        </w:tc>
      </w:tr>
      <w:tr w:rsidR="0062595E" w:rsidRPr="00A70924" w:rsidTr="001845F0">
        <w:trPr>
          <w:cantSplit/>
          <w:trHeight w:val="897"/>
        </w:trPr>
        <w:tc>
          <w:tcPr>
            <w:tcW w:w="2817" w:type="dxa"/>
            <w:shd w:val="clear" w:color="auto" w:fill="DBE5F1" w:themeFill="accent1" w:themeFillTint="33"/>
          </w:tcPr>
          <w:p w:rsidR="0062595E" w:rsidRPr="00A70924" w:rsidRDefault="00AB404A" w:rsidP="00C84AC0">
            <w:pPr>
              <w:spacing w:before="0" w:after="0"/>
              <w:rPr>
                <w:rFonts w:asciiTheme="minorBidi" w:hAnsiTheme="minorBidi"/>
                <w:lang w:val="en-GB"/>
              </w:rPr>
            </w:pPr>
            <w:r w:rsidRPr="00A70924">
              <w:rPr>
                <w:rFonts w:asciiTheme="minorBidi" w:hAnsiTheme="minorBidi"/>
                <w:lang w:val="en-GB"/>
              </w:rPr>
              <w:t>Evaluating performance</w:t>
            </w:r>
          </w:p>
        </w:tc>
        <w:tc>
          <w:tcPr>
            <w:tcW w:w="6449" w:type="dxa"/>
            <w:shd w:val="clear" w:color="auto" w:fill="EAF1DD" w:themeFill="accent3" w:themeFillTint="33"/>
          </w:tcPr>
          <w:p w:rsidR="0062595E" w:rsidRPr="00A70924" w:rsidRDefault="00D62848" w:rsidP="00D62848">
            <w:pPr>
              <w:spacing w:before="0" w:after="0"/>
              <w:rPr>
                <w:rFonts w:asciiTheme="minorBidi" w:hAnsiTheme="minorBidi"/>
                <w:lang w:val="en-GB"/>
              </w:rPr>
            </w:pPr>
            <w:r w:rsidRPr="00A70924">
              <w:rPr>
                <w:rFonts w:asciiTheme="minorBidi" w:hAnsiTheme="minorBidi"/>
                <w:lang w:val="en-GB"/>
              </w:rPr>
              <w:t>Self-evaluation is integral to the work of the VSS and documented. All stakeholders are actively involved and are aware of the strengths and areas needing improvement. Documentation is complete and purposeful. Development Plans reflect areas for improvement</w:t>
            </w:r>
          </w:p>
        </w:tc>
      </w:tr>
      <w:tr w:rsidR="0062595E" w:rsidRPr="00A70924" w:rsidTr="001845F0">
        <w:trPr>
          <w:cantSplit/>
          <w:trHeight w:val="897"/>
        </w:trPr>
        <w:tc>
          <w:tcPr>
            <w:tcW w:w="2817" w:type="dxa"/>
            <w:shd w:val="clear" w:color="auto" w:fill="DBE5F1" w:themeFill="accent1" w:themeFillTint="33"/>
          </w:tcPr>
          <w:p w:rsidR="0062595E" w:rsidRPr="00A70924" w:rsidRDefault="00AB404A" w:rsidP="00C84AC0">
            <w:pPr>
              <w:spacing w:before="0" w:after="0"/>
              <w:rPr>
                <w:rFonts w:asciiTheme="minorBidi" w:hAnsiTheme="minorBidi"/>
                <w:lang w:val="en-GB"/>
              </w:rPr>
            </w:pPr>
            <w:r w:rsidRPr="00A70924">
              <w:rPr>
                <w:rFonts w:asciiTheme="minorBidi" w:hAnsiTheme="minorBidi"/>
                <w:lang w:val="en-GB"/>
              </w:rPr>
              <w:t>Valuing learning achievement</w:t>
            </w:r>
          </w:p>
        </w:tc>
        <w:tc>
          <w:tcPr>
            <w:tcW w:w="6449" w:type="dxa"/>
            <w:shd w:val="clear" w:color="auto" w:fill="EAF1DD" w:themeFill="accent3" w:themeFillTint="33"/>
          </w:tcPr>
          <w:p w:rsidR="0062595E" w:rsidRPr="00A70924" w:rsidRDefault="000E2FF1" w:rsidP="001F43D2">
            <w:pPr>
              <w:spacing w:before="0" w:after="0"/>
              <w:rPr>
                <w:rFonts w:asciiTheme="minorBidi" w:hAnsiTheme="minorBidi"/>
                <w:lang w:val="en-GB"/>
              </w:rPr>
            </w:pPr>
            <w:r w:rsidRPr="00A70924">
              <w:rPr>
                <w:rFonts w:asciiTheme="minorBidi" w:hAnsiTheme="minorBidi"/>
                <w:lang w:val="en-GB"/>
              </w:rPr>
              <w:t>The learning environment is positive, nurturing and challenging. Employability and core skills are developed and measured. Sustainable learning skills are embedded across the curriculum. Progression of learning is monitored and supported.</w:t>
            </w:r>
          </w:p>
        </w:tc>
      </w:tr>
      <w:tr w:rsidR="0062595E" w:rsidRPr="00A70924" w:rsidTr="001845F0">
        <w:trPr>
          <w:cantSplit/>
          <w:trHeight w:val="1322"/>
        </w:trPr>
        <w:tc>
          <w:tcPr>
            <w:tcW w:w="2817" w:type="dxa"/>
            <w:shd w:val="clear" w:color="auto" w:fill="95B3D7" w:themeFill="accent1" w:themeFillTint="99"/>
          </w:tcPr>
          <w:p w:rsidR="0062595E" w:rsidRPr="00A70924" w:rsidRDefault="0062595E" w:rsidP="0074397F">
            <w:pPr>
              <w:spacing w:before="0" w:after="0"/>
              <w:rPr>
                <w:rFonts w:asciiTheme="minorBidi" w:hAnsiTheme="minorBidi"/>
                <w:sz w:val="28"/>
                <w:szCs w:val="28"/>
                <w:lang w:val="en-GB"/>
              </w:rPr>
            </w:pPr>
            <w:r w:rsidRPr="00A70924">
              <w:rPr>
                <w:rFonts w:asciiTheme="minorBidi" w:hAnsiTheme="minorBidi"/>
                <w:sz w:val="28"/>
                <w:szCs w:val="28"/>
                <w:lang w:val="en-GB"/>
              </w:rPr>
              <w:t>Overall evaluation of Leadership and Quality Management</w:t>
            </w:r>
          </w:p>
        </w:tc>
        <w:tc>
          <w:tcPr>
            <w:tcW w:w="6449" w:type="dxa"/>
            <w:shd w:val="clear" w:color="auto" w:fill="EAF1DD" w:themeFill="accent3" w:themeFillTint="33"/>
          </w:tcPr>
          <w:p w:rsidR="0062595E" w:rsidRPr="00A70924" w:rsidRDefault="0062595E" w:rsidP="00044454">
            <w:pPr>
              <w:spacing w:before="0" w:after="0"/>
              <w:rPr>
                <w:rFonts w:asciiTheme="minorBidi" w:hAnsiTheme="minorBidi"/>
                <w:lang w:val="en-GB"/>
              </w:rPr>
            </w:pPr>
            <w:r w:rsidRPr="00A70924">
              <w:rPr>
                <w:rFonts w:asciiTheme="minorBidi" w:hAnsiTheme="minorBidi"/>
                <w:lang w:val="en-GB"/>
              </w:rPr>
              <w:t>This is a very well-managed school with a strong sense of vision and leadership. Staff and students are well motivated and supported. Strengths and achievements are celebrated and areas requiring improvement are addressed.</w:t>
            </w:r>
          </w:p>
        </w:tc>
      </w:tr>
    </w:tbl>
    <w:p w:rsidR="00AB404A" w:rsidRPr="00A70924" w:rsidRDefault="00AB404A">
      <w:pPr>
        <w:rPr>
          <w:rFonts w:asciiTheme="minorBidi" w:hAnsiTheme="minorBidi"/>
        </w:rPr>
      </w:pPr>
      <w:r w:rsidRPr="00A70924">
        <w:rPr>
          <w:rFonts w:asciiTheme="minorBidi" w:hAnsiTheme="minorBidi"/>
        </w:rPr>
        <w:br w:type="page"/>
      </w:r>
    </w:p>
    <w:p w:rsidR="00D120C7" w:rsidRPr="00A70924" w:rsidRDefault="00742199" w:rsidP="00417C50">
      <w:pPr>
        <w:pStyle w:val="Heading3"/>
        <w:ind w:left="851"/>
        <w:rPr>
          <w:rFonts w:asciiTheme="minorBidi" w:hAnsiTheme="minorBidi"/>
        </w:rPr>
      </w:pPr>
      <w:bookmarkStart w:id="42" w:name="_Toc19593874"/>
      <w:r w:rsidRPr="00A70924">
        <w:rPr>
          <w:rFonts w:asciiTheme="minorBidi" w:hAnsiTheme="minorBidi"/>
        </w:rPr>
        <w:lastRenderedPageBreak/>
        <w:t xml:space="preserve">Management of </w:t>
      </w:r>
      <w:r w:rsidR="00D120C7" w:rsidRPr="00A70924">
        <w:rPr>
          <w:rFonts w:asciiTheme="minorBidi" w:hAnsiTheme="minorBidi"/>
        </w:rPr>
        <w:t>resources and environment</w:t>
      </w:r>
      <w:bookmarkEnd w:id="42"/>
    </w:p>
    <w:tbl>
      <w:tblPr>
        <w:tblStyle w:val="TableGrid"/>
        <w:tblW w:w="9215" w:type="dxa"/>
        <w:tblLook w:val="04A0" w:firstRow="1" w:lastRow="0" w:firstColumn="1" w:lastColumn="0" w:noHBand="0" w:noVBand="1"/>
      </w:tblPr>
      <w:tblGrid>
        <w:gridCol w:w="2802"/>
        <w:gridCol w:w="6413"/>
      </w:tblGrid>
      <w:tr w:rsidR="00AB404A" w:rsidRPr="00A70924" w:rsidTr="00DD45EF">
        <w:trPr>
          <w:cantSplit/>
          <w:trHeight w:val="478"/>
        </w:trPr>
        <w:tc>
          <w:tcPr>
            <w:tcW w:w="2802" w:type="dxa"/>
            <w:shd w:val="clear" w:color="auto" w:fill="95B3D7" w:themeFill="accent1" w:themeFillTint="99"/>
          </w:tcPr>
          <w:p w:rsidR="00AB404A" w:rsidRPr="00A70924" w:rsidRDefault="00AB404A" w:rsidP="00DD45EF">
            <w:pPr>
              <w:spacing w:before="0" w:after="0"/>
              <w:rPr>
                <w:rFonts w:asciiTheme="minorBidi" w:hAnsiTheme="minorBidi"/>
                <w:lang w:val="en-GB"/>
              </w:rPr>
            </w:pPr>
            <w:r w:rsidRPr="00A70924">
              <w:rPr>
                <w:rFonts w:asciiTheme="minorBidi" w:hAnsiTheme="minorBidi"/>
                <w:lang w:val="en-GB"/>
              </w:rPr>
              <w:t>Quality Indicator</w:t>
            </w:r>
          </w:p>
        </w:tc>
        <w:tc>
          <w:tcPr>
            <w:tcW w:w="6413" w:type="dxa"/>
            <w:shd w:val="clear" w:color="auto" w:fill="C2D69B" w:themeFill="accent3" w:themeFillTint="99"/>
          </w:tcPr>
          <w:p w:rsidR="00AB404A" w:rsidRPr="00A70924" w:rsidRDefault="00AB404A" w:rsidP="00DD45EF">
            <w:pPr>
              <w:spacing w:before="0" w:after="0"/>
              <w:rPr>
                <w:rFonts w:asciiTheme="minorBidi" w:hAnsiTheme="minorBidi"/>
                <w:lang w:val="en-GB"/>
              </w:rPr>
            </w:pPr>
            <w:r w:rsidRPr="00A70924">
              <w:rPr>
                <w:rFonts w:asciiTheme="minorBidi" w:hAnsiTheme="minorBidi"/>
                <w:lang w:val="en-GB"/>
              </w:rPr>
              <w:t>‘Very good’ performance</w:t>
            </w:r>
          </w:p>
        </w:tc>
      </w:tr>
      <w:tr w:rsidR="00AB404A" w:rsidRPr="00A70924" w:rsidTr="00DD45EF">
        <w:trPr>
          <w:cantSplit/>
          <w:trHeight w:val="1322"/>
        </w:trPr>
        <w:tc>
          <w:tcPr>
            <w:tcW w:w="2802" w:type="dxa"/>
            <w:shd w:val="clear" w:color="auto" w:fill="DBE5F1" w:themeFill="accent1" w:themeFillTint="33"/>
          </w:tcPr>
          <w:p w:rsidR="00AB404A" w:rsidRPr="00A70924" w:rsidRDefault="00EA0662" w:rsidP="00EA0662">
            <w:pPr>
              <w:spacing w:before="0" w:after="0"/>
              <w:rPr>
                <w:rFonts w:asciiTheme="minorBidi" w:hAnsiTheme="minorBidi"/>
                <w:lang w:val="en-GB"/>
              </w:rPr>
            </w:pPr>
            <w:r w:rsidRPr="00A70924">
              <w:rPr>
                <w:rFonts w:asciiTheme="minorBidi" w:hAnsiTheme="minorBidi"/>
                <w:lang w:val="en-GB"/>
              </w:rPr>
              <w:t>Viable and sustainable provision</w:t>
            </w:r>
          </w:p>
        </w:tc>
        <w:tc>
          <w:tcPr>
            <w:tcW w:w="6413" w:type="dxa"/>
            <w:shd w:val="clear" w:color="auto" w:fill="EAF1DD" w:themeFill="accent3" w:themeFillTint="33"/>
          </w:tcPr>
          <w:p w:rsidR="00AB404A" w:rsidRPr="00A70924" w:rsidRDefault="00AB404A" w:rsidP="00DD45EF">
            <w:pPr>
              <w:spacing w:before="0" w:after="0"/>
              <w:rPr>
                <w:rFonts w:asciiTheme="minorBidi" w:hAnsiTheme="minorBidi"/>
                <w:lang w:val="en-GB"/>
              </w:rPr>
            </w:pPr>
          </w:p>
        </w:tc>
      </w:tr>
      <w:tr w:rsidR="00AB404A" w:rsidRPr="00A70924" w:rsidTr="00DD45EF">
        <w:trPr>
          <w:cantSplit/>
          <w:trHeight w:val="1322"/>
        </w:trPr>
        <w:tc>
          <w:tcPr>
            <w:tcW w:w="2802" w:type="dxa"/>
            <w:shd w:val="clear" w:color="auto" w:fill="DBE5F1" w:themeFill="accent1" w:themeFillTint="33"/>
          </w:tcPr>
          <w:p w:rsidR="00AB404A" w:rsidRPr="00A70924" w:rsidRDefault="00EA0662" w:rsidP="00DD45EF">
            <w:pPr>
              <w:spacing w:before="0" w:after="0"/>
              <w:rPr>
                <w:rFonts w:asciiTheme="minorBidi" w:hAnsiTheme="minorBidi"/>
                <w:lang w:val="en-GB"/>
              </w:rPr>
            </w:pPr>
            <w:r w:rsidRPr="00A70924">
              <w:rPr>
                <w:rFonts w:asciiTheme="minorBidi" w:hAnsiTheme="minorBidi"/>
                <w:lang w:val="en-GB"/>
              </w:rPr>
              <w:t>Management of physical facilities</w:t>
            </w:r>
          </w:p>
        </w:tc>
        <w:tc>
          <w:tcPr>
            <w:tcW w:w="6413" w:type="dxa"/>
            <w:shd w:val="clear" w:color="auto" w:fill="EAF1DD" w:themeFill="accent3" w:themeFillTint="33"/>
          </w:tcPr>
          <w:p w:rsidR="00AB404A" w:rsidRPr="00A70924" w:rsidRDefault="00B81E8D" w:rsidP="00DD45EF">
            <w:pPr>
              <w:spacing w:before="0" w:after="0"/>
              <w:rPr>
                <w:rFonts w:asciiTheme="minorBidi" w:hAnsiTheme="minorBidi"/>
                <w:lang w:val="en-GB"/>
              </w:rPr>
            </w:pPr>
            <w:r w:rsidRPr="00A70924">
              <w:rPr>
                <w:rFonts w:asciiTheme="minorBidi" w:hAnsiTheme="minorBidi"/>
                <w:lang w:val="en-GB"/>
              </w:rPr>
              <w:t>School facilities are well maintained, safe, and secure.</w:t>
            </w:r>
          </w:p>
        </w:tc>
      </w:tr>
      <w:tr w:rsidR="00AB404A" w:rsidRPr="00A70924" w:rsidTr="00DD45EF">
        <w:trPr>
          <w:cantSplit/>
          <w:trHeight w:val="1322"/>
        </w:trPr>
        <w:tc>
          <w:tcPr>
            <w:tcW w:w="2802" w:type="dxa"/>
            <w:shd w:val="clear" w:color="auto" w:fill="DBE5F1" w:themeFill="accent1" w:themeFillTint="33"/>
          </w:tcPr>
          <w:p w:rsidR="00AB404A" w:rsidRPr="00A70924" w:rsidRDefault="00EA0662" w:rsidP="00DD45EF">
            <w:pPr>
              <w:spacing w:before="0" w:after="0"/>
              <w:rPr>
                <w:rFonts w:asciiTheme="minorBidi" w:hAnsiTheme="minorBidi"/>
                <w:lang w:val="en-GB"/>
              </w:rPr>
            </w:pPr>
            <w:r w:rsidRPr="00A70924">
              <w:rPr>
                <w:rFonts w:asciiTheme="minorBidi" w:hAnsiTheme="minorBidi"/>
                <w:lang w:val="en-GB"/>
              </w:rPr>
              <w:t>Management of resources and materials</w:t>
            </w:r>
          </w:p>
        </w:tc>
        <w:tc>
          <w:tcPr>
            <w:tcW w:w="6413" w:type="dxa"/>
            <w:shd w:val="clear" w:color="auto" w:fill="EAF1DD" w:themeFill="accent3" w:themeFillTint="33"/>
          </w:tcPr>
          <w:p w:rsidR="00AB404A" w:rsidRPr="00A70924" w:rsidRDefault="00D62848" w:rsidP="00750964">
            <w:pPr>
              <w:spacing w:before="0" w:after="0"/>
              <w:rPr>
                <w:rFonts w:asciiTheme="minorBidi" w:hAnsiTheme="minorBidi"/>
                <w:lang w:val="en-GB"/>
              </w:rPr>
            </w:pPr>
            <w:r w:rsidRPr="00A70924">
              <w:rPr>
                <w:rFonts w:asciiTheme="minorBidi" w:hAnsiTheme="minorBidi"/>
                <w:lang w:val="en-GB"/>
              </w:rPr>
              <w:t>Use of financial resources are transparent and are in line with</w:t>
            </w:r>
            <w:r w:rsidR="00750964" w:rsidRPr="00A70924">
              <w:rPr>
                <w:rFonts w:asciiTheme="minorBidi" w:hAnsiTheme="minorBidi"/>
                <w:lang w:val="en-GB"/>
              </w:rPr>
              <w:t xml:space="preserve"> the </w:t>
            </w:r>
            <w:r w:rsidRPr="00A70924">
              <w:rPr>
                <w:rFonts w:asciiTheme="minorBidi" w:hAnsiTheme="minorBidi"/>
                <w:lang w:val="en-GB"/>
              </w:rPr>
              <w:t xml:space="preserve">VSS’s aims, plans and priorities. Use and impact of resources is monitored, with some workshop equipment regarded as obsolete. School facilities are well maintained, safe, and secure. Student care services are effectively managed. </w:t>
            </w:r>
          </w:p>
        </w:tc>
      </w:tr>
      <w:tr w:rsidR="00AB404A" w:rsidRPr="00A70924" w:rsidTr="00DD45EF">
        <w:trPr>
          <w:cantSplit/>
          <w:trHeight w:val="1322"/>
        </w:trPr>
        <w:tc>
          <w:tcPr>
            <w:tcW w:w="2802" w:type="dxa"/>
            <w:shd w:val="clear" w:color="auto" w:fill="DBE5F1" w:themeFill="accent1" w:themeFillTint="33"/>
          </w:tcPr>
          <w:p w:rsidR="00AB404A" w:rsidRPr="00A70924" w:rsidRDefault="00EA0662" w:rsidP="00DD45EF">
            <w:pPr>
              <w:spacing w:before="0" w:after="0"/>
              <w:rPr>
                <w:rFonts w:asciiTheme="minorBidi" w:hAnsiTheme="minorBidi"/>
                <w:lang w:val="en-GB"/>
              </w:rPr>
            </w:pPr>
            <w:r w:rsidRPr="00A70924">
              <w:rPr>
                <w:rFonts w:asciiTheme="minorBidi" w:hAnsiTheme="minorBidi"/>
                <w:lang w:val="en-GB"/>
              </w:rPr>
              <w:t>Management of human resources</w:t>
            </w:r>
          </w:p>
        </w:tc>
        <w:tc>
          <w:tcPr>
            <w:tcW w:w="6413" w:type="dxa"/>
            <w:shd w:val="clear" w:color="auto" w:fill="EAF1DD" w:themeFill="accent3" w:themeFillTint="33"/>
          </w:tcPr>
          <w:p w:rsidR="00AB404A" w:rsidRPr="00A70924" w:rsidRDefault="001845F0" w:rsidP="00DD45EF">
            <w:pPr>
              <w:spacing w:before="0" w:after="0"/>
              <w:rPr>
                <w:rFonts w:asciiTheme="minorBidi" w:hAnsiTheme="minorBidi"/>
                <w:lang w:val="en-GB"/>
              </w:rPr>
            </w:pPr>
            <w:r w:rsidRPr="00A70924">
              <w:rPr>
                <w:rFonts w:asciiTheme="minorBidi" w:hAnsiTheme="minorBidi"/>
                <w:lang w:val="en-GB"/>
              </w:rPr>
              <w:t>Staff development and welfare is regarded as very important. Staff use development opportunities to impact on their professional development.</w:t>
            </w:r>
          </w:p>
        </w:tc>
      </w:tr>
      <w:tr w:rsidR="00AB404A" w:rsidRPr="00A70924" w:rsidTr="00DD45EF">
        <w:trPr>
          <w:cantSplit/>
          <w:trHeight w:val="1322"/>
        </w:trPr>
        <w:tc>
          <w:tcPr>
            <w:tcW w:w="2802" w:type="dxa"/>
            <w:shd w:val="clear" w:color="auto" w:fill="95B3D7" w:themeFill="accent1" w:themeFillTint="99"/>
          </w:tcPr>
          <w:p w:rsidR="00AB404A" w:rsidRPr="00A70924" w:rsidRDefault="00AB404A" w:rsidP="00DD45EF">
            <w:pPr>
              <w:spacing w:before="0" w:after="0"/>
              <w:rPr>
                <w:rFonts w:asciiTheme="minorBidi" w:hAnsiTheme="minorBidi"/>
                <w:sz w:val="28"/>
                <w:szCs w:val="28"/>
                <w:lang w:val="en-GB"/>
              </w:rPr>
            </w:pPr>
            <w:r w:rsidRPr="00A70924">
              <w:rPr>
                <w:rFonts w:asciiTheme="minorBidi" w:hAnsiTheme="minorBidi"/>
                <w:sz w:val="28"/>
                <w:szCs w:val="28"/>
                <w:lang w:val="en-GB"/>
              </w:rPr>
              <w:t>Overall evalu</w:t>
            </w:r>
            <w:r w:rsidR="00EA0662" w:rsidRPr="00A70924">
              <w:rPr>
                <w:rFonts w:asciiTheme="minorBidi" w:hAnsiTheme="minorBidi"/>
                <w:sz w:val="28"/>
                <w:szCs w:val="28"/>
                <w:lang w:val="en-GB"/>
              </w:rPr>
              <w:t xml:space="preserve">ation of </w:t>
            </w:r>
            <w:r w:rsidRPr="00A70924">
              <w:rPr>
                <w:rFonts w:asciiTheme="minorBidi" w:hAnsiTheme="minorBidi"/>
                <w:sz w:val="28"/>
                <w:szCs w:val="28"/>
                <w:lang w:val="en-GB"/>
              </w:rPr>
              <w:t>Management</w:t>
            </w:r>
            <w:r w:rsidR="00EA0662" w:rsidRPr="00A70924">
              <w:rPr>
                <w:rFonts w:asciiTheme="minorBidi" w:hAnsiTheme="minorBidi"/>
                <w:sz w:val="28"/>
                <w:szCs w:val="28"/>
                <w:lang w:val="en-GB"/>
              </w:rPr>
              <w:t xml:space="preserve"> of Resources and Environment</w:t>
            </w:r>
          </w:p>
        </w:tc>
        <w:tc>
          <w:tcPr>
            <w:tcW w:w="6413" w:type="dxa"/>
            <w:shd w:val="clear" w:color="auto" w:fill="EAF1DD" w:themeFill="accent3" w:themeFillTint="33"/>
          </w:tcPr>
          <w:p w:rsidR="00AB404A" w:rsidRPr="00A70924" w:rsidRDefault="00AB404A" w:rsidP="00DD45EF">
            <w:pPr>
              <w:spacing w:before="0" w:after="0"/>
              <w:rPr>
                <w:rFonts w:asciiTheme="minorBidi" w:hAnsiTheme="minorBidi"/>
                <w:lang w:val="en-GB"/>
              </w:rPr>
            </w:pPr>
          </w:p>
        </w:tc>
      </w:tr>
    </w:tbl>
    <w:p w:rsidR="00D120C7" w:rsidRPr="00A70924" w:rsidRDefault="00D120C7" w:rsidP="00D120C7">
      <w:pPr>
        <w:rPr>
          <w:rFonts w:asciiTheme="minorBidi" w:hAnsiTheme="minorBidi"/>
        </w:rPr>
      </w:pPr>
    </w:p>
    <w:p w:rsidR="00EA0662" w:rsidRPr="00A70924" w:rsidRDefault="00EA0662">
      <w:pPr>
        <w:rPr>
          <w:rFonts w:asciiTheme="minorBidi" w:hAnsiTheme="minorBidi"/>
        </w:rPr>
      </w:pPr>
      <w:r w:rsidRPr="00A70924">
        <w:rPr>
          <w:rFonts w:asciiTheme="minorBidi" w:hAnsiTheme="minorBidi"/>
        </w:rPr>
        <w:br w:type="page"/>
      </w:r>
    </w:p>
    <w:p w:rsidR="00D120C7" w:rsidRPr="00A70924" w:rsidRDefault="00D120C7" w:rsidP="00417C50">
      <w:pPr>
        <w:pStyle w:val="Heading3"/>
        <w:ind w:left="851"/>
        <w:rPr>
          <w:rFonts w:asciiTheme="minorBidi" w:hAnsiTheme="minorBidi"/>
        </w:rPr>
      </w:pPr>
      <w:bookmarkStart w:id="43" w:name="_Toc19593875"/>
      <w:r w:rsidRPr="00A70924">
        <w:rPr>
          <w:rFonts w:asciiTheme="minorBidi" w:hAnsiTheme="minorBidi"/>
        </w:rPr>
        <w:lastRenderedPageBreak/>
        <w:t>Programme development</w:t>
      </w:r>
      <w:bookmarkEnd w:id="43"/>
    </w:p>
    <w:tbl>
      <w:tblPr>
        <w:tblStyle w:val="TableGrid"/>
        <w:tblW w:w="9215" w:type="dxa"/>
        <w:tblLook w:val="04A0" w:firstRow="1" w:lastRow="0" w:firstColumn="1" w:lastColumn="0" w:noHBand="0" w:noVBand="1"/>
      </w:tblPr>
      <w:tblGrid>
        <w:gridCol w:w="2802"/>
        <w:gridCol w:w="6413"/>
      </w:tblGrid>
      <w:tr w:rsidR="00EA0662" w:rsidRPr="00A70924" w:rsidTr="00DD45EF">
        <w:trPr>
          <w:cantSplit/>
          <w:trHeight w:val="478"/>
        </w:trPr>
        <w:tc>
          <w:tcPr>
            <w:tcW w:w="2802" w:type="dxa"/>
            <w:shd w:val="clear" w:color="auto" w:fill="95B3D7" w:themeFill="accent1"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Quality Indicator</w:t>
            </w:r>
          </w:p>
        </w:tc>
        <w:tc>
          <w:tcPr>
            <w:tcW w:w="6413" w:type="dxa"/>
            <w:shd w:val="clear" w:color="auto" w:fill="C2D69B" w:themeFill="accent3"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‘Very good’ performance</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Requirements for qualifications</w:t>
            </w:r>
          </w:p>
        </w:tc>
        <w:tc>
          <w:tcPr>
            <w:tcW w:w="6413" w:type="dxa"/>
            <w:shd w:val="clear" w:color="auto" w:fill="EAF1DD" w:themeFill="accent3" w:themeFillTint="33"/>
          </w:tcPr>
          <w:p w:rsidR="00EA0662" w:rsidRPr="00A70924" w:rsidRDefault="00EA0662" w:rsidP="00DD45EF">
            <w:pPr>
              <w:spacing w:before="0" w:after="0"/>
              <w:rPr>
                <w:rFonts w:asciiTheme="minorBidi" w:hAnsiTheme="minorBidi"/>
                <w:lang w:val="en-GB"/>
              </w:rPr>
            </w:pP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Curriculum development and review</w:t>
            </w:r>
          </w:p>
        </w:tc>
        <w:tc>
          <w:tcPr>
            <w:tcW w:w="6413" w:type="dxa"/>
            <w:shd w:val="clear" w:color="auto" w:fill="EAF1DD" w:themeFill="accent3" w:themeFillTint="33"/>
          </w:tcPr>
          <w:p w:rsidR="00EA0662" w:rsidRPr="00A70924" w:rsidRDefault="00D62848" w:rsidP="00D62848">
            <w:pPr>
              <w:spacing w:before="0" w:after="0"/>
              <w:rPr>
                <w:rFonts w:asciiTheme="minorBidi" w:hAnsiTheme="minorBidi"/>
                <w:lang w:val="en-GB"/>
              </w:rPr>
            </w:pPr>
            <w:r w:rsidRPr="00A70924">
              <w:rPr>
                <w:rFonts w:asciiTheme="minorBidi" w:hAnsiTheme="minorBidi"/>
                <w:lang w:val="en-GB"/>
              </w:rPr>
              <w:t>The aims of the curriculum are clear and shared by all stakeholders. Programmes are relevant with valid learning outcomes and content. There is a strong focus on job specific and core skills required by the labour market. Curriculum development is part of the Improvement Plan.</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Curriculum design and content</w:t>
            </w:r>
          </w:p>
        </w:tc>
        <w:tc>
          <w:tcPr>
            <w:tcW w:w="6413" w:type="dxa"/>
            <w:shd w:val="clear" w:color="auto" w:fill="EAF1DD" w:themeFill="accent3" w:themeFillTint="33"/>
          </w:tcPr>
          <w:p w:rsidR="00EA0662" w:rsidRPr="00A70924" w:rsidRDefault="00EA0662" w:rsidP="00DD45EF">
            <w:pPr>
              <w:spacing w:before="0" w:after="0"/>
              <w:rPr>
                <w:rFonts w:asciiTheme="minorBidi" w:hAnsiTheme="minorBidi"/>
                <w:lang w:val="en-GB"/>
              </w:rPr>
            </w:pPr>
          </w:p>
        </w:tc>
      </w:tr>
      <w:tr w:rsidR="00EA0662" w:rsidRPr="00A70924" w:rsidTr="00DD45EF">
        <w:trPr>
          <w:cantSplit/>
          <w:trHeight w:val="1322"/>
        </w:trPr>
        <w:tc>
          <w:tcPr>
            <w:tcW w:w="2802" w:type="dxa"/>
            <w:shd w:val="clear" w:color="auto" w:fill="95B3D7" w:themeFill="accent1" w:themeFillTint="99"/>
          </w:tcPr>
          <w:p w:rsidR="00EA0662" w:rsidRPr="00A70924" w:rsidRDefault="00EA0662" w:rsidP="00EA0662">
            <w:pPr>
              <w:spacing w:before="0" w:after="0"/>
              <w:rPr>
                <w:rFonts w:asciiTheme="minorBidi" w:hAnsiTheme="minorBidi"/>
                <w:sz w:val="28"/>
                <w:szCs w:val="28"/>
                <w:lang w:val="en-GB"/>
              </w:rPr>
            </w:pPr>
            <w:r w:rsidRPr="00A70924">
              <w:rPr>
                <w:rFonts w:asciiTheme="minorBidi" w:hAnsiTheme="minorBidi"/>
                <w:sz w:val="28"/>
                <w:szCs w:val="28"/>
                <w:lang w:val="en-GB"/>
              </w:rPr>
              <w:t>Overall evaluation of Programme Development</w:t>
            </w:r>
          </w:p>
        </w:tc>
        <w:tc>
          <w:tcPr>
            <w:tcW w:w="6413" w:type="dxa"/>
            <w:shd w:val="clear" w:color="auto" w:fill="EAF1DD" w:themeFill="accent3" w:themeFillTint="33"/>
          </w:tcPr>
          <w:p w:rsidR="00EA0662" w:rsidRPr="00A70924" w:rsidRDefault="00EA0662" w:rsidP="00DD45EF">
            <w:pPr>
              <w:spacing w:before="0" w:after="0"/>
              <w:rPr>
                <w:rFonts w:asciiTheme="minorBidi" w:hAnsiTheme="minorBidi"/>
                <w:lang w:val="en-GB"/>
              </w:rPr>
            </w:pPr>
          </w:p>
        </w:tc>
      </w:tr>
    </w:tbl>
    <w:p w:rsidR="00D120C7" w:rsidRPr="00A70924" w:rsidRDefault="00D120C7" w:rsidP="00D120C7">
      <w:pPr>
        <w:rPr>
          <w:rFonts w:asciiTheme="minorBidi" w:hAnsiTheme="minorBidi"/>
        </w:rPr>
      </w:pPr>
    </w:p>
    <w:p w:rsidR="00EA0662" w:rsidRPr="00A70924" w:rsidRDefault="00EA0662">
      <w:pPr>
        <w:rPr>
          <w:rFonts w:asciiTheme="minorBidi" w:hAnsiTheme="minorBidi"/>
        </w:rPr>
      </w:pPr>
      <w:r w:rsidRPr="00A70924">
        <w:rPr>
          <w:rFonts w:asciiTheme="minorBidi" w:hAnsiTheme="minorBidi"/>
        </w:rPr>
        <w:br w:type="page"/>
      </w:r>
    </w:p>
    <w:p w:rsidR="00D120C7" w:rsidRPr="00A70924" w:rsidRDefault="00D120C7" w:rsidP="00417C50">
      <w:pPr>
        <w:pStyle w:val="Heading3"/>
        <w:ind w:left="851"/>
        <w:rPr>
          <w:rFonts w:asciiTheme="minorBidi" w:hAnsiTheme="minorBidi"/>
        </w:rPr>
      </w:pPr>
      <w:bookmarkStart w:id="44" w:name="_Toc19593876"/>
      <w:r w:rsidRPr="00A70924">
        <w:rPr>
          <w:rFonts w:asciiTheme="minorBidi" w:hAnsiTheme="minorBidi"/>
        </w:rPr>
        <w:lastRenderedPageBreak/>
        <w:t>Teaching and learning</w:t>
      </w:r>
      <w:bookmarkEnd w:id="44"/>
    </w:p>
    <w:tbl>
      <w:tblPr>
        <w:tblStyle w:val="TableGrid"/>
        <w:tblW w:w="9215" w:type="dxa"/>
        <w:tblLook w:val="04A0" w:firstRow="1" w:lastRow="0" w:firstColumn="1" w:lastColumn="0" w:noHBand="0" w:noVBand="1"/>
      </w:tblPr>
      <w:tblGrid>
        <w:gridCol w:w="2802"/>
        <w:gridCol w:w="6413"/>
      </w:tblGrid>
      <w:tr w:rsidR="00EA0662" w:rsidRPr="00A70924" w:rsidTr="00DD45EF">
        <w:trPr>
          <w:cantSplit/>
          <w:trHeight w:val="478"/>
        </w:trPr>
        <w:tc>
          <w:tcPr>
            <w:tcW w:w="2802" w:type="dxa"/>
            <w:shd w:val="clear" w:color="auto" w:fill="95B3D7" w:themeFill="accent1"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Quality Indicator</w:t>
            </w:r>
          </w:p>
        </w:tc>
        <w:tc>
          <w:tcPr>
            <w:tcW w:w="6413" w:type="dxa"/>
            <w:shd w:val="clear" w:color="auto" w:fill="C2D69B" w:themeFill="accent3"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‘Very good’ performance</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Management of programme and learner data</w:t>
            </w:r>
          </w:p>
        </w:tc>
        <w:tc>
          <w:tcPr>
            <w:tcW w:w="6413" w:type="dxa"/>
            <w:shd w:val="clear" w:color="auto" w:fill="EAF1DD" w:themeFill="accent3" w:themeFillTint="33"/>
          </w:tcPr>
          <w:p w:rsidR="00EA0662" w:rsidRPr="00A70924" w:rsidRDefault="00B81E8D" w:rsidP="00742199">
            <w:pPr>
              <w:spacing w:before="0" w:after="0"/>
              <w:rPr>
                <w:rFonts w:asciiTheme="minorBidi" w:hAnsiTheme="minorBidi"/>
                <w:lang w:val="en-GB"/>
              </w:rPr>
            </w:pPr>
            <w:r w:rsidRPr="00A70924">
              <w:rPr>
                <w:rFonts w:asciiTheme="minorBidi" w:hAnsiTheme="minorBidi"/>
                <w:lang w:val="en-GB"/>
              </w:rPr>
              <w:t>Targeted levels of attainment and achievement are reached by almost all students at all stages including Final Exams. Attendance levels are high at 91% in the last year. 97% of this year’s graduates progressed to a sustainable post-school destination</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Addressing different learner needs and interests</w:t>
            </w:r>
          </w:p>
        </w:tc>
        <w:tc>
          <w:tcPr>
            <w:tcW w:w="6413" w:type="dxa"/>
            <w:shd w:val="clear" w:color="auto" w:fill="EAF1DD" w:themeFill="accent3" w:themeFillTint="33"/>
          </w:tcPr>
          <w:p w:rsidR="00EA0662" w:rsidRPr="00A70924" w:rsidRDefault="00D62848" w:rsidP="00D62848">
            <w:pPr>
              <w:spacing w:before="0" w:after="0"/>
              <w:rPr>
                <w:rFonts w:asciiTheme="minorBidi" w:hAnsiTheme="minorBidi"/>
                <w:lang w:val="en-GB"/>
              </w:rPr>
            </w:pPr>
            <w:r w:rsidRPr="00A70924">
              <w:rPr>
                <w:rFonts w:asciiTheme="minorBidi" w:hAnsiTheme="minorBidi"/>
                <w:lang w:val="en-GB"/>
              </w:rPr>
              <w:t>Student well-being is supported and their needs addressed, despite some class sizes being too large. A recent student survey indicated that 83% were ‘satisfied’ or better with levels of support. Attendance is monitored and unexplained absence addressed. Students with physical or learning impairments (4%), have equity of access and support to the curriculum</w:t>
            </w:r>
          </w:p>
        </w:tc>
      </w:tr>
      <w:tr w:rsidR="00EA0662" w:rsidRPr="00A70924" w:rsidTr="00B81E8D">
        <w:trPr>
          <w:cantSplit/>
          <w:trHeight w:val="718"/>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Effectiveness of work place learning</w:t>
            </w:r>
          </w:p>
        </w:tc>
        <w:tc>
          <w:tcPr>
            <w:tcW w:w="6413" w:type="dxa"/>
            <w:shd w:val="clear" w:color="auto" w:fill="EAF1DD" w:themeFill="accent3" w:themeFillTint="33"/>
          </w:tcPr>
          <w:p w:rsidR="00EA0662" w:rsidRPr="00A70924" w:rsidRDefault="00EA0662" w:rsidP="00DD45EF">
            <w:pPr>
              <w:spacing w:before="0" w:after="0"/>
              <w:rPr>
                <w:rFonts w:asciiTheme="minorBidi" w:hAnsiTheme="minorBidi"/>
                <w:lang w:val="en-GB"/>
              </w:rPr>
            </w:pP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Effectiveness of assessment practices</w:t>
            </w:r>
          </w:p>
        </w:tc>
        <w:tc>
          <w:tcPr>
            <w:tcW w:w="6413" w:type="dxa"/>
            <w:shd w:val="clear" w:color="auto" w:fill="EAF1DD" w:themeFill="accent3" w:themeFillTint="33"/>
          </w:tcPr>
          <w:p w:rsidR="00EA0662" w:rsidRPr="00A70924" w:rsidRDefault="000E2FF1" w:rsidP="00DD45EF">
            <w:pPr>
              <w:spacing w:before="0" w:after="0"/>
              <w:rPr>
                <w:rFonts w:asciiTheme="minorBidi" w:hAnsiTheme="minorBidi"/>
                <w:lang w:val="en-GB"/>
              </w:rPr>
            </w:pPr>
            <w:r w:rsidRPr="00A70924">
              <w:rPr>
                <w:rFonts w:asciiTheme="minorBidi" w:hAnsiTheme="minorBidi"/>
                <w:lang w:val="en-GB"/>
              </w:rPr>
              <w:t>High levels of attainment and achievement are expected. Formative assessment is embedded in teacher pedagogy with high-quality feedback. Students are active in self-assessment. Students are well prepared for summative assessments. Attainment and achievement are recorded to support grades and inform plans for improvement in learning and teaching.</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Support and motivation of learners</w:t>
            </w:r>
          </w:p>
        </w:tc>
        <w:tc>
          <w:tcPr>
            <w:tcW w:w="6413" w:type="dxa"/>
            <w:shd w:val="clear" w:color="auto" w:fill="EAF1DD" w:themeFill="accent3" w:themeFillTint="33"/>
          </w:tcPr>
          <w:p w:rsidR="00EA0662" w:rsidRPr="00A70924" w:rsidRDefault="00B81E8D" w:rsidP="00DD45EF">
            <w:pPr>
              <w:spacing w:before="0" w:after="0"/>
              <w:rPr>
                <w:rFonts w:asciiTheme="minorBidi" w:hAnsiTheme="minorBidi"/>
                <w:lang w:val="en-GB"/>
              </w:rPr>
            </w:pPr>
            <w:r w:rsidRPr="00A70924">
              <w:rPr>
                <w:rFonts w:asciiTheme="minorBidi" w:hAnsiTheme="minorBidi"/>
                <w:lang w:val="en-GB"/>
              </w:rPr>
              <w:t xml:space="preserve">There is a climate of support, well-being and security. Staff are sensitive and responsive to students’ needs. Stakeholders are aware of, and adhere to, legislation regarding support and inclusion. Inclusion is positive. Female student enrolment rate has increased in the past year from 34% to 43% following a campaign targeted at girls in elementary schools. </w:t>
            </w:r>
            <w:r w:rsidR="001845F0" w:rsidRPr="00A70924">
              <w:rPr>
                <w:rFonts w:asciiTheme="minorBidi" w:hAnsiTheme="minorBidi"/>
                <w:lang w:val="en-GB"/>
              </w:rPr>
              <w:t xml:space="preserve">Students’ development and personal welfare are paramount. Students are engaged and make informed choices. Most students effectively demonstrate core skills. Work-based learning enriches students’ personal development and employability. </w:t>
            </w:r>
            <w:r w:rsidR="000E2FF1" w:rsidRPr="00A70924">
              <w:rPr>
                <w:rFonts w:asciiTheme="minorBidi" w:hAnsiTheme="minorBidi"/>
                <w:lang w:val="en-GB"/>
              </w:rPr>
              <w:t>Career guidance is integral and ongoing. Student progression is monitored and supported. Students are supported to make informed decisions regarding their transition to work or higher education. Destination and tracer studies are carried out. Facilities and equipment are well maintained but sports facilities are under-utilised.</w:t>
            </w:r>
          </w:p>
        </w:tc>
      </w:tr>
      <w:tr w:rsidR="00EA0662" w:rsidRPr="00A70924" w:rsidTr="00DD45EF">
        <w:trPr>
          <w:cantSplit/>
          <w:trHeight w:val="1322"/>
        </w:trPr>
        <w:tc>
          <w:tcPr>
            <w:tcW w:w="2802" w:type="dxa"/>
            <w:shd w:val="clear" w:color="auto" w:fill="95B3D7" w:themeFill="accent1" w:themeFillTint="99"/>
          </w:tcPr>
          <w:p w:rsidR="00EA0662" w:rsidRPr="00A70924" w:rsidRDefault="00EA0662" w:rsidP="00EA0662">
            <w:pPr>
              <w:spacing w:before="0" w:after="0"/>
              <w:rPr>
                <w:rFonts w:asciiTheme="minorBidi" w:hAnsiTheme="minorBidi"/>
                <w:sz w:val="28"/>
                <w:szCs w:val="28"/>
                <w:lang w:val="en-GB"/>
              </w:rPr>
            </w:pPr>
            <w:r w:rsidRPr="00A70924">
              <w:rPr>
                <w:rFonts w:asciiTheme="minorBidi" w:hAnsiTheme="minorBidi"/>
                <w:sz w:val="28"/>
                <w:szCs w:val="28"/>
                <w:lang w:val="en-GB"/>
              </w:rPr>
              <w:t>Overall evaluation of Teaching and Learning</w:t>
            </w:r>
          </w:p>
        </w:tc>
        <w:tc>
          <w:tcPr>
            <w:tcW w:w="6413" w:type="dxa"/>
            <w:shd w:val="clear" w:color="auto" w:fill="EAF1DD" w:themeFill="accent3" w:themeFillTint="33"/>
          </w:tcPr>
          <w:p w:rsidR="00EA0662" w:rsidRPr="00A70924" w:rsidRDefault="001845F0" w:rsidP="00DD45EF">
            <w:pPr>
              <w:spacing w:before="0" w:after="0"/>
              <w:rPr>
                <w:rFonts w:asciiTheme="minorBidi" w:hAnsiTheme="minorBidi"/>
                <w:lang w:val="en-GB"/>
              </w:rPr>
            </w:pPr>
            <w:r w:rsidRPr="00A70924">
              <w:rPr>
                <w:rFonts w:asciiTheme="minorBidi" w:hAnsiTheme="minorBidi"/>
                <w:lang w:val="en-GB"/>
              </w:rPr>
              <w:t>The curriculum is relevant and purposefully focussed on the needs of students entering employment. Learning, teaching and assessment are very effective. Student support is very well managed and very effective. There are strong positive relations with stakeholders, particularly employers.</w:t>
            </w:r>
          </w:p>
        </w:tc>
      </w:tr>
    </w:tbl>
    <w:p w:rsidR="00D120C7" w:rsidRPr="00A70924" w:rsidRDefault="00D120C7" w:rsidP="00D120C7">
      <w:pPr>
        <w:rPr>
          <w:rFonts w:asciiTheme="minorBidi" w:hAnsiTheme="minorBidi"/>
        </w:rPr>
      </w:pPr>
    </w:p>
    <w:p w:rsidR="00EA0662" w:rsidRPr="00A70924" w:rsidRDefault="00EA0662">
      <w:pPr>
        <w:rPr>
          <w:rFonts w:asciiTheme="minorBidi" w:hAnsiTheme="minorBidi"/>
        </w:rPr>
      </w:pPr>
      <w:r w:rsidRPr="00A70924">
        <w:rPr>
          <w:rFonts w:asciiTheme="minorBidi" w:hAnsiTheme="minorBidi"/>
        </w:rPr>
        <w:br w:type="page"/>
      </w:r>
    </w:p>
    <w:p w:rsidR="00EA0662" w:rsidRPr="00A70924" w:rsidRDefault="00EA0662" w:rsidP="00D120C7">
      <w:pPr>
        <w:rPr>
          <w:rFonts w:asciiTheme="minorBidi" w:hAnsiTheme="minorBidi"/>
        </w:rPr>
      </w:pPr>
    </w:p>
    <w:p w:rsidR="00D120C7" w:rsidRPr="00A70924" w:rsidRDefault="00D120C7" w:rsidP="00417C50">
      <w:pPr>
        <w:pStyle w:val="Heading3"/>
        <w:ind w:left="851"/>
        <w:rPr>
          <w:rFonts w:asciiTheme="minorBidi" w:hAnsiTheme="minorBidi"/>
        </w:rPr>
      </w:pPr>
      <w:bookmarkStart w:id="45" w:name="_Toc19593877"/>
      <w:r w:rsidRPr="00A70924">
        <w:rPr>
          <w:rFonts w:asciiTheme="minorBidi" w:hAnsiTheme="minorBidi"/>
        </w:rPr>
        <w:t>engagement with stakeholders</w:t>
      </w:r>
      <w:bookmarkEnd w:id="45"/>
    </w:p>
    <w:tbl>
      <w:tblPr>
        <w:tblStyle w:val="TableGrid"/>
        <w:tblW w:w="9215" w:type="dxa"/>
        <w:tblLook w:val="04A0" w:firstRow="1" w:lastRow="0" w:firstColumn="1" w:lastColumn="0" w:noHBand="0" w:noVBand="1"/>
      </w:tblPr>
      <w:tblGrid>
        <w:gridCol w:w="2802"/>
        <w:gridCol w:w="6413"/>
      </w:tblGrid>
      <w:tr w:rsidR="00EA0662" w:rsidRPr="00A70924" w:rsidTr="00DD45EF">
        <w:trPr>
          <w:cantSplit/>
          <w:trHeight w:val="478"/>
        </w:trPr>
        <w:tc>
          <w:tcPr>
            <w:tcW w:w="2802" w:type="dxa"/>
            <w:shd w:val="clear" w:color="auto" w:fill="95B3D7" w:themeFill="accent1"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Quality Indicator</w:t>
            </w:r>
          </w:p>
        </w:tc>
        <w:tc>
          <w:tcPr>
            <w:tcW w:w="6413" w:type="dxa"/>
            <w:shd w:val="clear" w:color="auto" w:fill="C2D69B" w:themeFill="accent3" w:themeFillTint="99"/>
          </w:tcPr>
          <w:p w:rsidR="00EA0662" w:rsidRPr="00A70924" w:rsidRDefault="00EA0662" w:rsidP="00DD45EF">
            <w:pPr>
              <w:spacing w:before="0" w:after="0"/>
              <w:rPr>
                <w:rFonts w:asciiTheme="minorBidi" w:hAnsiTheme="minorBidi"/>
                <w:lang w:val="en-GB"/>
              </w:rPr>
            </w:pPr>
            <w:r w:rsidRPr="00A70924">
              <w:rPr>
                <w:rFonts w:asciiTheme="minorBidi" w:hAnsiTheme="minorBidi"/>
                <w:lang w:val="en-GB"/>
              </w:rPr>
              <w:t>‘Very good’ performance</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Participation in national, regional and inter-national activities</w:t>
            </w:r>
          </w:p>
        </w:tc>
        <w:tc>
          <w:tcPr>
            <w:tcW w:w="6413" w:type="dxa"/>
            <w:shd w:val="clear" w:color="auto" w:fill="EAF1DD" w:themeFill="accent3" w:themeFillTint="33"/>
          </w:tcPr>
          <w:p w:rsidR="00EA0662" w:rsidRPr="00A70924" w:rsidRDefault="00EA0662" w:rsidP="00742199">
            <w:pPr>
              <w:spacing w:before="0" w:after="0"/>
              <w:rPr>
                <w:rFonts w:asciiTheme="minorBidi" w:hAnsiTheme="minorBidi"/>
                <w:lang w:val="en-GB"/>
              </w:rPr>
            </w:pP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Engagement with local community</w:t>
            </w:r>
          </w:p>
        </w:tc>
        <w:tc>
          <w:tcPr>
            <w:tcW w:w="6413" w:type="dxa"/>
            <w:shd w:val="clear" w:color="auto" w:fill="EAF1DD" w:themeFill="accent3" w:themeFillTint="33"/>
          </w:tcPr>
          <w:p w:rsidR="00EA0662" w:rsidRPr="00A70924" w:rsidRDefault="000E2FF1" w:rsidP="000E2FF1">
            <w:pPr>
              <w:spacing w:before="0" w:after="0"/>
              <w:rPr>
                <w:rFonts w:asciiTheme="minorBidi" w:hAnsiTheme="minorBidi"/>
                <w:lang w:val="en-GB"/>
              </w:rPr>
            </w:pPr>
            <w:r w:rsidRPr="00A70924">
              <w:rPr>
                <w:rFonts w:asciiTheme="minorBidi" w:hAnsiTheme="minorBidi"/>
                <w:lang w:val="en-GB"/>
              </w:rPr>
              <w:t>Communication for stakeholder engagement is well established and used regularly. Stakeholders are engaged and consulted on all aspects of the VSS’s work. Feedback from stakeholders indicate strong relationships based on mutual trust and respect which impacts on learning.</w:t>
            </w:r>
          </w:p>
        </w:tc>
      </w:tr>
      <w:tr w:rsidR="00EA0662" w:rsidRPr="00A70924" w:rsidTr="00DD45EF">
        <w:trPr>
          <w:cantSplit/>
          <w:trHeight w:val="1322"/>
        </w:trPr>
        <w:tc>
          <w:tcPr>
            <w:tcW w:w="2802" w:type="dxa"/>
            <w:shd w:val="clear" w:color="auto" w:fill="DBE5F1" w:themeFill="accent1" w:themeFillTint="33"/>
          </w:tcPr>
          <w:p w:rsidR="00EA0662" w:rsidRPr="00A70924" w:rsidRDefault="00742199" w:rsidP="00DD45EF">
            <w:pPr>
              <w:spacing w:before="0" w:after="0"/>
              <w:rPr>
                <w:rFonts w:asciiTheme="minorBidi" w:hAnsiTheme="minorBidi"/>
                <w:lang w:val="en-GB"/>
              </w:rPr>
            </w:pPr>
            <w:r w:rsidRPr="00A70924">
              <w:rPr>
                <w:rFonts w:asciiTheme="minorBidi" w:hAnsiTheme="minorBidi"/>
                <w:lang w:val="en-GB"/>
              </w:rPr>
              <w:t>Dialogue with regulatory bodies</w:t>
            </w:r>
          </w:p>
        </w:tc>
        <w:tc>
          <w:tcPr>
            <w:tcW w:w="6413" w:type="dxa"/>
            <w:shd w:val="clear" w:color="auto" w:fill="EAF1DD" w:themeFill="accent3" w:themeFillTint="33"/>
          </w:tcPr>
          <w:p w:rsidR="00EA0662" w:rsidRPr="00A70924" w:rsidRDefault="000E2FF1" w:rsidP="00DD45EF">
            <w:pPr>
              <w:spacing w:before="0" w:after="0"/>
              <w:rPr>
                <w:rFonts w:asciiTheme="minorBidi" w:hAnsiTheme="minorBidi"/>
                <w:lang w:val="en-GB"/>
              </w:rPr>
            </w:pPr>
            <w:r w:rsidRPr="00A70924">
              <w:rPr>
                <w:rFonts w:asciiTheme="minorBidi" w:hAnsiTheme="minorBidi"/>
                <w:lang w:val="en-GB"/>
              </w:rPr>
              <w:t>All stakeholders are engaged in forming the shared aims of the VSS.</w:t>
            </w:r>
          </w:p>
        </w:tc>
      </w:tr>
      <w:tr w:rsidR="00EA0662" w:rsidRPr="00A70924" w:rsidTr="00DD45EF">
        <w:trPr>
          <w:cantSplit/>
          <w:trHeight w:val="1322"/>
        </w:trPr>
        <w:tc>
          <w:tcPr>
            <w:tcW w:w="2802" w:type="dxa"/>
            <w:shd w:val="clear" w:color="auto" w:fill="95B3D7" w:themeFill="accent1" w:themeFillTint="99"/>
          </w:tcPr>
          <w:p w:rsidR="00EA0662" w:rsidRPr="00A70924" w:rsidRDefault="00EA0662" w:rsidP="00EA0662">
            <w:pPr>
              <w:spacing w:before="0" w:after="0"/>
              <w:rPr>
                <w:rFonts w:asciiTheme="minorBidi" w:hAnsiTheme="minorBidi"/>
                <w:sz w:val="28"/>
                <w:szCs w:val="28"/>
                <w:lang w:val="en-GB"/>
              </w:rPr>
            </w:pPr>
            <w:r w:rsidRPr="00A70924">
              <w:rPr>
                <w:rFonts w:asciiTheme="minorBidi" w:hAnsiTheme="minorBidi"/>
                <w:sz w:val="28"/>
                <w:szCs w:val="28"/>
                <w:lang w:val="en-GB"/>
              </w:rPr>
              <w:t>Overall evaluation of Engagement with Stakeholders</w:t>
            </w:r>
          </w:p>
        </w:tc>
        <w:tc>
          <w:tcPr>
            <w:tcW w:w="6413" w:type="dxa"/>
            <w:shd w:val="clear" w:color="auto" w:fill="EAF1DD" w:themeFill="accent3" w:themeFillTint="33"/>
          </w:tcPr>
          <w:p w:rsidR="00EA0662" w:rsidRPr="00A70924" w:rsidRDefault="00EA0662" w:rsidP="00DD45EF">
            <w:pPr>
              <w:spacing w:before="0" w:after="0"/>
              <w:rPr>
                <w:rFonts w:asciiTheme="minorBidi" w:hAnsiTheme="minorBidi"/>
                <w:lang w:val="en-GB"/>
              </w:rPr>
            </w:pPr>
          </w:p>
        </w:tc>
      </w:tr>
    </w:tbl>
    <w:p w:rsidR="00D120C7" w:rsidRPr="00A70924" w:rsidRDefault="00D120C7" w:rsidP="00D120C7">
      <w:pPr>
        <w:rPr>
          <w:rFonts w:asciiTheme="minorBidi" w:hAnsiTheme="minorBidi"/>
        </w:rPr>
      </w:pPr>
    </w:p>
    <w:p w:rsidR="00417C50" w:rsidRPr="00A70924" w:rsidRDefault="00417C50">
      <w:pPr>
        <w:rPr>
          <w:rFonts w:asciiTheme="minorBidi" w:hAnsiTheme="minorBidi"/>
        </w:rPr>
      </w:pPr>
      <w:r w:rsidRPr="00A70924">
        <w:rPr>
          <w:rFonts w:asciiTheme="minorBidi" w:hAnsiTheme="minorBidi"/>
        </w:rPr>
        <w:br w:type="page"/>
      </w:r>
    </w:p>
    <w:p w:rsidR="00417C50" w:rsidRPr="00A70924" w:rsidRDefault="00417C50" w:rsidP="00D120C7">
      <w:pPr>
        <w:rPr>
          <w:rFonts w:asciiTheme="minorBidi" w:hAnsiTheme="minorBidi"/>
        </w:rPr>
      </w:pPr>
    </w:p>
    <w:p w:rsidR="00417C50" w:rsidRPr="00A70924" w:rsidRDefault="00417C50" w:rsidP="00D120C7">
      <w:pPr>
        <w:rPr>
          <w:rFonts w:asciiTheme="minorBidi" w:hAnsiTheme="minorBidi"/>
        </w:rPr>
      </w:pPr>
    </w:p>
    <w:p w:rsidR="00A9266A" w:rsidRPr="00A70924" w:rsidRDefault="002E6D1E" w:rsidP="00417C50">
      <w:pPr>
        <w:pStyle w:val="Heading3"/>
        <w:ind w:left="567"/>
        <w:rPr>
          <w:rFonts w:asciiTheme="minorBidi" w:hAnsiTheme="minorBidi"/>
          <w:lang w:val="en-GB"/>
        </w:rPr>
      </w:pPr>
      <w:bookmarkStart w:id="46" w:name="_Toc19593878"/>
      <w:r w:rsidRPr="00A70924">
        <w:rPr>
          <w:rFonts w:asciiTheme="minorBidi" w:hAnsiTheme="minorBidi"/>
          <w:lang w:val="en-GB"/>
        </w:rPr>
        <w:t>Summary statement</w:t>
      </w:r>
      <w:bookmarkEnd w:id="46"/>
    </w:p>
    <w:tbl>
      <w:tblPr>
        <w:tblStyle w:val="TableGrid"/>
        <w:tblW w:w="9849" w:type="dxa"/>
        <w:tblInd w:w="-318" w:type="dxa"/>
        <w:tblLook w:val="04A0" w:firstRow="1" w:lastRow="0" w:firstColumn="1" w:lastColumn="0" w:noHBand="0" w:noVBand="1"/>
      </w:tblPr>
      <w:tblGrid>
        <w:gridCol w:w="1570"/>
        <w:gridCol w:w="8279"/>
      </w:tblGrid>
      <w:tr w:rsidR="00F84D9A" w:rsidRPr="00A70924" w:rsidTr="00417C50">
        <w:trPr>
          <w:trHeight w:val="5465"/>
        </w:trPr>
        <w:tc>
          <w:tcPr>
            <w:tcW w:w="1570" w:type="dxa"/>
            <w:shd w:val="clear" w:color="auto" w:fill="95B3D7" w:themeFill="accent1" w:themeFillTint="99"/>
          </w:tcPr>
          <w:p w:rsidR="00F84D9A" w:rsidRPr="00A70924" w:rsidRDefault="00F84D9A" w:rsidP="00F84D9A">
            <w:pPr>
              <w:rPr>
                <w:rFonts w:asciiTheme="minorBidi" w:hAnsiTheme="minorBidi"/>
                <w:sz w:val="28"/>
                <w:szCs w:val="28"/>
                <w:lang w:val="en-GB"/>
              </w:rPr>
            </w:pPr>
            <w:r w:rsidRPr="00A70924">
              <w:rPr>
                <w:rFonts w:asciiTheme="minorBidi" w:hAnsiTheme="minorBidi"/>
                <w:sz w:val="28"/>
                <w:szCs w:val="28"/>
                <w:lang w:val="en-GB"/>
              </w:rPr>
              <w:t>Summary Statement</w:t>
            </w:r>
          </w:p>
        </w:tc>
        <w:tc>
          <w:tcPr>
            <w:tcW w:w="8279" w:type="dxa"/>
            <w:shd w:val="clear" w:color="auto" w:fill="EAF1DD" w:themeFill="accent3" w:themeFillTint="33"/>
          </w:tcPr>
          <w:p w:rsidR="00F84D9A" w:rsidRPr="00A70924" w:rsidRDefault="00C725F9" w:rsidP="00C16E16">
            <w:pPr>
              <w:rPr>
                <w:rFonts w:asciiTheme="minorBidi" w:hAnsiTheme="minorBidi"/>
                <w:lang w:val="en-GB"/>
              </w:rPr>
            </w:pPr>
            <w:r w:rsidRPr="00A70924">
              <w:rPr>
                <w:rFonts w:asciiTheme="minorBidi" w:hAnsiTheme="minorBidi"/>
                <w:lang w:val="en-GB"/>
              </w:rPr>
              <w:t>This school</w:t>
            </w:r>
            <w:r w:rsidR="00F84D9A" w:rsidRPr="00A70924">
              <w:rPr>
                <w:rFonts w:asciiTheme="minorBidi" w:hAnsiTheme="minorBidi"/>
                <w:lang w:val="en-GB"/>
              </w:rPr>
              <w:t xml:space="preserve"> is a highly effect provider of </w:t>
            </w:r>
            <w:r w:rsidR="00794307" w:rsidRPr="00A70924">
              <w:rPr>
                <w:rFonts w:asciiTheme="minorBidi" w:hAnsiTheme="minorBidi"/>
                <w:lang w:val="en-GB"/>
              </w:rPr>
              <w:t>E</w:t>
            </w:r>
            <w:r w:rsidRPr="00A70924">
              <w:rPr>
                <w:rFonts w:asciiTheme="minorBidi" w:hAnsiTheme="minorBidi"/>
                <w:lang w:val="en-GB"/>
              </w:rPr>
              <w:t>T</w:t>
            </w:r>
            <w:r w:rsidR="00F84D9A" w:rsidRPr="00A70924">
              <w:rPr>
                <w:rFonts w:asciiTheme="minorBidi" w:hAnsiTheme="minorBidi"/>
                <w:lang w:val="en-GB"/>
              </w:rPr>
              <w:t>VET education</w:t>
            </w:r>
            <w:r w:rsidR="00E8468C" w:rsidRPr="00A70924">
              <w:rPr>
                <w:rFonts w:asciiTheme="minorBidi" w:hAnsiTheme="minorBidi"/>
                <w:lang w:val="en-GB"/>
              </w:rPr>
              <w:t xml:space="preserve"> to</w:t>
            </w:r>
            <w:r w:rsidRPr="00A70924">
              <w:rPr>
                <w:rFonts w:asciiTheme="minorBidi" w:hAnsiTheme="minorBidi"/>
                <w:lang w:val="en-GB"/>
              </w:rPr>
              <w:t xml:space="preserve"> XXX full-time and XXXX</w:t>
            </w:r>
            <w:r w:rsidR="00582290" w:rsidRPr="00A70924">
              <w:rPr>
                <w:rFonts w:asciiTheme="minorBidi" w:hAnsiTheme="minorBidi"/>
                <w:lang w:val="en-GB"/>
              </w:rPr>
              <w:t xml:space="preserve"> part-time students</w:t>
            </w:r>
            <w:r w:rsidRPr="00A70924">
              <w:rPr>
                <w:rFonts w:asciiTheme="minorBidi" w:hAnsiTheme="minorBidi"/>
                <w:lang w:val="en-GB"/>
              </w:rPr>
              <w:t xml:space="preserve"> (session 2018/19</w:t>
            </w:r>
            <w:r w:rsidR="00E8468C" w:rsidRPr="00A70924">
              <w:rPr>
                <w:rFonts w:asciiTheme="minorBidi" w:hAnsiTheme="minorBidi"/>
                <w:lang w:val="en-GB"/>
              </w:rPr>
              <w:t>)</w:t>
            </w:r>
            <w:r w:rsidR="00F84D9A" w:rsidRPr="00A70924">
              <w:rPr>
                <w:rFonts w:asciiTheme="minorBidi" w:hAnsiTheme="minorBidi"/>
                <w:lang w:val="en-GB"/>
              </w:rPr>
              <w:t xml:space="preserve">. The leadership is strong and management effective. Learning is very well supported with almost all students attaining targeted qualifications. Students are well cared for, and well supported in making decisions. Staff are very well motivated and supported in </w:t>
            </w:r>
            <w:r w:rsidR="00537BE3" w:rsidRPr="00A70924">
              <w:rPr>
                <w:rFonts w:asciiTheme="minorBidi" w:hAnsiTheme="minorBidi"/>
                <w:lang w:val="en-GB"/>
              </w:rPr>
              <w:t>their work. Resources in the school</w:t>
            </w:r>
            <w:r w:rsidR="00F84D9A" w:rsidRPr="00A70924">
              <w:rPr>
                <w:rFonts w:asciiTheme="minorBidi" w:hAnsiTheme="minorBidi"/>
                <w:lang w:val="en-GB"/>
              </w:rPr>
              <w:t xml:space="preserve"> are good but s</w:t>
            </w:r>
            <w:r w:rsidR="00582290" w:rsidRPr="00A70924">
              <w:rPr>
                <w:rFonts w:asciiTheme="minorBidi" w:hAnsiTheme="minorBidi"/>
                <w:lang w:val="en-GB"/>
              </w:rPr>
              <w:t>ome modern equipment is require</w:t>
            </w:r>
            <w:r w:rsidR="0045639E" w:rsidRPr="00A70924">
              <w:rPr>
                <w:rFonts w:asciiTheme="minorBidi" w:hAnsiTheme="minorBidi"/>
                <w:lang w:val="en-GB"/>
              </w:rPr>
              <w:t>d</w:t>
            </w:r>
            <w:r w:rsidR="00582290" w:rsidRPr="00A70924">
              <w:rPr>
                <w:rFonts w:asciiTheme="minorBidi" w:hAnsiTheme="minorBidi"/>
                <w:lang w:val="en-GB"/>
              </w:rPr>
              <w:t xml:space="preserve">, particularly in the </w:t>
            </w:r>
            <w:r w:rsidR="00C16E16" w:rsidRPr="00A70924">
              <w:rPr>
                <w:rFonts w:asciiTheme="minorBidi" w:hAnsiTheme="minorBidi"/>
                <w:lang w:val="en-GB"/>
              </w:rPr>
              <w:t>x</w:t>
            </w:r>
            <w:r w:rsidR="00537BE3" w:rsidRPr="00A70924">
              <w:rPr>
                <w:rFonts w:asciiTheme="minorBidi" w:hAnsiTheme="minorBidi"/>
                <w:lang w:val="en-GB"/>
              </w:rPr>
              <w:t>xxx</w:t>
            </w:r>
            <w:r w:rsidR="00582290" w:rsidRPr="00A70924">
              <w:rPr>
                <w:rFonts w:asciiTheme="minorBidi" w:hAnsiTheme="minorBidi"/>
                <w:lang w:val="en-GB"/>
              </w:rPr>
              <w:t xml:space="preserve"> dept.</w:t>
            </w:r>
            <w:r w:rsidR="0045639E" w:rsidRPr="00A70924">
              <w:rPr>
                <w:rFonts w:asciiTheme="minorBidi" w:hAnsiTheme="minorBidi"/>
                <w:lang w:val="en-GB"/>
              </w:rPr>
              <w:t xml:space="preserve"> - this</w:t>
            </w:r>
            <w:r w:rsidR="00F84D9A" w:rsidRPr="00A70924">
              <w:rPr>
                <w:rFonts w:asciiTheme="minorBidi" w:hAnsiTheme="minorBidi"/>
                <w:lang w:val="en-GB"/>
              </w:rPr>
              <w:t xml:space="preserve"> is being addressed in the </w:t>
            </w:r>
            <w:r w:rsidR="00C16E16" w:rsidRPr="00A70924">
              <w:rPr>
                <w:rFonts w:asciiTheme="minorBidi" w:hAnsiTheme="minorBidi"/>
                <w:lang w:val="en-GB"/>
              </w:rPr>
              <w:t>School Improvement</w:t>
            </w:r>
            <w:r w:rsidR="00F84D9A" w:rsidRPr="00A70924">
              <w:rPr>
                <w:rFonts w:asciiTheme="minorBidi" w:hAnsiTheme="minorBidi"/>
                <w:lang w:val="en-GB"/>
              </w:rPr>
              <w:t xml:space="preserve"> Plan. Some class sizes are too large to be effective, but this is being resolved by planning an increase in work placements.</w:t>
            </w:r>
            <w:r w:rsidR="00EF5050" w:rsidRPr="00A70924">
              <w:rPr>
                <w:rFonts w:asciiTheme="minorBidi" w:hAnsiTheme="minorBidi"/>
                <w:lang w:val="en-GB"/>
              </w:rPr>
              <w:t xml:space="preserve"> </w:t>
            </w:r>
            <w:r w:rsidR="00537BE3" w:rsidRPr="00A70924">
              <w:rPr>
                <w:rFonts w:asciiTheme="minorBidi" w:hAnsiTheme="minorBidi"/>
                <w:lang w:val="en-GB"/>
              </w:rPr>
              <w:t>This school</w:t>
            </w:r>
            <w:r w:rsidR="00F84D9A" w:rsidRPr="00A70924">
              <w:rPr>
                <w:rFonts w:asciiTheme="minorBidi" w:hAnsiTheme="minorBidi"/>
                <w:lang w:val="en-GB"/>
              </w:rPr>
              <w:t xml:space="preserve"> has the capacity to develop and become a centre for excellence in </w:t>
            </w:r>
            <w:r w:rsidR="00794307" w:rsidRPr="00A70924">
              <w:rPr>
                <w:rFonts w:asciiTheme="minorBidi" w:hAnsiTheme="minorBidi"/>
                <w:lang w:val="en-GB"/>
              </w:rPr>
              <w:t>E</w:t>
            </w:r>
            <w:r w:rsidR="00537BE3" w:rsidRPr="00A70924">
              <w:rPr>
                <w:rFonts w:asciiTheme="minorBidi" w:hAnsiTheme="minorBidi"/>
                <w:lang w:val="en-GB"/>
              </w:rPr>
              <w:t>T</w:t>
            </w:r>
            <w:r w:rsidR="00F84D9A" w:rsidRPr="00A70924">
              <w:rPr>
                <w:rFonts w:asciiTheme="minorBidi" w:hAnsiTheme="minorBidi"/>
                <w:lang w:val="en-GB"/>
              </w:rPr>
              <w:t>VET education. This will require support from the education authority (or other source) by providing resources to equip class rooms and some</w:t>
            </w:r>
            <w:r w:rsidR="00537BE3" w:rsidRPr="00A70924">
              <w:rPr>
                <w:rFonts w:asciiTheme="minorBidi" w:hAnsiTheme="minorBidi"/>
                <w:lang w:val="en-GB"/>
              </w:rPr>
              <w:t xml:space="preserve"> workshops with state-of-the-art technologies. The School</w:t>
            </w:r>
            <w:r w:rsidR="00F84D9A" w:rsidRPr="00A70924">
              <w:rPr>
                <w:rFonts w:asciiTheme="minorBidi" w:hAnsiTheme="minorBidi"/>
                <w:lang w:val="en-GB"/>
              </w:rPr>
              <w:t xml:space="preserve"> </w:t>
            </w:r>
            <w:r w:rsidR="00C16E16" w:rsidRPr="00A70924">
              <w:rPr>
                <w:rFonts w:asciiTheme="minorBidi" w:hAnsiTheme="minorBidi"/>
                <w:lang w:val="en-GB"/>
              </w:rPr>
              <w:t xml:space="preserve">Improvement </w:t>
            </w:r>
            <w:r w:rsidR="00F84D9A" w:rsidRPr="00A70924">
              <w:rPr>
                <w:rFonts w:asciiTheme="minorBidi" w:hAnsiTheme="minorBidi"/>
                <w:lang w:val="en-GB"/>
              </w:rPr>
              <w:t>Plan is appropriately ambitious and attainable to achieve this goal of excellence.</w:t>
            </w:r>
          </w:p>
        </w:tc>
      </w:tr>
    </w:tbl>
    <w:p w:rsidR="00417C50" w:rsidRPr="00A70924" w:rsidRDefault="00417C50">
      <w:pPr>
        <w:rPr>
          <w:rFonts w:asciiTheme="minorBidi" w:hAnsiTheme="minorBidi"/>
          <w:lang w:val="en-GB"/>
        </w:rPr>
      </w:pPr>
    </w:p>
    <w:p w:rsidR="00D120C7" w:rsidRPr="00A70924" w:rsidRDefault="00D120C7">
      <w:pPr>
        <w:rPr>
          <w:rFonts w:asciiTheme="minorBidi" w:hAnsiTheme="minorBidi"/>
          <w:lang w:val="en-GB"/>
        </w:rPr>
      </w:pPr>
      <w:r w:rsidRPr="00A70924">
        <w:rPr>
          <w:rFonts w:asciiTheme="minorBidi" w:hAnsiTheme="minorBidi"/>
          <w:lang w:val="en-GB"/>
        </w:rPr>
        <w:br w:type="page"/>
      </w:r>
    </w:p>
    <w:p w:rsidR="00D120C7" w:rsidRPr="00A70924" w:rsidRDefault="00D120C7" w:rsidP="00D120C7">
      <w:pPr>
        <w:rPr>
          <w:rFonts w:asciiTheme="minorBidi" w:hAnsiTheme="minorBidi"/>
          <w:lang w:val="en-GB"/>
        </w:rPr>
      </w:pPr>
    </w:p>
    <w:p w:rsidR="003F0C78" w:rsidRPr="00A70924" w:rsidRDefault="003F0C78" w:rsidP="006C4165">
      <w:pPr>
        <w:pStyle w:val="Heading1"/>
        <w:rPr>
          <w:rFonts w:asciiTheme="minorBidi" w:hAnsiTheme="minorBidi"/>
          <w:lang w:val="en-GB"/>
        </w:rPr>
      </w:pPr>
      <w:bookmarkStart w:id="47" w:name="_Toc19593879"/>
      <w:r w:rsidRPr="00A70924">
        <w:rPr>
          <w:rFonts w:asciiTheme="minorBidi" w:hAnsiTheme="minorBidi"/>
          <w:lang w:val="en-GB"/>
        </w:rPr>
        <w:t>Planning Improvement</w:t>
      </w:r>
      <w:bookmarkEnd w:id="47"/>
    </w:p>
    <w:p w:rsidR="00CE0495" w:rsidRPr="00A70924" w:rsidRDefault="00BF7F03" w:rsidP="00BF7F03">
      <w:pPr>
        <w:pStyle w:val="Heading2"/>
        <w:rPr>
          <w:rFonts w:asciiTheme="minorBidi" w:hAnsiTheme="minorBidi"/>
          <w:lang w:val="en-GB"/>
        </w:rPr>
      </w:pPr>
      <w:bookmarkStart w:id="48" w:name="_Toc19593880"/>
      <w:r w:rsidRPr="00A70924">
        <w:rPr>
          <w:rFonts w:asciiTheme="minorBidi" w:hAnsiTheme="minorBidi"/>
          <w:lang w:val="en-GB"/>
        </w:rPr>
        <w:t>Identify</w:t>
      </w:r>
      <w:r w:rsidR="00D6705D" w:rsidRPr="00A70924">
        <w:rPr>
          <w:rFonts w:asciiTheme="minorBidi" w:hAnsiTheme="minorBidi"/>
          <w:lang w:val="en-GB"/>
        </w:rPr>
        <w:t>ing</w:t>
      </w:r>
      <w:r w:rsidRPr="00A70924">
        <w:rPr>
          <w:rFonts w:asciiTheme="minorBidi" w:hAnsiTheme="minorBidi"/>
          <w:lang w:val="en-GB"/>
        </w:rPr>
        <w:t xml:space="preserve"> capacity for improvement</w:t>
      </w:r>
      <w:bookmarkEnd w:id="48"/>
    </w:p>
    <w:p w:rsidR="00BA4127" w:rsidRPr="00A70924" w:rsidRDefault="00F03492" w:rsidP="00A8308B">
      <w:pPr>
        <w:rPr>
          <w:rFonts w:asciiTheme="minorBidi" w:hAnsiTheme="minorBidi"/>
          <w:lang w:val="en-GB"/>
        </w:rPr>
      </w:pPr>
      <w:r w:rsidRPr="00A70924">
        <w:rPr>
          <w:rFonts w:asciiTheme="minorBidi" w:hAnsiTheme="minorBidi"/>
          <w:lang w:val="en-GB"/>
        </w:rPr>
        <w:t xml:space="preserve">Findings in the quality evaluation should underpin </w:t>
      </w:r>
      <w:r w:rsidR="00A360D6" w:rsidRPr="00A70924">
        <w:rPr>
          <w:rFonts w:asciiTheme="minorBidi" w:hAnsiTheme="minorBidi"/>
          <w:lang w:val="en-GB"/>
        </w:rPr>
        <w:t>VSS</w:t>
      </w:r>
      <w:r w:rsidRPr="00A70924">
        <w:rPr>
          <w:rFonts w:asciiTheme="minorBidi" w:hAnsiTheme="minorBidi"/>
          <w:lang w:val="en-GB"/>
        </w:rPr>
        <w:t>s’ C</w:t>
      </w:r>
      <w:r w:rsidR="00BA4127" w:rsidRPr="00A70924">
        <w:rPr>
          <w:rFonts w:asciiTheme="minorBidi" w:hAnsiTheme="minorBidi"/>
          <w:lang w:val="en-GB"/>
        </w:rPr>
        <w:t xml:space="preserve">apacity for </w:t>
      </w:r>
      <w:r w:rsidR="00A8308B" w:rsidRPr="00A70924">
        <w:rPr>
          <w:rFonts w:asciiTheme="minorBidi" w:hAnsiTheme="minorBidi"/>
          <w:lang w:val="en-GB"/>
        </w:rPr>
        <w:t>I</w:t>
      </w:r>
      <w:r w:rsidR="00BA4127" w:rsidRPr="00A70924">
        <w:rPr>
          <w:rFonts w:asciiTheme="minorBidi" w:hAnsiTheme="minorBidi"/>
          <w:lang w:val="en-GB"/>
        </w:rPr>
        <w:t>mprovement</w:t>
      </w:r>
      <w:r w:rsidR="00693F0D" w:rsidRPr="00A70924">
        <w:rPr>
          <w:rFonts w:asciiTheme="minorBidi" w:hAnsiTheme="minorBidi"/>
          <w:lang w:val="en-GB"/>
        </w:rPr>
        <w:t xml:space="preserve"> and Development Plans.</w:t>
      </w:r>
    </w:p>
    <w:p w:rsidR="003F0C78" w:rsidRPr="00A70924" w:rsidRDefault="00BA4127" w:rsidP="003F0C78">
      <w:pPr>
        <w:rPr>
          <w:rFonts w:asciiTheme="minorBidi" w:hAnsiTheme="minorBidi"/>
          <w:lang w:val="en-GB"/>
        </w:rPr>
      </w:pPr>
      <w:r w:rsidRPr="00A70924">
        <w:rPr>
          <w:rFonts w:asciiTheme="minorBidi" w:hAnsiTheme="minorBidi"/>
          <w:lang w:val="en-GB"/>
        </w:rPr>
        <w:t xml:space="preserve">The </w:t>
      </w:r>
      <w:r w:rsidR="00C02473" w:rsidRPr="00A70924">
        <w:rPr>
          <w:rFonts w:asciiTheme="minorBidi" w:hAnsiTheme="minorBidi"/>
          <w:lang w:val="en-GB"/>
        </w:rPr>
        <w:t>findings from the outputs of the ev</w:t>
      </w:r>
      <w:r w:rsidR="002115AD" w:rsidRPr="00A70924">
        <w:rPr>
          <w:rFonts w:asciiTheme="minorBidi" w:hAnsiTheme="minorBidi"/>
          <w:lang w:val="en-GB"/>
        </w:rPr>
        <w:t>aluation of performance can</w:t>
      </w:r>
      <w:r w:rsidR="00C02473" w:rsidRPr="00A70924">
        <w:rPr>
          <w:rFonts w:asciiTheme="minorBidi" w:hAnsiTheme="minorBidi"/>
          <w:lang w:val="en-GB"/>
        </w:rPr>
        <w:t xml:space="preserve"> be filtered</w:t>
      </w:r>
      <w:r w:rsidR="00693F0D" w:rsidRPr="00A70924">
        <w:rPr>
          <w:rFonts w:asciiTheme="minorBidi" w:hAnsiTheme="minorBidi"/>
          <w:lang w:val="en-GB"/>
        </w:rPr>
        <w:t xml:space="preserve"> in order</w:t>
      </w:r>
      <w:r w:rsidR="00C02473" w:rsidRPr="00A70924">
        <w:rPr>
          <w:rFonts w:asciiTheme="minorBidi" w:hAnsiTheme="minorBidi"/>
          <w:lang w:val="en-GB"/>
        </w:rPr>
        <w:t xml:space="preserve"> to identify </w:t>
      </w:r>
    </w:p>
    <w:p w:rsidR="00BA4127" w:rsidRPr="00A70924" w:rsidRDefault="00196669" w:rsidP="003F0C78">
      <w:pPr>
        <w:rPr>
          <w:rFonts w:asciiTheme="minorBidi" w:hAnsiTheme="minorBidi"/>
          <w:lang w:val="en-GB"/>
        </w:rPr>
      </w:pPr>
      <w:r w:rsidRPr="00A70924">
        <w:rPr>
          <w:rFonts w:asciiTheme="minorBidi" w:hAnsiTheme="minorBidi"/>
          <w:lang w:val="en-GB"/>
        </w:rPr>
        <w:t>This information should</w:t>
      </w:r>
      <w:r w:rsidR="00C02473" w:rsidRPr="00A70924">
        <w:rPr>
          <w:rFonts w:asciiTheme="minorBidi" w:hAnsiTheme="minorBidi"/>
          <w:lang w:val="en-GB"/>
        </w:rPr>
        <w:t xml:space="preserve"> be used to </w:t>
      </w:r>
      <w:r w:rsidRPr="00A70924">
        <w:rPr>
          <w:rFonts w:asciiTheme="minorBidi" w:hAnsiTheme="minorBidi"/>
          <w:lang w:val="en-GB"/>
        </w:rPr>
        <w:t>formulate</w:t>
      </w:r>
      <w:r w:rsidR="00537BE3" w:rsidRPr="00A70924">
        <w:rPr>
          <w:rFonts w:asciiTheme="minorBidi" w:hAnsiTheme="minorBidi"/>
          <w:lang w:val="en-GB"/>
        </w:rPr>
        <w:t xml:space="preserve"> the school’s</w:t>
      </w:r>
      <w:r w:rsidR="00C02473" w:rsidRPr="00A70924">
        <w:rPr>
          <w:rFonts w:asciiTheme="minorBidi" w:hAnsiTheme="minorBidi"/>
          <w:lang w:val="en-GB"/>
        </w:rPr>
        <w:t xml:space="preserve"> Development Plans.</w:t>
      </w:r>
    </w:p>
    <w:p w:rsidR="00BA4127" w:rsidRPr="00A70924" w:rsidRDefault="00BA4127" w:rsidP="003F0C78">
      <w:pPr>
        <w:rPr>
          <w:rFonts w:asciiTheme="minorBidi" w:hAnsiTheme="minorBidi"/>
          <w:lang w:val="en-GB"/>
        </w:rPr>
      </w:pPr>
    </w:p>
    <w:p w:rsidR="00D5258E" w:rsidRPr="00A70924" w:rsidRDefault="00BF7F03" w:rsidP="00BF7F03">
      <w:pPr>
        <w:pStyle w:val="Heading2"/>
        <w:rPr>
          <w:rFonts w:asciiTheme="minorBidi" w:hAnsiTheme="minorBidi"/>
          <w:lang w:val="en-GB"/>
        </w:rPr>
      </w:pPr>
      <w:bookmarkStart w:id="49" w:name="_Toc19593881"/>
      <w:r w:rsidRPr="00A70924">
        <w:rPr>
          <w:rFonts w:asciiTheme="minorBidi" w:hAnsiTheme="minorBidi"/>
          <w:lang w:val="en-GB"/>
        </w:rPr>
        <w:t>Build</w:t>
      </w:r>
      <w:r w:rsidR="00D6705D" w:rsidRPr="00A70924">
        <w:rPr>
          <w:rFonts w:asciiTheme="minorBidi" w:hAnsiTheme="minorBidi"/>
          <w:lang w:val="en-GB"/>
        </w:rPr>
        <w:t>ing</w:t>
      </w:r>
      <w:r w:rsidRPr="00A70924">
        <w:rPr>
          <w:rFonts w:asciiTheme="minorBidi" w:hAnsiTheme="minorBidi"/>
          <w:lang w:val="en-GB"/>
        </w:rPr>
        <w:t xml:space="preserve"> into </w:t>
      </w:r>
      <w:r w:rsidR="00D6705D" w:rsidRPr="00A70924">
        <w:rPr>
          <w:rFonts w:asciiTheme="minorBidi" w:hAnsiTheme="minorBidi"/>
          <w:lang w:val="en-GB"/>
        </w:rPr>
        <w:t xml:space="preserve">the </w:t>
      </w:r>
      <w:r w:rsidRPr="00A70924">
        <w:rPr>
          <w:rFonts w:asciiTheme="minorBidi" w:hAnsiTheme="minorBidi"/>
          <w:lang w:val="en-GB"/>
        </w:rPr>
        <w:t>Development Plan</w:t>
      </w:r>
      <w:bookmarkEnd w:id="49"/>
    </w:p>
    <w:p w:rsidR="00C650FD" w:rsidRPr="00A70924" w:rsidRDefault="00537BE3" w:rsidP="00693F0D">
      <w:pPr>
        <w:rPr>
          <w:rFonts w:asciiTheme="minorBidi" w:hAnsiTheme="minorBidi"/>
          <w:lang w:val="en-GB"/>
        </w:rPr>
      </w:pPr>
      <w:r w:rsidRPr="00A70924">
        <w:rPr>
          <w:rFonts w:asciiTheme="minorBidi" w:hAnsiTheme="minorBidi"/>
          <w:lang w:val="en-GB"/>
        </w:rPr>
        <w:t>The school</w:t>
      </w:r>
      <w:r w:rsidR="00693F0D" w:rsidRPr="00A70924">
        <w:rPr>
          <w:rFonts w:asciiTheme="minorBidi" w:hAnsiTheme="minorBidi"/>
          <w:lang w:val="en-GB"/>
        </w:rPr>
        <w:t xml:space="preserve">’s </w:t>
      </w:r>
      <w:r w:rsidR="00794307" w:rsidRPr="00A70924">
        <w:rPr>
          <w:rFonts w:asciiTheme="minorBidi" w:hAnsiTheme="minorBidi"/>
          <w:lang w:val="en-GB"/>
        </w:rPr>
        <w:t>Improvement</w:t>
      </w:r>
      <w:r w:rsidR="00693F0D" w:rsidRPr="00A70924">
        <w:rPr>
          <w:rFonts w:asciiTheme="minorBidi" w:hAnsiTheme="minorBidi"/>
          <w:lang w:val="en-GB"/>
        </w:rPr>
        <w:t xml:space="preserve"> Plan, amongst other things, should address areas deemed as priorities for improvement </w:t>
      </w:r>
      <w:r w:rsidR="00423FFB" w:rsidRPr="00A70924">
        <w:rPr>
          <w:rFonts w:asciiTheme="minorBidi" w:hAnsiTheme="minorBidi"/>
          <w:lang w:val="en-GB"/>
        </w:rPr>
        <w:t xml:space="preserve">that have </w:t>
      </w:r>
      <w:r w:rsidR="00B379BD" w:rsidRPr="00A70924">
        <w:rPr>
          <w:rFonts w:asciiTheme="minorBidi" w:hAnsiTheme="minorBidi"/>
          <w:lang w:val="en-GB"/>
        </w:rPr>
        <w:t xml:space="preserve">been </w:t>
      </w:r>
      <w:r w:rsidR="00693F0D" w:rsidRPr="00A70924">
        <w:rPr>
          <w:rFonts w:asciiTheme="minorBidi" w:hAnsiTheme="minorBidi"/>
          <w:lang w:val="en-GB"/>
        </w:rPr>
        <w:t xml:space="preserve">identified in the evaluation process. Any areas of weakness should be given particular attention and resources. </w:t>
      </w:r>
      <w:r w:rsidR="00423FFB" w:rsidRPr="00A70924">
        <w:rPr>
          <w:rFonts w:asciiTheme="minorBidi" w:hAnsiTheme="minorBidi"/>
          <w:lang w:val="en-GB"/>
        </w:rPr>
        <w:t>Consideration should also be given to areas where simple measures would lead to significant improvement in a particular area e.g. increasing the emp</w:t>
      </w:r>
      <w:r w:rsidRPr="00A70924">
        <w:rPr>
          <w:rFonts w:asciiTheme="minorBidi" w:hAnsiTheme="minorBidi"/>
          <w:lang w:val="en-GB"/>
        </w:rPr>
        <w:t xml:space="preserve">loyer representation on the School </w:t>
      </w:r>
      <w:r w:rsidR="00423FFB" w:rsidRPr="00A70924">
        <w:rPr>
          <w:rFonts w:asciiTheme="minorBidi" w:hAnsiTheme="minorBidi"/>
          <w:lang w:val="en-GB"/>
        </w:rPr>
        <w:t>Board in order to be mo</w:t>
      </w:r>
      <w:r w:rsidR="002570BF" w:rsidRPr="00A70924">
        <w:rPr>
          <w:rFonts w:asciiTheme="minorBidi" w:hAnsiTheme="minorBidi"/>
          <w:lang w:val="en-GB"/>
        </w:rPr>
        <w:t>re representative of the local labour market</w:t>
      </w:r>
      <w:r w:rsidR="00423FFB" w:rsidRPr="00A70924">
        <w:rPr>
          <w:rFonts w:asciiTheme="minorBidi" w:hAnsiTheme="minorBidi"/>
          <w:lang w:val="en-GB"/>
        </w:rPr>
        <w:t xml:space="preserve">. Other areas evaluated should be considered for inclusion before decisions are made on what to include in the </w:t>
      </w:r>
      <w:r w:rsidR="00B379BD" w:rsidRPr="00A70924">
        <w:rPr>
          <w:rFonts w:asciiTheme="minorBidi" w:hAnsiTheme="minorBidi"/>
          <w:lang w:val="en-GB"/>
        </w:rPr>
        <w:t xml:space="preserve">Development </w:t>
      </w:r>
      <w:r w:rsidR="00423FFB" w:rsidRPr="00A70924">
        <w:rPr>
          <w:rFonts w:asciiTheme="minorBidi" w:hAnsiTheme="minorBidi"/>
          <w:lang w:val="en-GB"/>
        </w:rPr>
        <w:t>Plan and</w:t>
      </w:r>
      <w:r w:rsidR="00B379BD" w:rsidRPr="00A70924">
        <w:rPr>
          <w:rFonts w:asciiTheme="minorBidi" w:hAnsiTheme="minorBidi"/>
          <w:lang w:val="en-GB"/>
        </w:rPr>
        <w:t>,</w:t>
      </w:r>
      <w:r w:rsidR="00423FFB" w:rsidRPr="00A70924">
        <w:rPr>
          <w:rFonts w:asciiTheme="minorBidi" w:hAnsiTheme="minorBidi"/>
          <w:lang w:val="en-GB"/>
        </w:rPr>
        <w:t xml:space="preserve"> if not included, reviewed in the next cycle of Evaluation and Development Planning.</w:t>
      </w:r>
      <w:r w:rsidR="00DE67A2" w:rsidRPr="00A70924">
        <w:rPr>
          <w:rFonts w:asciiTheme="minorBidi" w:hAnsiTheme="minorBidi"/>
          <w:lang w:val="en-GB"/>
        </w:rPr>
        <w:t xml:space="preserve"> </w:t>
      </w:r>
      <w:r w:rsidR="00C650FD" w:rsidRPr="00A70924">
        <w:rPr>
          <w:rFonts w:asciiTheme="minorBidi" w:hAnsiTheme="minorBidi"/>
          <w:lang w:val="en-GB"/>
        </w:rPr>
        <w:t>Objectives of the Development Plan should be SMART</w:t>
      </w:r>
      <w:r w:rsidR="00A26F86" w:rsidRPr="00A70924">
        <w:rPr>
          <w:rFonts w:asciiTheme="minorBidi" w:hAnsiTheme="minorBidi"/>
          <w:lang w:val="en-GB"/>
        </w:rPr>
        <w:t>:</w:t>
      </w:r>
    </w:p>
    <w:p w:rsidR="00A26F86" w:rsidRPr="00A70924" w:rsidRDefault="00A26F86" w:rsidP="002A049E">
      <w:pPr>
        <w:pStyle w:val="ListParagraph"/>
        <w:numPr>
          <w:ilvl w:val="0"/>
          <w:numId w:val="20"/>
        </w:numPr>
        <w:rPr>
          <w:rFonts w:asciiTheme="minorBidi" w:hAnsiTheme="minorBidi"/>
          <w:lang w:val="en-GB"/>
        </w:rPr>
      </w:pPr>
      <w:r w:rsidRPr="00A70924">
        <w:rPr>
          <w:rFonts w:asciiTheme="minorBidi" w:hAnsiTheme="minorBidi"/>
          <w:lang w:val="en-GB"/>
        </w:rPr>
        <w:t>Specific</w:t>
      </w:r>
      <w:r w:rsidR="00980F2D" w:rsidRPr="00A70924">
        <w:rPr>
          <w:rFonts w:asciiTheme="minorBidi" w:hAnsiTheme="minorBidi"/>
          <w:lang w:val="en-GB"/>
        </w:rPr>
        <w:t>; Measurable; Attainable</w:t>
      </w:r>
      <w:r w:rsidR="00946F31" w:rsidRPr="00A70924">
        <w:rPr>
          <w:rFonts w:asciiTheme="minorBidi" w:hAnsiTheme="minorBidi"/>
          <w:lang w:val="en-GB"/>
        </w:rPr>
        <w:t>;</w:t>
      </w:r>
      <w:r w:rsidR="00980F2D" w:rsidRPr="00A70924">
        <w:rPr>
          <w:rFonts w:asciiTheme="minorBidi" w:hAnsiTheme="minorBidi"/>
          <w:lang w:val="en-GB"/>
        </w:rPr>
        <w:t xml:space="preserve"> Realistic</w:t>
      </w:r>
      <w:r w:rsidR="00946F31" w:rsidRPr="00A70924">
        <w:rPr>
          <w:rFonts w:asciiTheme="minorBidi" w:hAnsiTheme="minorBidi"/>
          <w:lang w:val="en-GB"/>
        </w:rPr>
        <w:t>; and</w:t>
      </w:r>
      <w:r w:rsidRPr="00A70924">
        <w:rPr>
          <w:rFonts w:asciiTheme="minorBidi" w:hAnsiTheme="minorBidi"/>
          <w:lang w:val="en-GB"/>
        </w:rPr>
        <w:t xml:space="preserve"> Timely.</w:t>
      </w:r>
    </w:p>
    <w:p w:rsidR="002A049E" w:rsidRPr="00A70924" w:rsidRDefault="002A049E">
      <w:pPr>
        <w:rPr>
          <w:rFonts w:asciiTheme="minorBidi" w:hAnsiTheme="minorBidi"/>
          <w:lang w:val="en-GB"/>
        </w:rPr>
      </w:pPr>
      <w:r w:rsidRPr="00A70924">
        <w:rPr>
          <w:rFonts w:asciiTheme="minorBidi" w:hAnsiTheme="minorBidi"/>
          <w:lang w:val="en-GB"/>
        </w:rPr>
        <w:br w:type="page"/>
      </w:r>
    </w:p>
    <w:p w:rsidR="009824A5" w:rsidRPr="00A70924" w:rsidRDefault="009824A5" w:rsidP="009824A5">
      <w:pPr>
        <w:pStyle w:val="Heading1"/>
        <w:rPr>
          <w:rFonts w:asciiTheme="minorBidi" w:hAnsiTheme="minorBidi"/>
          <w:lang w:val="en-GB"/>
        </w:rPr>
      </w:pPr>
      <w:bookmarkStart w:id="50" w:name="_Toc19593882"/>
      <w:r w:rsidRPr="00A70924">
        <w:rPr>
          <w:rFonts w:asciiTheme="minorBidi" w:hAnsiTheme="minorBidi"/>
          <w:lang w:val="en-GB"/>
        </w:rPr>
        <w:lastRenderedPageBreak/>
        <w:t>Endorsement</w:t>
      </w:r>
      <w:bookmarkEnd w:id="50"/>
    </w:p>
    <w:p w:rsidR="009824A5" w:rsidRPr="00A70924" w:rsidRDefault="009824A5" w:rsidP="009824A5">
      <w:pPr>
        <w:rPr>
          <w:rFonts w:asciiTheme="minorBidi" w:hAnsiTheme="minorBidi"/>
          <w:lang w:val="en-GB"/>
        </w:rPr>
      </w:pPr>
      <w:r w:rsidRPr="00A70924">
        <w:rPr>
          <w:rFonts w:asciiTheme="minorBidi" w:hAnsiTheme="minorBidi"/>
          <w:lang w:val="en-GB"/>
        </w:rPr>
        <w:t>Prior to reporting the findings of the evaluation and subsequent use in the development planning process, the Evaluation Report requ</w:t>
      </w:r>
      <w:r w:rsidR="00537BE3" w:rsidRPr="00A70924">
        <w:rPr>
          <w:rFonts w:asciiTheme="minorBidi" w:hAnsiTheme="minorBidi"/>
          <w:lang w:val="en-GB"/>
        </w:rPr>
        <w:t>ires the endorsement of the CAQA</w:t>
      </w:r>
      <w:r w:rsidRPr="00A70924">
        <w:rPr>
          <w:rFonts w:asciiTheme="minorBidi" w:hAnsiTheme="minorBidi"/>
          <w:lang w:val="en-GB"/>
        </w:rPr>
        <w:t xml:space="preserve"> external evaluator. The external evaluator should be presented with a draft Evalu</w:t>
      </w:r>
      <w:r w:rsidR="00537BE3" w:rsidRPr="00A70924">
        <w:rPr>
          <w:rFonts w:asciiTheme="minorBidi" w:hAnsiTheme="minorBidi"/>
          <w:lang w:val="en-GB"/>
        </w:rPr>
        <w:t>ation Report prepared by the school</w:t>
      </w:r>
      <w:r w:rsidRPr="00A70924">
        <w:rPr>
          <w:rFonts w:asciiTheme="minorBidi" w:hAnsiTheme="minorBidi"/>
          <w:lang w:val="en-GB"/>
        </w:rPr>
        <w:t xml:space="preserve"> together with the evaluation grids at the start of the external evaluation process.</w:t>
      </w:r>
    </w:p>
    <w:p w:rsidR="009824A5" w:rsidRPr="00A70924" w:rsidRDefault="009824A5" w:rsidP="009824A5">
      <w:pPr>
        <w:rPr>
          <w:rFonts w:asciiTheme="minorBidi" w:hAnsiTheme="minorBidi"/>
          <w:lang w:val="en-GB"/>
        </w:rPr>
      </w:pPr>
      <w:r w:rsidRPr="00A70924">
        <w:rPr>
          <w:rFonts w:asciiTheme="minorBidi" w:hAnsiTheme="minorBidi"/>
          <w:lang w:val="en-GB"/>
        </w:rPr>
        <w:t>The external evaluator will look to e</w:t>
      </w:r>
      <w:r w:rsidR="00537BE3" w:rsidRPr="00A70924">
        <w:rPr>
          <w:rFonts w:asciiTheme="minorBidi" w:hAnsiTheme="minorBidi"/>
          <w:lang w:val="en-GB"/>
        </w:rPr>
        <w:t>ndorse the judgements of the school</w:t>
      </w:r>
      <w:r w:rsidRPr="00A70924">
        <w:rPr>
          <w:rFonts w:asciiTheme="minorBidi" w:hAnsiTheme="minorBidi"/>
          <w:lang w:val="en-GB"/>
        </w:rPr>
        <w:t xml:space="preserve"> by scrutinising the evidence and through direct observation and consultation with stakeholder groups or individuals e.g. students, staff, parents etc. This process may take several days and involve m</w:t>
      </w:r>
      <w:r w:rsidR="00537BE3" w:rsidRPr="00A70924">
        <w:rPr>
          <w:rFonts w:asciiTheme="minorBidi" w:hAnsiTheme="minorBidi"/>
          <w:lang w:val="en-GB"/>
        </w:rPr>
        <w:t>ore than one evaluator from CAQA</w:t>
      </w:r>
      <w:r w:rsidRPr="00A70924">
        <w:rPr>
          <w:rFonts w:asciiTheme="minorBidi" w:hAnsiTheme="minorBidi"/>
          <w:lang w:val="en-GB"/>
        </w:rPr>
        <w:t>. Thereafter, the evaluator will be in a position to validate any eviden</w:t>
      </w:r>
      <w:r w:rsidR="00537BE3" w:rsidRPr="00A70924">
        <w:rPr>
          <w:rFonts w:asciiTheme="minorBidi" w:hAnsiTheme="minorBidi"/>
          <w:lang w:val="en-GB"/>
        </w:rPr>
        <w:t>ce looked at, and verify the school</w:t>
      </w:r>
      <w:r w:rsidR="00196669" w:rsidRPr="00A70924">
        <w:rPr>
          <w:rFonts w:asciiTheme="minorBidi" w:hAnsiTheme="minorBidi"/>
          <w:lang w:val="en-GB"/>
        </w:rPr>
        <w:t>’</w:t>
      </w:r>
      <w:r w:rsidRPr="00A70924">
        <w:rPr>
          <w:rFonts w:asciiTheme="minorBidi" w:hAnsiTheme="minorBidi"/>
          <w:lang w:val="en-GB"/>
        </w:rPr>
        <w:t>s judgement. It will also</w:t>
      </w:r>
      <w:r w:rsidR="00537BE3" w:rsidRPr="00A70924">
        <w:rPr>
          <w:rFonts w:asciiTheme="minorBidi" w:hAnsiTheme="minorBidi"/>
          <w:lang w:val="en-GB"/>
        </w:rPr>
        <w:t xml:space="preserve"> be possible to moderate any school</w:t>
      </w:r>
      <w:r w:rsidRPr="00A70924">
        <w:rPr>
          <w:rFonts w:asciiTheme="minorBidi" w:hAnsiTheme="minorBidi"/>
          <w:lang w:val="en-GB"/>
        </w:rPr>
        <w:t xml:space="preserve"> judgement where the external evaluator has a different judgement based on the evidence provided. However</w:t>
      </w:r>
      <w:r w:rsidR="00537BE3" w:rsidRPr="00A70924">
        <w:rPr>
          <w:rFonts w:asciiTheme="minorBidi" w:hAnsiTheme="minorBidi"/>
          <w:lang w:val="en-GB"/>
        </w:rPr>
        <w:t>, any proposed change to the school</w:t>
      </w:r>
      <w:r w:rsidR="00196669" w:rsidRPr="00A70924">
        <w:rPr>
          <w:rFonts w:asciiTheme="minorBidi" w:hAnsiTheme="minorBidi"/>
          <w:lang w:val="en-GB"/>
        </w:rPr>
        <w:t>’</w:t>
      </w:r>
      <w:r w:rsidRPr="00A70924">
        <w:rPr>
          <w:rFonts w:asciiTheme="minorBidi" w:hAnsiTheme="minorBidi"/>
          <w:lang w:val="en-GB"/>
        </w:rPr>
        <w:t>s judgement, no matter h</w:t>
      </w:r>
      <w:r w:rsidR="00B379BD" w:rsidRPr="00A70924">
        <w:rPr>
          <w:rFonts w:asciiTheme="minorBidi" w:hAnsiTheme="minorBidi"/>
          <w:lang w:val="en-GB"/>
        </w:rPr>
        <w:t xml:space="preserve">ow small, must be discussed </w:t>
      </w:r>
      <w:r w:rsidR="00537BE3" w:rsidRPr="00A70924">
        <w:rPr>
          <w:rFonts w:asciiTheme="minorBidi" w:hAnsiTheme="minorBidi"/>
          <w:lang w:val="en-GB"/>
        </w:rPr>
        <w:t>with the school</w:t>
      </w:r>
      <w:r w:rsidRPr="00A70924">
        <w:rPr>
          <w:rFonts w:asciiTheme="minorBidi" w:hAnsiTheme="minorBidi"/>
          <w:lang w:val="en-GB"/>
        </w:rPr>
        <w:t xml:space="preserve"> Directors</w:t>
      </w:r>
      <w:r w:rsidR="00537BE3" w:rsidRPr="00A70924">
        <w:rPr>
          <w:rFonts w:asciiTheme="minorBidi" w:hAnsiTheme="minorBidi"/>
          <w:lang w:val="en-GB"/>
        </w:rPr>
        <w:t xml:space="preserve"> and agreement reached. The CAQA</w:t>
      </w:r>
      <w:r w:rsidRPr="00A70924">
        <w:rPr>
          <w:rFonts w:asciiTheme="minorBidi" w:hAnsiTheme="minorBidi"/>
          <w:lang w:val="en-GB"/>
        </w:rPr>
        <w:t xml:space="preserve"> evaluator should then supp</w:t>
      </w:r>
      <w:r w:rsidR="00537BE3" w:rsidRPr="00A70924">
        <w:rPr>
          <w:rFonts w:asciiTheme="minorBidi" w:hAnsiTheme="minorBidi"/>
          <w:lang w:val="en-GB"/>
        </w:rPr>
        <w:t>ort the school</w:t>
      </w:r>
      <w:r w:rsidRPr="00A70924">
        <w:rPr>
          <w:rFonts w:asciiTheme="minorBidi" w:hAnsiTheme="minorBidi"/>
          <w:lang w:val="en-GB"/>
        </w:rPr>
        <w:t xml:space="preserve"> in formulating the final version of the Evaluation Report.</w:t>
      </w:r>
    </w:p>
    <w:p w:rsidR="00547A0F" w:rsidRPr="00A70924" w:rsidRDefault="00547A0F" w:rsidP="00547A0F">
      <w:pPr>
        <w:pStyle w:val="Heading1"/>
        <w:rPr>
          <w:rFonts w:asciiTheme="minorBidi" w:hAnsiTheme="minorBidi"/>
          <w:lang w:val="en-GB"/>
        </w:rPr>
      </w:pPr>
      <w:bookmarkStart w:id="51" w:name="_Toc19593883"/>
      <w:r w:rsidRPr="00A70924">
        <w:rPr>
          <w:rFonts w:asciiTheme="minorBidi" w:hAnsiTheme="minorBidi"/>
          <w:lang w:val="en-GB"/>
        </w:rPr>
        <w:t>Reporting</w:t>
      </w:r>
      <w:bookmarkEnd w:id="51"/>
    </w:p>
    <w:p w:rsidR="00A36049" w:rsidRPr="00A70924" w:rsidRDefault="00A36049" w:rsidP="00A36049">
      <w:pPr>
        <w:rPr>
          <w:rFonts w:asciiTheme="minorBidi" w:hAnsiTheme="minorBidi"/>
          <w:lang w:val="en-GB"/>
        </w:rPr>
      </w:pPr>
      <w:r w:rsidRPr="00A70924">
        <w:rPr>
          <w:rFonts w:asciiTheme="minorBidi" w:hAnsiTheme="minorBidi"/>
          <w:lang w:val="en-GB"/>
        </w:rPr>
        <w:t xml:space="preserve">When formulating an Evaluation Report all evidence should be recorded, considered and used to form judgements and conclusions. </w:t>
      </w:r>
      <w:r w:rsidR="006D2B54" w:rsidRPr="00A70924">
        <w:rPr>
          <w:rFonts w:asciiTheme="minorBidi" w:hAnsiTheme="minorBidi"/>
          <w:lang w:val="en-GB"/>
        </w:rPr>
        <w:t>Both qualitative and quantitative data should be used when reporting on progress.</w:t>
      </w:r>
    </w:p>
    <w:p w:rsidR="006D2B54" w:rsidRPr="00A70924" w:rsidRDefault="003160BB" w:rsidP="005D514B">
      <w:pPr>
        <w:rPr>
          <w:rFonts w:asciiTheme="minorBidi" w:hAnsiTheme="minorBidi"/>
          <w:lang w:val="en-GB"/>
        </w:rPr>
      </w:pPr>
      <w:r w:rsidRPr="00A70924">
        <w:rPr>
          <w:rFonts w:asciiTheme="minorBidi" w:hAnsiTheme="minorBidi"/>
          <w:lang w:val="en-GB"/>
        </w:rPr>
        <w:t>The example of an Evaluation Report</w:t>
      </w:r>
      <w:r w:rsidR="00081A39" w:rsidRPr="00A70924">
        <w:rPr>
          <w:rFonts w:asciiTheme="minorBidi" w:hAnsiTheme="minorBidi"/>
          <w:lang w:val="en-GB"/>
        </w:rPr>
        <w:t xml:space="preserve"> illustrated </w:t>
      </w:r>
      <w:r w:rsidR="00A36049" w:rsidRPr="00A70924">
        <w:rPr>
          <w:rFonts w:asciiTheme="minorBidi" w:hAnsiTheme="minorBidi"/>
          <w:lang w:val="en-GB"/>
        </w:rPr>
        <w:t>previously, indicates</w:t>
      </w:r>
      <w:r w:rsidR="00081A39" w:rsidRPr="00A70924">
        <w:rPr>
          <w:rFonts w:asciiTheme="minorBidi" w:hAnsiTheme="minorBidi"/>
          <w:lang w:val="en-GB"/>
        </w:rPr>
        <w:t xml:space="preserve"> the kind of information that would be expected. This is </w:t>
      </w:r>
      <w:r w:rsidR="00A36049" w:rsidRPr="00A70924">
        <w:rPr>
          <w:rFonts w:asciiTheme="minorBidi" w:hAnsiTheme="minorBidi"/>
          <w:lang w:val="en-GB"/>
        </w:rPr>
        <w:t>a</w:t>
      </w:r>
      <w:r w:rsidR="005D514B" w:rsidRPr="00A70924">
        <w:rPr>
          <w:rFonts w:asciiTheme="minorBidi" w:hAnsiTheme="minorBidi"/>
          <w:lang w:val="en-GB"/>
        </w:rPr>
        <w:t xml:space="preserve"> concise document </w:t>
      </w:r>
      <w:r w:rsidR="00081A39" w:rsidRPr="00A70924">
        <w:rPr>
          <w:rFonts w:asciiTheme="minorBidi" w:hAnsiTheme="minorBidi"/>
          <w:lang w:val="en-GB"/>
        </w:rPr>
        <w:t xml:space="preserve">that </w:t>
      </w:r>
      <w:r w:rsidR="00A36049" w:rsidRPr="00A70924">
        <w:rPr>
          <w:rFonts w:asciiTheme="minorBidi" w:hAnsiTheme="minorBidi"/>
          <w:lang w:val="en-GB"/>
        </w:rPr>
        <w:t xml:space="preserve">requires careful consideration on what to include and what to leave out. </w:t>
      </w:r>
      <w:r w:rsidRPr="00A70924">
        <w:rPr>
          <w:rFonts w:asciiTheme="minorBidi" w:hAnsiTheme="minorBidi"/>
          <w:lang w:val="en-GB"/>
        </w:rPr>
        <w:t>As the Report</w:t>
      </w:r>
      <w:r w:rsidR="00A36049" w:rsidRPr="00A70924">
        <w:rPr>
          <w:rFonts w:asciiTheme="minorBidi" w:hAnsiTheme="minorBidi"/>
          <w:lang w:val="en-GB"/>
        </w:rPr>
        <w:t xml:space="preserve"> is fairly short it will be necessary to make some generalisation</w:t>
      </w:r>
      <w:r w:rsidR="00196669" w:rsidRPr="00A70924">
        <w:rPr>
          <w:rFonts w:asciiTheme="minorBidi" w:hAnsiTheme="minorBidi"/>
          <w:lang w:val="en-GB"/>
        </w:rPr>
        <w:t>s</w:t>
      </w:r>
      <w:r w:rsidR="00A36049" w:rsidRPr="00A70924">
        <w:rPr>
          <w:rFonts w:asciiTheme="minorBidi" w:hAnsiTheme="minorBidi"/>
          <w:lang w:val="en-GB"/>
        </w:rPr>
        <w:t xml:space="preserve"> when making judgements. Care should be taken in weighing up evidence before coming to any conclusions. However that does not mean that specific indicators cannot be included, particularly when at the extremes of the grading spectrum.</w:t>
      </w:r>
    </w:p>
    <w:p w:rsidR="00CA1E6F" w:rsidRPr="00A70924" w:rsidRDefault="00A36049" w:rsidP="005D514B">
      <w:pPr>
        <w:rPr>
          <w:rFonts w:asciiTheme="minorBidi" w:hAnsiTheme="minorBidi"/>
          <w:lang w:val="en-GB"/>
        </w:rPr>
      </w:pPr>
      <w:r w:rsidRPr="00A70924">
        <w:rPr>
          <w:rFonts w:asciiTheme="minorBidi" w:hAnsiTheme="minorBidi"/>
          <w:lang w:val="en-GB"/>
        </w:rPr>
        <w:t>The</w:t>
      </w:r>
      <w:r w:rsidR="003160BB" w:rsidRPr="00A70924">
        <w:rPr>
          <w:rFonts w:asciiTheme="minorBidi" w:hAnsiTheme="minorBidi"/>
          <w:lang w:val="en-GB"/>
        </w:rPr>
        <w:t xml:space="preserve"> Report</w:t>
      </w:r>
      <w:r w:rsidRPr="00A70924">
        <w:rPr>
          <w:rFonts w:asciiTheme="minorBidi" w:hAnsiTheme="minorBidi"/>
          <w:lang w:val="en-GB"/>
        </w:rPr>
        <w:t xml:space="preserve"> should focus on are</w:t>
      </w:r>
      <w:r w:rsidR="00FD1217" w:rsidRPr="00A70924">
        <w:rPr>
          <w:rFonts w:asciiTheme="minorBidi" w:hAnsiTheme="minorBidi"/>
          <w:lang w:val="en-GB"/>
        </w:rPr>
        <w:t xml:space="preserve">as of provision that are, or not, </w:t>
      </w:r>
      <w:r w:rsidRPr="00A70924">
        <w:rPr>
          <w:rFonts w:asciiTheme="minorBidi" w:hAnsiTheme="minorBidi"/>
          <w:lang w:val="en-GB"/>
        </w:rPr>
        <w:t>being effectively delivered</w:t>
      </w:r>
      <w:r w:rsidR="006D2B54" w:rsidRPr="00A70924">
        <w:rPr>
          <w:rFonts w:asciiTheme="minorBidi" w:hAnsiTheme="minorBidi"/>
          <w:lang w:val="en-GB"/>
        </w:rPr>
        <w:t>, and whether or not progress has been made from previous evaluations</w:t>
      </w:r>
      <w:r w:rsidRPr="00A70924">
        <w:rPr>
          <w:rFonts w:asciiTheme="minorBidi" w:hAnsiTheme="minorBidi"/>
          <w:lang w:val="en-GB"/>
        </w:rPr>
        <w:t xml:space="preserve">. </w:t>
      </w:r>
      <w:r w:rsidR="006D2B54" w:rsidRPr="00A70924">
        <w:rPr>
          <w:rFonts w:asciiTheme="minorBidi" w:hAnsiTheme="minorBidi"/>
          <w:lang w:val="en-GB"/>
        </w:rPr>
        <w:t xml:space="preserve">There is also room for reflection on what measures have worked, or not, in the pursuit of improvement. </w:t>
      </w:r>
      <w:r w:rsidRPr="00A70924">
        <w:rPr>
          <w:rFonts w:asciiTheme="minorBidi" w:hAnsiTheme="minorBidi"/>
          <w:lang w:val="en-GB"/>
        </w:rPr>
        <w:t>When complete, and a</w:t>
      </w:r>
      <w:r w:rsidR="008956E2" w:rsidRPr="00A70924">
        <w:rPr>
          <w:rFonts w:asciiTheme="minorBidi" w:hAnsiTheme="minorBidi"/>
          <w:lang w:val="en-GB"/>
        </w:rPr>
        <w:t>greement reached between the school</w:t>
      </w:r>
      <w:r w:rsidRPr="00A70924">
        <w:rPr>
          <w:rFonts w:asciiTheme="minorBidi" w:hAnsiTheme="minorBidi"/>
          <w:lang w:val="en-GB"/>
        </w:rPr>
        <w:t xml:space="preserve"> and the external evaluator, it should be signed and recorded before being</w:t>
      </w:r>
      <w:r w:rsidR="0068169C" w:rsidRPr="00A70924">
        <w:rPr>
          <w:rFonts w:asciiTheme="minorBidi" w:hAnsiTheme="minorBidi"/>
          <w:lang w:val="en-GB"/>
        </w:rPr>
        <w:t xml:space="preserve"> used</w:t>
      </w:r>
      <w:r w:rsidR="005D514B" w:rsidRPr="00A70924">
        <w:rPr>
          <w:rFonts w:asciiTheme="minorBidi" w:hAnsiTheme="minorBidi"/>
          <w:lang w:val="en-GB"/>
        </w:rPr>
        <w:t xml:space="preserve"> in formulating</w:t>
      </w:r>
      <w:r w:rsidR="00427CEA" w:rsidRPr="00A70924">
        <w:rPr>
          <w:rFonts w:asciiTheme="minorBidi" w:hAnsiTheme="minorBidi"/>
          <w:lang w:val="en-GB"/>
        </w:rPr>
        <w:t xml:space="preserve"> </w:t>
      </w:r>
      <w:r w:rsidR="008956E2" w:rsidRPr="00A70924">
        <w:rPr>
          <w:rFonts w:asciiTheme="minorBidi" w:hAnsiTheme="minorBidi"/>
          <w:lang w:val="en-GB"/>
        </w:rPr>
        <w:t>the school</w:t>
      </w:r>
      <w:r w:rsidR="00081A39" w:rsidRPr="00A70924">
        <w:rPr>
          <w:rFonts w:asciiTheme="minorBidi" w:hAnsiTheme="minorBidi"/>
          <w:lang w:val="en-GB"/>
        </w:rPr>
        <w:t xml:space="preserve"> </w:t>
      </w:r>
      <w:r w:rsidR="002E5361" w:rsidRPr="00A70924">
        <w:rPr>
          <w:rFonts w:asciiTheme="minorBidi" w:hAnsiTheme="minorBidi"/>
          <w:lang w:val="en-GB"/>
        </w:rPr>
        <w:t>Improvement/</w:t>
      </w:r>
      <w:r w:rsidR="00081A39" w:rsidRPr="00A70924">
        <w:rPr>
          <w:rFonts w:asciiTheme="minorBidi" w:hAnsiTheme="minorBidi"/>
          <w:lang w:val="en-GB"/>
        </w:rPr>
        <w:t xml:space="preserve">Development Plan. </w:t>
      </w:r>
      <w:r w:rsidR="00CA1E6F" w:rsidRPr="00A70924">
        <w:rPr>
          <w:rFonts w:asciiTheme="minorBidi" w:hAnsiTheme="minorBidi"/>
          <w:lang w:val="en-GB"/>
        </w:rPr>
        <w:t>The</w:t>
      </w:r>
      <w:r w:rsidR="0068169C" w:rsidRPr="00A70924">
        <w:rPr>
          <w:rFonts w:asciiTheme="minorBidi" w:hAnsiTheme="minorBidi"/>
          <w:lang w:val="en-GB"/>
        </w:rPr>
        <w:t>reafter, the</w:t>
      </w:r>
      <w:r w:rsidR="00CA1E6F" w:rsidRPr="00A70924">
        <w:rPr>
          <w:rFonts w:asciiTheme="minorBidi" w:hAnsiTheme="minorBidi"/>
          <w:lang w:val="en-GB"/>
        </w:rPr>
        <w:t xml:space="preserve"> </w:t>
      </w:r>
      <w:r w:rsidR="003160BB" w:rsidRPr="00A70924">
        <w:rPr>
          <w:rFonts w:asciiTheme="minorBidi" w:hAnsiTheme="minorBidi"/>
          <w:lang w:val="en-GB"/>
        </w:rPr>
        <w:t>Evaluation Report</w:t>
      </w:r>
      <w:r w:rsidR="0068169C" w:rsidRPr="00A70924">
        <w:rPr>
          <w:rFonts w:asciiTheme="minorBidi" w:hAnsiTheme="minorBidi"/>
          <w:lang w:val="en-GB"/>
        </w:rPr>
        <w:t xml:space="preserve"> can be </w:t>
      </w:r>
      <w:r w:rsidR="00CA1E6F" w:rsidRPr="00A70924">
        <w:rPr>
          <w:rFonts w:asciiTheme="minorBidi" w:hAnsiTheme="minorBidi"/>
          <w:lang w:val="en-GB"/>
        </w:rPr>
        <w:t xml:space="preserve">used by </w:t>
      </w:r>
      <w:r w:rsidR="008956E2" w:rsidRPr="00A70924">
        <w:rPr>
          <w:rFonts w:asciiTheme="minorBidi" w:hAnsiTheme="minorBidi"/>
          <w:lang w:val="en-GB"/>
        </w:rPr>
        <w:t>the school</w:t>
      </w:r>
      <w:r w:rsidR="00CA1E6F" w:rsidRPr="00A70924">
        <w:rPr>
          <w:rFonts w:asciiTheme="minorBidi" w:hAnsiTheme="minorBidi"/>
          <w:lang w:val="en-GB"/>
        </w:rPr>
        <w:t xml:space="preserve">s and </w:t>
      </w:r>
      <w:r w:rsidR="008956E2" w:rsidRPr="00A70924">
        <w:rPr>
          <w:rFonts w:asciiTheme="minorBidi" w:hAnsiTheme="minorBidi"/>
          <w:lang w:val="en-GB"/>
        </w:rPr>
        <w:t>CAQA</w:t>
      </w:r>
      <w:r w:rsidR="00CA1E6F" w:rsidRPr="00A70924">
        <w:rPr>
          <w:rFonts w:asciiTheme="minorBidi" w:hAnsiTheme="minorBidi"/>
          <w:lang w:val="en-GB"/>
        </w:rPr>
        <w:t xml:space="preserve"> to inform the ongoing monitoring and planning </w:t>
      </w:r>
      <w:r w:rsidR="008956E2" w:rsidRPr="00A70924">
        <w:rPr>
          <w:rFonts w:asciiTheme="minorBidi" w:hAnsiTheme="minorBidi"/>
          <w:lang w:val="en-GB"/>
        </w:rPr>
        <w:t>of school</w:t>
      </w:r>
      <w:r w:rsidR="00CA1E6F" w:rsidRPr="00A70924">
        <w:rPr>
          <w:rFonts w:asciiTheme="minorBidi" w:hAnsiTheme="minorBidi"/>
          <w:lang w:val="en-GB"/>
        </w:rPr>
        <w:t xml:space="preserve"> provision and outcomes.</w:t>
      </w:r>
    </w:p>
    <w:p w:rsidR="009824A5" w:rsidRPr="00A70924" w:rsidRDefault="009824A5" w:rsidP="005D514B">
      <w:pPr>
        <w:rPr>
          <w:rFonts w:asciiTheme="minorBidi" w:hAnsiTheme="minorBidi"/>
          <w:lang w:val="en-GB"/>
        </w:rPr>
      </w:pPr>
      <w:r w:rsidRPr="00A70924">
        <w:rPr>
          <w:rFonts w:asciiTheme="minorBidi" w:hAnsiTheme="minorBidi"/>
          <w:lang w:val="en-GB"/>
        </w:rPr>
        <w:t>Once agreement is reached on the Evaluation Report, it can be signed off and put on record</w:t>
      </w:r>
      <w:r w:rsidR="008956E2" w:rsidRPr="00A70924">
        <w:rPr>
          <w:rFonts w:asciiTheme="minorBidi" w:hAnsiTheme="minorBidi"/>
          <w:lang w:val="en-GB"/>
        </w:rPr>
        <w:t xml:space="preserve"> and presented to the school</w:t>
      </w:r>
      <w:r w:rsidR="00A24E53" w:rsidRPr="00A70924">
        <w:rPr>
          <w:rFonts w:asciiTheme="minorBidi" w:hAnsiTheme="minorBidi"/>
          <w:lang w:val="en-GB"/>
        </w:rPr>
        <w:t xml:space="preserve"> Board together with a rationale o</w:t>
      </w:r>
      <w:r w:rsidR="008956E2" w:rsidRPr="00A70924">
        <w:rPr>
          <w:rFonts w:asciiTheme="minorBidi" w:hAnsiTheme="minorBidi"/>
          <w:lang w:val="en-GB"/>
        </w:rPr>
        <w:t>n: how it will impact on the school</w:t>
      </w:r>
      <w:r w:rsidR="00A24E53" w:rsidRPr="00A70924">
        <w:rPr>
          <w:rFonts w:asciiTheme="minorBidi" w:hAnsiTheme="minorBidi"/>
          <w:lang w:val="en-GB"/>
        </w:rPr>
        <w:t xml:space="preserve"> Development Plan; and</w:t>
      </w:r>
      <w:r w:rsidRPr="00A70924">
        <w:rPr>
          <w:rFonts w:asciiTheme="minorBidi" w:hAnsiTheme="minorBidi"/>
          <w:lang w:val="en-GB"/>
        </w:rPr>
        <w:t xml:space="preserve"> </w:t>
      </w:r>
      <w:r w:rsidR="00A24E53" w:rsidRPr="00A70924">
        <w:rPr>
          <w:rFonts w:asciiTheme="minorBidi" w:hAnsiTheme="minorBidi"/>
          <w:lang w:val="en-GB"/>
        </w:rPr>
        <w:t xml:space="preserve">what </w:t>
      </w:r>
      <w:r w:rsidRPr="00A70924">
        <w:rPr>
          <w:rFonts w:asciiTheme="minorBidi" w:hAnsiTheme="minorBidi"/>
          <w:lang w:val="en-GB"/>
        </w:rPr>
        <w:t>other action</w:t>
      </w:r>
      <w:r w:rsidR="00A24E53" w:rsidRPr="00A70924">
        <w:rPr>
          <w:rFonts w:asciiTheme="minorBidi" w:hAnsiTheme="minorBidi"/>
          <w:lang w:val="en-GB"/>
        </w:rPr>
        <w:t xml:space="preserve"> is</w:t>
      </w:r>
      <w:r w:rsidRPr="00A70924">
        <w:rPr>
          <w:rFonts w:asciiTheme="minorBidi" w:hAnsiTheme="minorBidi"/>
          <w:lang w:val="en-GB"/>
        </w:rPr>
        <w:t xml:space="preserve"> deemed necessary.</w:t>
      </w:r>
      <w:r w:rsidR="00BB7358" w:rsidRPr="00A70924">
        <w:rPr>
          <w:rFonts w:asciiTheme="minorBidi" w:hAnsiTheme="minorBidi"/>
          <w:lang w:val="en-GB"/>
        </w:rPr>
        <w:t xml:space="preserve"> </w:t>
      </w:r>
      <w:r w:rsidRPr="00A70924">
        <w:rPr>
          <w:rFonts w:asciiTheme="minorBidi" w:hAnsiTheme="minorBidi"/>
          <w:lang w:val="en-GB"/>
        </w:rPr>
        <w:t>To encourage transparency and openness, the Report should be publically available for stakeholders to access. Therefore, it must protect the dignity and identity of any in</w:t>
      </w:r>
      <w:r w:rsidR="008956E2" w:rsidRPr="00A70924">
        <w:rPr>
          <w:rFonts w:asciiTheme="minorBidi" w:hAnsiTheme="minorBidi"/>
          <w:lang w:val="en-GB"/>
        </w:rPr>
        <w:t>dividual associated with the school</w:t>
      </w:r>
      <w:r w:rsidRPr="00A70924">
        <w:rPr>
          <w:rFonts w:asciiTheme="minorBidi" w:hAnsiTheme="minorBidi"/>
          <w:lang w:val="en-GB"/>
        </w:rPr>
        <w:t>.</w:t>
      </w:r>
    </w:p>
    <w:p w:rsidR="00417C50" w:rsidRPr="00A70924" w:rsidRDefault="00417C50">
      <w:pPr>
        <w:rPr>
          <w:rFonts w:asciiTheme="minorBidi" w:hAnsiTheme="minorBidi"/>
          <w:b/>
          <w:lang w:val="en-GB"/>
        </w:rPr>
      </w:pPr>
      <w:r w:rsidRPr="00A70924">
        <w:rPr>
          <w:rFonts w:asciiTheme="minorBidi" w:hAnsiTheme="minorBidi"/>
          <w:b/>
          <w:lang w:val="en-GB"/>
        </w:rPr>
        <w:t>A</w:t>
      </w:r>
      <w:r w:rsidR="003160BB" w:rsidRPr="00A70924">
        <w:rPr>
          <w:rFonts w:asciiTheme="minorBidi" w:hAnsiTheme="minorBidi"/>
          <w:b/>
          <w:lang w:val="en-GB"/>
        </w:rPr>
        <w:t>n</w:t>
      </w:r>
      <w:r w:rsidR="0068169C" w:rsidRPr="00A70924">
        <w:rPr>
          <w:rFonts w:asciiTheme="minorBidi" w:hAnsiTheme="minorBidi"/>
          <w:b/>
          <w:lang w:val="en-GB"/>
        </w:rPr>
        <w:t xml:space="preserve"> </w:t>
      </w:r>
      <w:r w:rsidR="003160BB" w:rsidRPr="00A70924">
        <w:rPr>
          <w:rFonts w:asciiTheme="minorBidi" w:hAnsiTheme="minorBidi"/>
          <w:b/>
          <w:lang w:val="en-GB"/>
        </w:rPr>
        <w:t>Evaluation Report</w:t>
      </w:r>
      <w:r w:rsidR="00C16E16" w:rsidRPr="00A70924">
        <w:rPr>
          <w:rFonts w:asciiTheme="minorBidi" w:hAnsiTheme="minorBidi"/>
          <w:b/>
          <w:lang w:val="en-GB"/>
        </w:rPr>
        <w:t xml:space="preserve"> template</w:t>
      </w:r>
      <w:r w:rsidR="0068169C" w:rsidRPr="00A70924">
        <w:rPr>
          <w:rFonts w:asciiTheme="minorBidi" w:hAnsiTheme="minorBidi"/>
          <w:b/>
          <w:lang w:val="en-GB"/>
        </w:rPr>
        <w:t xml:space="preserve"> can be found in Appendix 2.</w:t>
      </w:r>
    </w:p>
    <w:bookmarkEnd w:id="0"/>
    <w:p w:rsidR="00BE47E8" w:rsidRPr="00A70924" w:rsidRDefault="00BE47E8">
      <w:pPr>
        <w:rPr>
          <w:rFonts w:asciiTheme="minorBidi" w:hAnsiTheme="minorBidi"/>
          <w:lang w:val="en-GB"/>
        </w:rPr>
      </w:pPr>
    </w:p>
    <w:sectPr w:rsidR="00BE47E8" w:rsidRPr="00A70924" w:rsidSect="001D025A">
      <w:footerReference w:type="even" r:id="rId41"/>
      <w:footerReference w:type="default" r:id="rId42"/>
      <w:headerReference w:type="first" r:id="rId43"/>
      <w:footerReference w:type="first" r:id="rId44"/>
      <w:pgSz w:w="11907" w:h="16839" w:code="9"/>
      <w:pgMar w:top="1304" w:right="1275" w:bottom="567" w:left="156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973" w:rsidRDefault="00682973">
      <w:pPr>
        <w:spacing w:after="0" w:line="240" w:lineRule="auto"/>
      </w:pPr>
      <w:r>
        <w:separator/>
      </w:r>
    </w:p>
  </w:endnote>
  <w:endnote w:type="continuationSeparator" w:id="0">
    <w:p w:rsidR="00682973" w:rsidRDefault="0068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BA1" w:rsidRDefault="00DE4BA1">
    <w:pPr>
      <w:pStyle w:val="Footer"/>
    </w:pPr>
    <w:r>
      <w:rPr>
        <w:noProof/>
        <w:lang w:val="en-US" w:eastAsia="en-US"/>
      </w:rPr>
      <mc:AlternateContent>
        <mc:Choice Requires="wps">
          <w:drawing>
            <wp:anchor distT="0" distB="0" distL="114300" distR="114300" simplePos="0" relativeHeight="251658240" behindDoc="0" locked="0" layoutInCell="0" allowOverlap="1" wp14:anchorId="0D2490B2" wp14:editId="4ECFBFCD">
              <wp:simplePos x="0" y="0"/>
              <wp:positionH relativeFrom="page">
                <wp:posOffset>0</wp:posOffset>
              </wp:positionH>
              <wp:positionV relativeFrom="page">
                <wp:posOffset>0</wp:posOffset>
              </wp:positionV>
              <wp:extent cx="531495" cy="8229600"/>
              <wp:effectExtent l="0" t="0" r="190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A1" w:rsidRPr="00D779B6" w:rsidRDefault="00DE4BA1">
                          <w:pPr>
                            <w:rPr>
                              <w:rFonts w:ascii="Arial" w:hAnsi="Arial"/>
                              <w:color w:val="7F7F7F"/>
                            </w:rPr>
                          </w:pPr>
                          <w:r w:rsidRPr="00D779B6">
                            <w:rPr>
                              <w:rFonts w:ascii="Arial" w:hAnsi="Arial"/>
                              <w:color w:val="7F7F7F"/>
                            </w:rPr>
                            <w:t xml:space="preserve">Schulbericht (Design "Schmetterling") | [Wählen Sie ein Datum aus]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0D2490B2" id="Rectangle 23" o:spid="_x0000_s1028" style="position:absolute;margin-left:0;margin-top:0;width:41.85pt;height:9in;z-index:251658240;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" o:allowincell="f" filled="f" stroked="f">
              <v:textbox style="layout-flow:vertical;mso-layout-flow-alt:bottom-to-top" inset=",,8.64pt,10.8pt">
                <w:txbxContent>
                  <w:p w:rsidR="00DE4BA1" w:rsidRPr="00D779B6" w:rsidRDefault="00DE4BA1">
                    <w:pPr>
                      <w:rPr>
                        <w:rFonts w:ascii="Arial" w:hAnsi="Arial"/>
                        <w:color w:val="7F7F7F"/>
                      </w:rPr>
                    </w:pPr>
                    <w:r w:rsidRPr="00D779B6">
                      <w:rPr>
                        <w:rFonts w:ascii="Arial" w:hAnsi="Arial"/>
                        <w:color w:val="7F7F7F"/>
                      </w:rPr>
                      <w:t xml:space="preserve">Schulbericht (Design "Schmetterling") | [Wählen Sie ein Datum aus] </w:t>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2336" behindDoc="0" locked="0" layoutInCell="0" allowOverlap="1" wp14:anchorId="12FDEBB9" wp14:editId="3248E04A">
              <wp:simplePos x="0" y="0"/>
              <wp:positionH relativeFrom="page">
                <wp:align>center</wp:align>
              </wp:positionH>
              <wp:positionV relativeFrom="page">
                <wp:align>center</wp:align>
              </wp:positionV>
              <wp:extent cx="7138035" cy="9441815"/>
              <wp:effectExtent l="9525" t="9525" r="15240" b="698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E7180A9" id="AutoShape 24" o:spid="_x0000_s1026" style="position:absolute;margin-left:0;margin-top:0;width:562.05pt;height:743.4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" o:allowincell="f" filled="f" fillcolor="black" strokeweight="1pt">
              <w10:wrap anchorx="page" anchory="page"/>
            </v:roundrect>
          </w:pict>
        </mc:Fallback>
      </mc:AlternateContent>
    </w:r>
    <w:r>
      <w:rPr>
        <w:noProof/>
        <w:lang w:val="en-US" w:eastAsia="en-US"/>
      </w:rPr>
      <mc:AlternateContent>
        <mc:Choice Requires="wps">
          <w:drawing>
            <wp:anchor distT="0" distB="0" distL="114300" distR="114300" simplePos="0" relativeHeight="251650048" behindDoc="0" locked="0" layoutInCell="0" allowOverlap="1" wp14:anchorId="30D146AF" wp14:editId="67916C35">
              <wp:simplePos x="0" y="0"/>
              <wp:positionH relativeFrom="page">
                <wp:posOffset>0</wp:posOffset>
              </wp:positionH>
              <wp:positionV relativeFrom="page">
                <wp:posOffset>0</wp:posOffset>
              </wp:positionV>
              <wp:extent cx="520700" cy="520700"/>
              <wp:effectExtent l="0" t="0" r="3175" b="3175"/>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B83D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E4BA1" w:rsidRPr="0007020B" w:rsidRDefault="00DE4BA1">
                          <w:pPr>
                            <w:jc w:val="center"/>
                            <w:rPr>
                              <w:color w:val="FFFFFF"/>
                              <w:sz w:val="40"/>
                              <w:szCs w:val="40"/>
                            </w:rPr>
                          </w:pPr>
                          <w:r>
                            <w:rPr>
                              <w:sz w:val="20"/>
                            </w:rPr>
                            <w:fldChar w:fldCharType="begin"/>
                          </w:r>
                          <w:r>
                            <w:instrText xml:space="preserve"> PAGE  \* Arabic  \* MERGEFORMAT </w:instrText>
                          </w:r>
                          <w:r>
                            <w:rPr>
                              <w:sz w:val="20"/>
                            </w:rPr>
                            <w:fldChar w:fldCharType="separate"/>
                          </w:r>
                          <w:r w:rsidRPr="00AE07F6">
                            <w:rPr>
                              <w:noProof/>
                              <w:color w:val="FFFFFF"/>
                              <w:sz w:val="40"/>
                              <w:szCs w:val="40"/>
                            </w:rPr>
                            <w:t>12</w:t>
                          </w:r>
                          <w:r>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D146AF" id="Oval 22" o:spid="_x0000_s1029" style="position:absolute;margin-left:0;margin-top:0;width:41pt;height:4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" o:allowincell="f" fillcolor="#b83d68" stroked="f">
              <v:textbox inset="0,0,0,0">
                <w:txbxContent>
                  <w:p w:rsidR="00DE4BA1" w:rsidRPr="0007020B" w:rsidRDefault="00DE4BA1">
                    <w:pPr>
                      <w:jc w:val="center"/>
                      <w:rPr>
                        <w:color w:val="FFFFFF"/>
                        <w:sz w:val="40"/>
                        <w:szCs w:val="40"/>
                      </w:rPr>
                    </w:pPr>
                    <w:r>
                      <w:rPr>
                        <w:sz w:val="20"/>
                      </w:rPr>
                      <w:fldChar w:fldCharType="begin"/>
                    </w:r>
                    <w:r>
                      <w:instrText xml:space="preserve"> PAGE  \* Arabic  \* MERGEFORMAT </w:instrText>
                    </w:r>
                    <w:r>
                      <w:rPr>
                        <w:sz w:val="20"/>
                      </w:rPr>
                      <w:fldChar w:fldCharType="separate"/>
                    </w:r>
                    <w:r w:rsidRPr="00AE07F6">
                      <w:rPr>
                        <w:noProof/>
                        <w:color w:val="FFFFFF"/>
                        <w:sz w:val="40"/>
                        <w:szCs w:val="40"/>
                      </w:rPr>
                      <w:t>12</w:t>
                    </w:r>
                    <w:r>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452592"/>
      <w:docPartObj>
        <w:docPartGallery w:val="Page Numbers (Bottom of Page)"/>
        <w:docPartUnique/>
      </w:docPartObj>
    </w:sdtPr>
    <w:sdtEndPr>
      <w:rPr>
        <w:noProof/>
      </w:rPr>
    </w:sdtEndPr>
    <w:sdtContent>
      <w:p w:rsidR="00DE4BA1" w:rsidRDefault="00DE4BA1">
        <w:pPr>
          <w:pStyle w:val="Footer"/>
          <w:jc w:val="right"/>
        </w:pPr>
        <w:r>
          <w:fldChar w:fldCharType="begin"/>
        </w:r>
        <w:r>
          <w:instrText xml:space="preserve"> PAGE   \* MERGEFORMAT </w:instrText>
        </w:r>
        <w:r>
          <w:fldChar w:fldCharType="separate"/>
        </w:r>
        <w:r w:rsidR="00A70924">
          <w:rPr>
            <w:noProof/>
          </w:rPr>
          <w:t>1</w:t>
        </w:r>
        <w:r>
          <w:rPr>
            <w:noProof/>
          </w:rPr>
          <w:fldChar w:fldCharType="end"/>
        </w:r>
      </w:p>
    </w:sdtContent>
  </w:sdt>
  <w:p w:rsidR="00DE4BA1" w:rsidRDefault="00DE4BA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96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3439"/>
      <w:gridCol w:w="3248"/>
    </w:tblGrid>
    <w:tr w:rsidR="00DE4BA1" w:rsidRPr="00C266E7" w:rsidTr="003D6754">
      <w:tc>
        <w:tcPr>
          <w:tcW w:w="2826" w:type="dxa"/>
        </w:tcPr>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sz w:val="18"/>
              <w:szCs w:val="18"/>
              <w:lang w:val="en-GB"/>
            </w:rPr>
            <w:t>the project is implemented by</w:t>
          </w:r>
        </w:p>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noProof/>
              <w:sz w:val="18"/>
              <w:szCs w:val="18"/>
              <w:lang w:val="en-US"/>
            </w:rPr>
            <w:drawing>
              <wp:inline distT="0" distB="0" distL="0" distR="0" wp14:anchorId="7E8501BC" wp14:editId="4FA095C9">
                <wp:extent cx="1628775" cy="447675"/>
                <wp:effectExtent l="19050" t="0" r="9525" b="0"/>
                <wp:docPr id="233" name="Picture 1" descr="http://safefoodfairfood.files.wordpress.com/2012/05/g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efoodfairfood.files.wordpress.com/2012/05/giz.jpg"/>
                        <pic:cNvPicPr>
                          <a:picLocks noChangeAspect="1" noChangeArrowheads="1"/>
                        </pic:cNvPicPr>
                      </pic:nvPicPr>
                      <pic:blipFill>
                        <a:blip r:embed="rId1" cstate="print">
                          <a:extLst>
                            <a:ext uri="{28A0092B-C50C-407E-A947-70E740481C1C}">
                              <a14:useLocalDpi xmlns:a14="http://schemas.microsoft.com/office/drawing/2010/main" val="0"/>
                            </a:ext>
                          </a:extLst>
                        </a:blip>
                        <a:srcRect l="4545" t="20482" r="9091" b="22891"/>
                        <a:stretch>
                          <a:fillRect/>
                        </a:stretch>
                      </pic:blipFill>
                      <pic:spPr bwMode="auto">
                        <a:xfrm>
                          <a:off x="0" y="0"/>
                          <a:ext cx="1628775" cy="447675"/>
                        </a:xfrm>
                        <a:prstGeom prst="rect">
                          <a:avLst/>
                        </a:prstGeom>
                        <a:noFill/>
                        <a:ln>
                          <a:noFill/>
                        </a:ln>
                      </pic:spPr>
                    </pic:pic>
                  </a:graphicData>
                </a:graphic>
              </wp:inline>
            </w:drawing>
          </w:r>
        </w:p>
      </w:tc>
      <w:tc>
        <w:tcPr>
          <w:tcW w:w="3270" w:type="dxa"/>
        </w:tcPr>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sz w:val="18"/>
              <w:szCs w:val="18"/>
              <w:lang w:val="en-GB"/>
            </w:rPr>
            <w:t>Moh'dBaseem Al-Khammash St.13</w:t>
          </w:r>
        </w:p>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sz w:val="18"/>
              <w:szCs w:val="18"/>
              <w:lang w:val="en-GB"/>
            </w:rPr>
            <w:t>P.O. Box 92 62 38</w:t>
          </w:r>
        </w:p>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sz w:val="18"/>
              <w:szCs w:val="18"/>
              <w:lang w:val="en-GB"/>
            </w:rPr>
            <w:t>Sweifieh, Amman 11190</w:t>
          </w:r>
        </w:p>
        <w:p w:rsidR="00DE4BA1" w:rsidRPr="00C266E7" w:rsidRDefault="00DE4BA1" w:rsidP="003D6754">
          <w:pPr>
            <w:tabs>
              <w:tab w:val="center" w:pos="4680"/>
              <w:tab w:val="right" w:pos="9360"/>
            </w:tabs>
            <w:rPr>
              <w:rFonts w:ascii="Arial" w:hAnsi="Arial" w:cs="Arial"/>
              <w:sz w:val="18"/>
              <w:szCs w:val="18"/>
              <w:lang w:val="en-GB"/>
            </w:rPr>
          </w:pPr>
          <w:r w:rsidRPr="00C266E7">
            <w:rPr>
              <w:rFonts w:ascii="Arial" w:hAnsi="Arial" w:cs="Arial"/>
              <w:sz w:val="18"/>
              <w:szCs w:val="18"/>
              <w:lang w:val="en-GB"/>
            </w:rPr>
            <w:t>HK of Jordan</w:t>
          </w:r>
        </w:p>
      </w:tc>
      <w:tc>
        <w:tcPr>
          <w:tcW w:w="3088" w:type="dxa"/>
        </w:tcPr>
        <w:p w:rsidR="00DE4BA1" w:rsidRPr="00C266E7" w:rsidRDefault="00DE4BA1" w:rsidP="003D6754">
          <w:pPr>
            <w:tabs>
              <w:tab w:val="center" w:pos="4680"/>
              <w:tab w:val="right" w:pos="9360"/>
            </w:tabs>
            <w:rPr>
              <w:rFonts w:ascii="Arial" w:hAnsi="Arial" w:cs="Arial"/>
              <w:sz w:val="18"/>
              <w:szCs w:val="18"/>
            </w:rPr>
          </w:pPr>
          <w:r w:rsidRPr="00C266E7">
            <w:rPr>
              <w:rFonts w:ascii="Arial" w:hAnsi="Arial" w:cs="Arial"/>
              <w:sz w:val="18"/>
              <w:szCs w:val="18"/>
            </w:rPr>
            <w:t>T +962 6 586 8773 / 8090 / 8089</w:t>
          </w:r>
        </w:p>
        <w:p w:rsidR="00DE4BA1" w:rsidRPr="00C266E7" w:rsidRDefault="00DE4BA1" w:rsidP="003D6754">
          <w:pPr>
            <w:tabs>
              <w:tab w:val="center" w:pos="4680"/>
              <w:tab w:val="right" w:pos="9360"/>
            </w:tabs>
            <w:rPr>
              <w:rFonts w:ascii="Arial" w:hAnsi="Arial" w:cs="Arial"/>
              <w:sz w:val="18"/>
              <w:szCs w:val="18"/>
            </w:rPr>
          </w:pPr>
          <w:r w:rsidRPr="00C266E7">
            <w:rPr>
              <w:rFonts w:ascii="Arial" w:hAnsi="Arial" w:cs="Arial"/>
              <w:sz w:val="18"/>
              <w:szCs w:val="18"/>
            </w:rPr>
            <w:t>F +962 6 581 98 63</w:t>
          </w:r>
        </w:p>
        <w:p w:rsidR="00DE4BA1" w:rsidRPr="00C266E7" w:rsidRDefault="00DE4BA1" w:rsidP="003D6754">
          <w:pPr>
            <w:tabs>
              <w:tab w:val="center" w:pos="4680"/>
              <w:tab w:val="right" w:pos="9360"/>
            </w:tabs>
            <w:rPr>
              <w:rFonts w:ascii="Arial" w:hAnsi="Arial" w:cs="Arial"/>
              <w:sz w:val="18"/>
              <w:szCs w:val="18"/>
            </w:rPr>
          </w:pPr>
          <w:r w:rsidRPr="00C266E7">
            <w:rPr>
              <w:rFonts w:ascii="Arial" w:hAnsi="Arial" w:cs="Arial"/>
              <w:sz w:val="18"/>
              <w:szCs w:val="18"/>
            </w:rPr>
            <w:t>E giz-jordanien@giz.de</w:t>
          </w:r>
        </w:p>
        <w:p w:rsidR="00DE4BA1" w:rsidRPr="00C266E7" w:rsidRDefault="00DE4BA1" w:rsidP="003D6754">
          <w:pPr>
            <w:tabs>
              <w:tab w:val="center" w:pos="4680"/>
              <w:tab w:val="right" w:pos="9360"/>
            </w:tabs>
            <w:rPr>
              <w:rFonts w:ascii="Arial" w:hAnsi="Arial" w:cs="Arial"/>
              <w:sz w:val="18"/>
              <w:szCs w:val="18"/>
            </w:rPr>
          </w:pPr>
          <w:r w:rsidRPr="00C266E7">
            <w:rPr>
              <w:rFonts w:ascii="Arial" w:hAnsi="Arial" w:cs="Arial"/>
              <w:sz w:val="18"/>
              <w:szCs w:val="18"/>
            </w:rPr>
            <w:t>I www.giz.de</w:t>
          </w:r>
        </w:p>
      </w:tc>
    </w:tr>
  </w:tbl>
  <w:p w:rsidR="00DE4BA1" w:rsidRPr="00085A36" w:rsidRDefault="00DE4BA1" w:rsidP="003D6754">
    <w:pPr>
      <w:pStyle w:val="Footer"/>
      <w:rPr>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973" w:rsidRDefault="00682973">
      <w:pPr>
        <w:spacing w:after="0" w:line="240" w:lineRule="auto"/>
      </w:pPr>
      <w:r>
        <w:separator/>
      </w:r>
    </w:p>
  </w:footnote>
  <w:footnote w:type="continuationSeparator" w:id="0">
    <w:p w:rsidR="00682973" w:rsidRDefault="00682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C1" w:rsidRDefault="008473C1" w:rsidP="008473C1">
    <w:pPr>
      <w:tabs>
        <w:tab w:val="left" w:pos="1418"/>
      </w:tabs>
      <w:spacing w:before="0" w:after="40" w:line="240" w:lineRule="auto"/>
      <w:ind w:left="1276"/>
      <w:rPr>
        <w:rFonts w:ascii="Arial" w:eastAsia="Calibri" w:hAnsi="Arial" w:cs="Arial"/>
        <w:b/>
        <w:bCs/>
        <w:sz w:val="20"/>
        <w:lang w:val="en-GB" w:eastAsia="en-US"/>
      </w:rPr>
    </w:pPr>
    <w:r w:rsidRPr="004A01BB">
      <w:rPr>
        <w:rFonts w:ascii="Arial" w:eastAsia="Calibri" w:hAnsi="Arial" w:cs="Arial"/>
        <w:b/>
        <w:bCs/>
        <w:noProof/>
        <w:sz w:val="20"/>
        <w:lang w:val="en-US" w:eastAsia="en-US"/>
      </w:rPr>
      <w:drawing>
        <wp:anchor distT="0" distB="0" distL="114300" distR="114300" simplePos="0" relativeHeight="251668480" behindDoc="0" locked="0" layoutInCell="1" allowOverlap="1" wp14:anchorId="13F3C627" wp14:editId="0A057561">
          <wp:simplePos x="0" y="0"/>
          <wp:positionH relativeFrom="margin">
            <wp:posOffset>-300355</wp:posOffset>
          </wp:positionH>
          <wp:positionV relativeFrom="topMargin">
            <wp:posOffset>330200</wp:posOffset>
          </wp:positionV>
          <wp:extent cx="914400" cy="552450"/>
          <wp:effectExtent l="19050" t="0" r="0" b="0"/>
          <wp:wrapSquare wrapText="bothSides"/>
          <wp:docPr id="231" name="Picture 231"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4A01BB">
      <w:rPr>
        <w:rFonts w:ascii="Arial" w:eastAsia="Calibri" w:hAnsi="Arial" w:cs="Arial"/>
        <w:noProof/>
        <w:sz w:val="20"/>
        <w:lang w:val="en-US" w:eastAsia="en-US"/>
      </w:rPr>
      <w:drawing>
        <wp:anchor distT="0" distB="0" distL="114300" distR="114300" simplePos="0" relativeHeight="251651072" behindDoc="0" locked="0" layoutInCell="1" allowOverlap="1" wp14:anchorId="36C6C159" wp14:editId="01F44B27">
          <wp:simplePos x="0" y="0"/>
          <wp:positionH relativeFrom="margin">
            <wp:posOffset>5152073</wp:posOffset>
          </wp:positionH>
          <wp:positionV relativeFrom="topMargin">
            <wp:posOffset>290195</wp:posOffset>
          </wp:positionV>
          <wp:extent cx="914400" cy="542925"/>
          <wp:effectExtent l="0" t="0" r="0" b="9525"/>
          <wp:wrapSquare wrapText="bothSides"/>
          <wp:docPr id="232" name="Picture 232"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00DE4BA1">
      <w:rPr>
        <w:rFonts w:ascii="Arial" w:eastAsia="Calibri" w:hAnsi="Arial" w:cs="Arial"/>
        <w:b/>
        <w:bCs/>
        <w:sz w:val="20"/>
        <w:lang w:val="en-GB" w:eastAsia="en-US"/>
      </w:rPr>
      <w:t>E</w:t>
    </w:r>
    <w:r w:rsidR="00DE4BA1" w:rsidRPr="004A01BB">
      <w:rPr>
        <w:rFonts w:ascii="Arial" w:eastAsia="Calibri" w:hAnsi="Arial" w:cs="Arial"/>
        <w:b/>
        <w:bCs/>
        <w:sz w:val="20"/>
        <w:lang w:val="en-GB" w:eastAsia="en-US"/>
      </w:rPr>
      <w:t>U Funded Project “Technical Assistance to the Skills for</w:t>
    </w:r>
  </w:p>
  <w:p w:rsidR="00DE4BA1" w:rsidRDefault="008473C1" w:rsidP="008473C1">
    <w:pPr>
      <w:tabs>
        <w:tab w:val="left" w:pos="1418"/>
      </w:tabs>
      <w:spacing w:before="0" w:after="40" w:line="240" w:lineRule="auto"/>
      <w:ind w:left="1276"/>
      <w:rPr>
        <w:rFonts w:ascii="Arial" w:eastAsia="Calibri" w:hAnsi="Arial" w:cs="Arial"/>
        <w:b/>
        <w:bCs/>
        <w:sz w:val="20"/>
        <w:lang w:val="en-GB" w:eastAsia="en-US"/>
      </w:rPr>
    </w:pPr>
    <w:r>
      <w:rPr>
        <w:rFonts w:ascii="Arial" w:eastAsia="Calibri" w:hAnsi="Arial" w:cs="Arial"/>
        <w:b/>
        <w:bCs/>
        <w:sz w:val="20"/>
        <w:lang w:val="en-GB" w:eastAsia="en-US"/>
      </w:rPr>
      <w:tab/>
    </w:r>
    <w:r>
      <w:rPr>
        <w:rFonts w:ascii="Arial" w:eastAsia="Calibri" w:hAnsi="Arial" w:cs="Arial"/>
        <w:b/>
        <w:bCs/>
        <w:sz w:val="20"/>
        <w:lang w:val="en-GB" w:eastAsia="en-US"/>
      </w:rPr>
      <w:tab/>
    </w:r>
    <w:r w:rsidR="00DE4BA1" w:rsidRPr="004A01BB">
      <w:rPr>
        <w:rFonts w:ascii="Arial" w:eastAsia="Calibri" w:hAnsi="Arial" w:cs="Arial"/>
        <w:b/>
        <w:bCs/>
        <w:sz w:val="20"/>
        <w:lang w:val="en-GB" w:eastAsia="en-US"/>
      </w:rPr>
      <w:t>Employment and Social Inclusion Programme”</w:t>
    </w:r>
  </w:p>
  <w:p w:rsidR="00DE4BA1" w:rsidRPr="004A01BB" w:rsidRDefault="00DE4BA1" w:rsidP="008473C1">
    <w:pPr>
      <w:tabs>
        <w:tab w:val="left" w:pos="1418"/>
      </w:tabs>
      <w:spacing w:before="0" w:after="40" w:line="240" w:lineRule="auto"/>
      <w:jc w:val="center"/>
      <w:rPr>
        <w:rFonts w:ascii="Arial" w:eastAsia="Calibri" w:hAnsi="Arial" w:cs="Arial"/>
        <w:b/>
        <w:bCs/>
        <w:sz w:val="20"/>
        <w:lang w:val="en-GB" w:eastAsia="en-US"/>
      </w:rPr>
    </w:pPr>
    <w:r w:rsidRPr="004A01BB">
      <w:rPr>
        <w:rFonts w:ascii="Calibri" w:eastAsia="Calibri" w:hAnsi="Calibri" w:cs="Arial" w:hint="cs"/>
        <w:b/>
        <w:bCs/>
        <w:sz w:val="24"/>
        <w:szCs w:val="24"/>
        <w:rtl/>
        <w:lang w:val="en-GB" w:eastAsia="en-US" w:bidi="ar-JO"/>
      </w:rPr>
      <w:t>المشروع الاوروبي " الدعم الفني لبرنامج المهارات للتشغيل والاندماج الاجتماعي"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DE6C36"/>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DE6C36"/>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D787A3"/>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83D68"/>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92D4D"/>
      </w:rPr>
    </w:lvl>
  </w:abstractNum>
  <w:abstractNum w:abstractNumId="5" w15:restartNumberingAfterBreak="0">
    <w:nsid w:val="07A72F0E"/>
    <w:multiLevelType w:val="hybridMultilevel"/>
    <w:tmpl w:val="B2306A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2213F4"/>
    <w:multiLevelType w:val="hybridMultilevel"/>
    <w:tmpl w:val="48B4A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65382"/>
    <w:multiLevelType w:val="hybridMultilevel"/>
    <w:tmpl w:val="C38ED220"/>
    <w:lvl w:ilvl="0" w:tplc="B23A1202">
      <w:start w:val="1"/>
      <w:numFmt w:val="bullet"/>
      <w:lvlText w:val=""/>
      <w:lvlJc w:val="left"/>
      <w:pPr>
        <w:ind w:left="227" w:hanging="11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25F0A"/>
    <w:multiLevelType w:val="hybridMultilevel"/>
    <w:tmpl w:val="B16CE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D66119"/>
    <w:multiLevelType w:val="hybridMultilevel"/>
    <w:tmpl w:val="B1F0D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3241D6"/>
    <w:multiLevelType w:val="hybridMultilevel"/>
    <w:tmpl w:val="D35CF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D0463"/>
    <w:multiLevelType w:val="hybridMultilevel"/>
    <w:tmpl w:val="1892F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D3446"/>
    <w:multiLevelType w:val="hybridMultilevel"/>
    <w:tmpl w:val="3C2016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D01AD"/>
    <w:multiLevelType w:val="multilevel"/>
    <w:tmpl w:val="49E2D680"/>
    <w:lvl w:ilvl="0">
      <w:start w:val="1"/>
      <w:numFmt w:val="decimal"/>
      <w:pStyle w:val="Heading1"/>
      <w:lvlText w:val="%1"/>
      <w:lvlJc w:val="left"/>
      <w:pPr>
        <w:ind w:left="432" w:hanging="432"/>
      </w:pPr>
    </w:lvl>
    <w:lvl w:ilvl="1">
      <w:start w:val="1"/>
      <w:numFmt w:val="decimal"/>
      <w:pStyle w:val="Heading2"/>
      <w:lvlText w:val="%1.%2"/>
      <w:lvlJc w:val="left"/>
      <w:pPr>
        <w:ind w:left="1143"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0890D64"/>
    <w:multiLevelType w:val="hybridMultilevel"/>
    <w:tmpl w:val="DDF8F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812CA3"/>
    <w:multiLevelType w:val="hybridMultilevel"/>
    <w:tmpl w:val="49467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833746"/>
    <w:multiLevelType w:val="hybridMultilevel"/>
    <w:tmpl w:val="4B489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DC2832"/>
    <w:multiLevelType w:val="hybridMultilevel"/>
    <w:tmpl w:val="9F04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015F7"/>
    <w:multiLevelType w:val="hybridMultilevel"/>
    <w:tmpl w:val="B426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AF7CE5"/>
    <w:multiLevelType w:val="hybridMultilevel"/>
    <w:tmpl w:val="63C4B2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4E0BAA"/>
    <w:multiLevelType w:val="hybridMultilevel"/>
    <w:tmpl w:val="6254C6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F49DA"/>
    <w:multiLevelType w:val="hybridMultilevel"/>
    <w:tmpl w:val="EBF83A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4326F9"/>
    <w:multiLevelType w:val="hybridMultilevel"/>
    <w:tmpl w:val="9B0A5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5643B"/>
    <w:multiLevelType w:val="hybridMultilevel"/>
    <w:tmpl w:val="FD3447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67797"/>
    <w:multiLevelType w:val="hybridMultilevel"/>
    <w:tmpl w:val="661A72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2"/>
  </w:num>
  <w:num w:numId="8">
    <w:abstractNumId w:val="23"/>
  </w:num>
  <w:num w:numId="9">
    <w:abstractNumId w:val="6"/>
  </w:num>
  <w:num w:numId="10">
    <w:abstractNumId w:val="7"/>
  </w:num>
  <w:num w:numId="11">
    <w:abstractNumId w:val="21"/>
  </w:num>
  <w:num w:numId="12">
    <w:abstractNumId w:val="10"/>
  </w:num>
  <w:num w:numId="13">
    <w:abstractNumId w:val="16"/>
  </w:num>
  <w:num w:numId="14">
    <w:abstractNumId w:val="12"/>
  </w:num>
  <w:num w:numId="15">
    <w:abstractNumId w:val="19"/>
  </w:num>
  <w:num w:numId="16">
    <w:abstractNumId w:val="20"/>
  </w:num>
  <w:num w:numId="17">
    <w:abstractNumId w:val="11"/>
  </w:num>
  <w:num w:numId="18">
    <w:abstractNumId w:val="24"/>
  </w:num>
  <w:num w:numId="19">
    <w:abstractNumId w:val="18"/>
  </w:num>
  <w:num w:numId="20">
    <w:abstractNumId w:val="17"/>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4"/>
  </w:num>
  <w:num w:numId="25">
    <w:abstractNumId w:val="15"/>
  </w:num>
  <w:num w:numId="2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activeWritingStyle w:appName="MSWord" w:lang="de-DE" w:vendorID="64" w:dllVersion="131078" w:nlCheck="1" w:checkStyle="1"/>
  <w:activeWritingStyle w:appName="MSWord" w:lang="en-GB"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1F"/>
    <w:rsid w:val="0000043D"/>
    <w:rsid w:val="0000289B"/>
    <w:rsid w:val="000043E8"/>
    <w:rsid w:val="0000613B"/>
    <w:rsid w:val="00014C0E"/>
    <w:rsid w:val="0001776A"/>
    <w:rsid w:val="00021539"/>
    <w:rsid w:val="00025915"/>
    <w:rsid w:val="000301D1"/>
    <w:rsid w:val="0003020A"/>
    <w:rsid w:val="0003405C"/>
    <w:rsid w:val="000342C3"/>
    <w:rsid w:val="00044454"/>
    <w:rsid w:val="00045B2B"/>
    <w:rsid w:val="00046409"/>
    <w:rsid w:val="00046CA2"/>
    <w:rsid w:val="000506C8"/>
    <w:rsid w:val="0005128D"/>
    <w:rsid w:val="000577E2"/>
    <w:rsid w:val="00061645"/>
    <w:rsid w:val="00066525"/>
    <w:rsid w:val="00067093"/>
    <w:rsid w:val="0007020B"/>
    <w:rsid w:val="00072C8F"/>
    <w:rsid w:val="00077F1A"/>
    <w:rsid w:val="00081A39"/>
    <w:rsid w:val="00082CF3"/>
    <w:rsid w:val="00083D94"/>
    <w:rsid w:val="00085A36"/>
    <w:rsid w:val="000873FD"/>
    <w:rsid w:val="00092EF5"/>
    <w:rsid w:val="00093DF4"/>
    <w:rsid w:val="0009581F"/>
    <w:rsid w:val="00096540"/>
    <w:rsid w:val="000B0046"/>
    <w:rsid w:val="000B0B54"/>
    <w:rsid w:val="000B21F0"/>
    <w:rsid w:val="000B695E"/>
    <w:rsid w:val="000C12D2"/>
    <w:rsid w:val="000C2D0E"/>
    <w:rsid w:val="000C3425"/>
    <w:rsid w:val="000C569D"/>
    <w:rsid w:val="000C6C27"/>
    <w:rsid w:val="000C7B7F"/>
    <w:rsid w:val="000D0572"/>
    <w:rsid w:val="000D2A8A"/>
    <w:rsid w:val="000D3924"/>
    <w:rsid w:val="000D73F6"/>
    <w:rsid w:val="000D7A8F"/>
    <w:rsid w:val="000E100A"/>
    <w:rsid w:val="000E2FF1"/>
    <w:rsid w:val="000E3116"/>
    <w:rsid w:val="000E3325"/>
    <w:rsid w:val="000E3BA2"/>
    <w:rsid w:val="000E3D67"/>
    <w:rsid w:val="000E51D8"/>
    <w:rsid w:val="000E6E18"/>
    <w:rsid w:val="000E700D"/>
    <w:rsid w:val="000E71A7"/>
    <w:rsid w:val="000E7840"/>
    <w:rsid w:val="000F0E10"/>
    <w:rsid w:val="000F3045"/>
    <w:rsid w:val="000F54DB"/>
    <w:rsid w:val="000F6C9B"/>
    <w:rsid w:val="000F7C76"/>
    <w:rsid w:val="00100822"/>
    <w:rsid w:val="00100B8E"/>
    <w:rsid w:val="00102216"/>
    <w:rsid w:val="001050DB"/>
    <w:rsid w:val="00106563"/>
    <w:rsid w:val="0011610C"/>
    <w:rsid w:val="00116645"/>
    <w:rsid w:val="00116827"/>
    <w:rsid w:val="001170DF"/>
    <w:rsid w:val="0011722B"/>
    <w:rsid w:val="001174DB"/>
    <w:rsid w:val="00117822"/>
    <w:rsid w:val="00120E47"/>
    <w:rsid w:val="00122888"/>
    <w:rsid w:val="0012289F"/>
    <w:rsid w:val="00126E58"/>
    <w:rsid w:val="001315B4"/>
    <w:rsid w:val="001320A3"/>
    <w:rsid w:val="00133230"/>
    <w:rsid w:val="00137E54"/>
    <w:rsid w:val="00140D9D"/>
    <w:rsid w:val="001431BE"/>
    <w:rsid w:val="00143E88"/>
    <w:rsid w:val="001456F7"/>
    <w:rsid w:val="001474D8"/>
    <w:rsid w:val="001507EB"/>
    <w:rsid w:val="00152C8D"/>
    <w:rsid w:val="00153474"/>
    <w:rsid w:val="0016040E"/>
    <w:rsid w:val="001609F8"/>
    <w:rsid w:val="0016275D"/>
    <w:rsid w:val="00162EAB"/>
    <w:rsid w:val="00164469"/>
    <w:rsid w:val="00165472"/>
    <w:rsid w:val="001667CA"/>
    <w:rsid w:val="00166A3A"/>
    <w:rsid w:val="00173593"/>
    <w:rsid w:val="00173621"/>
    <w:rsid w:val="00177C55"/>
    <w:rsid w:val="00181AC0"/>
    <w:rsid w:val="001845F0"/>
    <w:rsid w:val="00185756"/>
    <w:rsid w:val="0018715F"/>
    <w:rsid w:val="0018719F"/>
    <w:rsid w:val="00187C82"/>
    <w:rsid w:val="00190D50"/>
    <w:rsid w:val="00190ED1"/>
    <w:rsid w:val="00191970"/>
    <w:rsid w:val="00192AE6"/>
    <w:rsid w:val="00193420"/>
    <w:rsid w:val="00194AA3"/>
    <w:rsid w:val="00194D8C"/>
    <w:rsid w:val="00196669"/>
    <w:rsid w:val="001971D4"/>
    <w:rsid w:val="001A0251"/>
    <w:rsid w:val="001A5617"/>
    <w:rsid w:val="001A5BC3"/>
    <w:rsid w:val="001A6E7A"/>
    <w:rsid w:val="001A6F2B"/>
    <w:rsid w:val="001A7B29"/>
    <w:rsid w:val="001B0245"/>
    <w:rsid w:val="001B3930"/>
    <w:rsid w:val="001B4076"/>
    <w:rsid w:val="001B5113"/>
    <w:rsid w:val="001B6AA9"/>
    <w:rsid w:val="001C05EA"/>
    <w:rsid w:val="001C0BA3"/>
    <w:rsid w:val="001C2D8D"/>
    <w:rsid w:val="001C3CEF"/>
    <w:rsid w:val="001D025A"/>
    <w:rsid w:val="001D3E62"/>
    <w:rsid w:val="001D3F1D"/>
    <w:rsid w:val="001D4995"/>
    <w:rsid w:val="001D4BF4"/>
    <w:rsid w:val="001D5B5D"/>
    <w:rsid w:val="001D7318"/>
    <w:rsid w:val="001E2949"/>
    <w:rsid w:val="001E5455"/>
    <w:rsid w:val="001E5DED"/>
    <w:rsid w:val="001E7485"/>
    <w:rsid w:val="001E7D6A"/>
    <w:rsid w:val="001F01BD"/>
    <w:rsid w:val="001F063F"/>
    <w:rsid w:val="001F0B01"/>
    <w:rsid w:val="001F18F2"/>
    <w:rsid w:val="001F1B8D"/>
    <w:rsid w:val="001F3868"/>
    <w:rsid w:val="001F4098"/>
    <w:rsid w:val="001F43D2"/>
    <w:rsid w:val="001F46A6"/>
    <w:rsid w:val="001F4A34"/>
    <w:rsid w:val="001F5953"/>
    <w:rsid w:val="001F5976"/>
    <w:rsid w:val="001F7E87"/>
    <w:rsid w:val="0020387E"/>
    <w:rsid w:val="00203DA7"/>
    <w:rsid w:val="002041B6"/>
    <w:rsid w:val="00205CCA"/>
    <w:rsid w:val="002066E6"/>
    <w:rsid w:val="00207069"/>
    <w:rsid w:val="002115AD"/>
    <w:rsid w:val="00211E1F"/>
    <w:rsid w:val="00213069"/>
    <w:rsid w:val="002130DA"/>
    <w:rsid w:val="00217607"/>
    <w:rsid w:val="00220465"/>
    <w:rsid w:val="002207D1"/>
    <w:rsid w:val="002229A8"/>
    <w:rsid w:val="00224212"/>
    <w:rsid w:val="002270B4"/>
    <w:rsid w:val="002324D8"/>
    <w:rsid w:val="00233FD5"/>
    <w:rsid w:val="002348F2"/>
    <w:rsid w:val="00234BE6"/>
    <w:rsid w:val="0023502A"/>
    <w:rsid w:val="00235BEC"/>
    <w:rsid w:val="00235C9D"/>
    <w:rsid w:val="00235FDE"/>
    <w:rsid w:val="0024038C"/>
    <w:rsid w:val="00242614"/>
    <w:rsid w:val="0024378A"/>
    <w:rsid w:val="00243ADB"/>
    <w:rsid w:val="002457B8"/>
    <w:rsid w:val="00250102"/>
    <w:rsid w:val="0025152A"/>
    <w:rsid w:val="0025247D"/>
    <w:rsid w:val="002543D9"/>
    <w:rsid w:val="0025561C"/>
    <w:rsid w:val="002570BF"/>
    <w:rsid w:val="0026024A"/>
    <w:rsid w:val="0026164C"/>
    <w:rsid w:val="00261E37"/>
    <w:rsid w:val="002642CF"/>
    <w:rsid w:val="00264CD4"/>
    <w:rsid w:val="00265241"/>
    <w:rsid w:val="002661EC"/>
    <w:rsid w:val="00267140"/>
    <w:rsid w:val="00267C8A"/>
    <w:rsid w:val="00274F97"/>
    <w:rsid w:val="00275060"/>
    <w:rsid w:val="0027708C"/>
    <w:rsid w:val="00277153"/>
    <w:rsid w:val="002842B0"/>
    <w:rsid w:val="0028780E"/>
    <w:rsid w:val="002914D7"/>
    <w:rsid w:val="002920DE"/>
    <w:rsid w:val="002932B1"/>
    <w:rsid w:val="00294476"/>
    <w:rsid w:val="002951B0"/>
    <w:rsid w:val="002957E9"/>
    <w:rsid w:val="002965D4"/>
    <w:rsid w:val="0029672E"/>
    <w:rsid w:val="002A049E"/>
    <w:rsid w:val="002A33D2"/>
    <w:rsid w:val="002A3475"/>
    <w:rsid w:val="002A36AF"/>
    <w:rsid w:val="002A3A6E"/>
    <w:rsid w:val="002A3C74"/>
    <w:rsid w:val="002A55BD"/>
    <w:rsid w:val="002A5E5B"/>
    <w:rsid w:val="002A6368"/>
    <w:rsid w:val="002B0797"/>
    <w:rsid w:val="002B0EE1"/>
    <w:rsid w:val="002B4912"/>
    <w:rsid w:val="002B53C1"/>
    <w:rsid w:val="002B5838"/>
    <w:rsid w:val="002B63A7"/>
    <w:rsid w:val="002C022B"/>
    <w:rsid w:val="002C271D"/>
    <w:rsid w:val="002C3937"/>
    <w:rsid w:val="002C7081"/>
    <w:rsid w:val="002C7652"/>
    <w:rsid w:val="002C795E"/>
    <w:rsid w:val="002C7C7A"/>
    <w:rsid w:val="002D2245"/>
    <w:rsid w:val="002D258B"/>
    <w:rsid w:val="002D5271"/>
    <w:rsid w:val="002D561D"/>
    <w:rsid w:val="002E10C1"/>
    <w:rsid w:val="002E2808"/>
    <w:rsid w:val="002E5361"/>
    <w:rsid w:val="002E6D1E"/>
    <w:rsid w:val="002E765C"/>
    <w:rsid w:val="002E7738"/>
    <w:rsid w:val="002F0D31"/>
    <w:rsid w:val="002F3129"/>
    <w:rsid w:val="002F5723"/>
    <w:rsid w:val="00300441"/>
    <w:rsid w:val="00300769"/>
    <w:rsid w:val="00301219"/>
    <w:rsid w:val="003014BD"/>
    <w:rsid w:val="00304D82"/>
    <w:rsid w:val="003051EF"/>
    <w:rsid w:val="003057B3"/>
    <w:rsid w:val="00305A09"/>
    <w:rsid w:val="00307B2F"/>
    <w:rsid w:val="00311C80"/>
    <w:rsid w:val="00312A47"/>
    <w:rsid w:val="003133D1"/>
    <w:rsid w:val="003153C5"/>
    <w:rsid w:val="003160BB"/>
    <w:rsid w:val="00316621"/>
    <w:rsid w:val="00316D6B"/>
    <w:rsid w:val="00317A1F"/>
    <w:rsid w:val="00321FE1"/>
    <w:rsid w:val="003245E3"/>
    <w:rsid w:val="00327837"/>
    <w:rsid w:val="00327C7B"/>
    <w:rsid w:val="00332F97"/>
    <w:rsid w:val="00337B83"/>
    <w:rsid w:val="00340A52"/>
    <w:rsid w:val="00341FD8"/>
    <w:rsid w:val="003425B1"/>
    <w:rsid w:val="00342C1D"/>
    <w:rsid w:val="00343723"/>
    <w:rsid w:val="003448F0"/>
    <w:rsid w:val="00346200"/>
    <w:rsid w:val="003468D0"/>
    <w:rsid w:val="00346F7F"/>
    <w:rsid w:val="00354A18"/>
    <w:rsid w:val="00354A24"/>
    <w:rsid w:val="003577BE"/>
    <w:rsid w:val="00357CB6"/>
    <w:rsid w:val="00357FEC"/>
    <w:rsid w:val="003614F4"/>
    <w:rsid w:val="003615D0"/>
    <w:rsid w:val="00365483"/>
    <w:rsid w:val="00367955"/>
    <w:rsid w:val="003718E1"/>
    <w:rsid w:val="0037472C"/>
    <w:rsid w:val="00374757"/>
    <w:rsid w:val="00377193"/>
    <w:rsid w:val="00377CDE"/>
    <w:rsid w:val="0038063E"/>
    <w:rsid w:val="003837C8"/>
    <w:rsid w:val="00384198"/>
    <w:rsid w:val="00390D1A"/>
    <w:rsid w:val="00395619"/>
    <w:rsid w:val="003A1A4B"/>
    <w:rsid w:val="003A6EC8"/>
    <w:rsid w:val="003B52C2"/>
    <w:rsid w:val="003B64FE"/>
    <w:rsid w:val="003C0F16"/>
    <w:rsid w:val="003C1053"/>
    <w:rsid w:val="003C531A"/>
    <w:rsid w:val="003C618F"/>
    <w:rsid w:val="003D5A41"/>
    <w:rsid w:val="003D6754"/>
    <w:rsid w:val="003E3F00"/>
    <w:rsid w:val="003E5309"/>
    <w:rsid w:val="003F0C78"/>
    <w:rsid w:val="003F4EA1"/>
    <w:rsid w:val="003F796D"/>
    <w:rsid w:val="003F7C03"/>
    <w:rsid w:val="00402BE2"/>
    <w:rsid w:val="00403F1D"/>
    <w:rsid w:val="00404AA4"/>
    <w:rsid w:val="00411950"/>
    <w:rsid w:val="00413922"/>
    <w:rsid w:val="00413BDB"/>
    <w:rsid w:val="00414AD5"/>
    <w:rsid w:val="004155C7"/>
    <w:rsid w:val="00417C50"/>
    <w:rsid w:val="00421087"/>
    <w:rsid w:val="00421817"/>
    <w:rsid w:val="00422137"/>
    <w:rsid w:val="00423FFB"/>
    <w:rsid w:val="0042780B"/>
    <w:rsid w:val="00427988"/>
    <w:rsid w:val="00427CEA"/>
    <w:rsid w:val="004327BF"/>
    <w:rsid w:val="004336E6"/>
    <w:rsid w:val="00433880"/>
    <w:rsid w:val="004346BA"/>
    <w:rsid w:val="004355D7"/>
    <w:rsid w:val="00441218"/>
    <w:rsid w:val="00446F1A"/>
    <w:rsid w:val="00447661"/>
    <w:rsid w:val="00450924"/>
    <w:rsid w:val="00451A00"/>
    <w:rsid w:val="00451F6B"/>
    <w:rsid w:val="00453B1C"/>
    <w:rsid w:val="004550F7"/>
    <w:rsid w:val="00455A44"/>
    <w:rsid w:val="0045639E"/>
    <w:rsid w:val="004603AD"/>
    <w:rsid w:val="00460F93"/>
    <w:rsid w:val="004616EE"/>
    <w:rsid w:val="00463110"/>
    <w:rsid w:val="004641C6"/>
    <w:rsid w:val="00464EAB"/>
    <w:rsid w:val="004658B6"/>
    <w:rsid w:val="00471523"/>
    <w:rsid w:val="00472025"/>
    <w:rsid w:val="004726D1"/>
    <w:rsid w:val="00475F54"/>
    <w:rsid w:val="004826B8"/>
    <w:rsid w:val="00487447"/>
    <w:rsid w:val="00492980"/>
    <w:rsid w:val="004942BD"/>
    <w:rsid w:val="00496127"/>
    <w:rsid w:val="00496B35"/>
    <w:rsid w:val="004B1D6A"/>
    <w:rsid w:val="004B2296"/>
    <w:rsid w:val="004C0179"/>
    <w:rsid w:val="004C027D"/>
    <w:rsid w:val="004C3F52"/>
    <w:rsid w:val="004C49CC"/>
    <w:rsid w:val="004C7F2E"/>
    <w:rsid w:val="004D3E1A"/>
    <w:rsid w:val="004D5EB4"/>
    <w:rsid w:val="004D6428"/>
    <w:rsid w:val="004D75FF"/>
    <w:rsid w:val="004D7691"/>
    <w:rsid w:val="004D7BD3"/>
    <w:rsid w:val="004E0139"/>
    <w:rsid w:val="004E58AF"/>
    <w:rsid w:val="004E7FC0"/>
    <w:rsid w:val="004F020F"/>
    <w:rsid w:val="004F05BB"/>
    <w:rsid w:val="005030BD"/>
    <w:rsid w:val="005058ED"/>
    <w:rsid w:val="005063C4"/>
    <w:rsid w:val="00513494"/>
    <w:rsid w:val="00520263"/>
    <w:rsid w:val="00520BFF"/>
    <w:rsid w:val="00520CA9"/>
    <w:rsid w:val="0052183A"/>
    <w:rsid w:val="005238D3"/>
    <w:rsid w:val="00524C58"/>
    <w:rsid w:val="00525605"/>
    <w:rsid w:val="00530CC7"/>
    <w:rsid w:val="00532B93"/>
    <w:rsid w:val="00533C00"/>
    <w:rsid w:val="00536DF9"/>
    <w:rsid w:val="00537BE3"/>
    <w:rsid w:val="0054135A"/>
    <w:rsid w:val="00541CE7"/>
    <w:rsid w:val="00542203"/>
    <w:rsid w:val="005466AD"/>
    <w:rsid w:val="00547A0F"/>
    <w:rsid w:val="00552273"/>
    <w:rsid w:val="00553DF6"/>
    <w:rsid w:val="005553B2"/>
    <w:rsid w:val="00556C68"/>
    <w:rsid w:val="00556C7B"/>
    <w:rsid w:val="00557455"/>
    <w:rsid w:val="005609A6"/>
    <w:rsid w:val="005654DD"/>
    <w:rsid w:val="00565E50"/>
    <w:rsid w:val="00566BA7"/>
    <w:rsid w:val="00567144"/>
    <w:rsid w:val="005750F1"/>
    <w:rsid w:val="00575C6C"/>
    <w:rsid w:val="005764AB"/>
    <w:rsid w:val="005776CC"/>
    <w:rsid w:val="00581ADA"/>
    <w:rsid w:val="00582290"/>
    <w:rsid w:val="00582D79"/>
    <w:rsid w:val="0058784A"/>
    <w:rsid w:val="00591335"/>
    <w:rsid w:val="00592735"/>
    <w:rsid w:val="005929BA"/>
    <w:rsid w:val="00593480"/>
    <w:rsid w:val="005938E2"/>
    <w:rsid w:val="005944B6"/>
    <w:rsid w:val="00597D70"/>
    <w:rsid w:val="005A1C3D"/>
    <w:rsid w:val="005A77F8"/>
    <w:rsid w:val="005B1437"/>
    <w:rsid w:val="005B297D"/>
    <w:rsid w:val="005B3FD4"/>
    <w:rsid w:val="005B5287"/>
    <w:rsid w:val="005C0481"/>
    <w:rsid w:val="005C71CC"/>
    <w:rsid w:val="005D514B"/>
    <w:rsid w:val="005D62AF"/>
    <w:rsid w:val="005D69E8"/>
    <w:rsid w:val="005E18B1"/>
    <w:rsid w:val="005E3F79"/>
    <w:rsid w:val="005E4E7C"/>
    <w:rsid w:val="005F2915"/>
    <w:rsid w:val="005F2BB7"/>
    <w:rsid w:val="005F33E4"/>
    <w:rsid w:val="005F5F19"/>
    <w:rsid w:val="005F6876"/>
    <w:rsid w:val="00602201"/>
    <w:rsid w:val="006067A8"/>
    <w:rsid w:val="00606B79"/>
    <w:rsid w:val="00614AC3"/>
    <w:rsid w:val="00622CFD"/>
    <w:rsid w:val="006236FD"/>
    <w:rsid w:val="0062595E"/>
    <w:rsid w:val="00631F46"/>
    <w:rsid w:val="00633243"/>
    <w:rsid w:val="00633866"/>
    <w:rsid w:val="00636029"/>
    <w:rsid w:val="006402C9"/>
    <w:rsid w:val="006413C9"/>
    <w:rsid w:val="00643B94"/>
    <w:rsid w:val="0064451B"/>
    <w:rsid w:val="00644F38"/>
    <w:rsid w:val="0065109F"/>
    <w:rsid w:val="00651AD3"/>
    <w:rsid w:val="00652D95"/>
    <w:rsid w:val="0065365E"/>
    <w:rsid w:val="00653C15"/>
    <w:rsid w:val="0065506A"/>
    <w:rsid w:val="006555DB"/>
    <w:rsid w:val="00657B24"/>
    <w:rsid w:val="00660F99"/>
    <w:rsid w:val="00661388"/>
    <w:rsid w:val="006614F6"/>
    <w:rsid w:val="006665AF"/>
    <w:rsid w:val="00666D9D"/>
    <w:rsid w:val="00666F52"/>
    <w:rsid w:val="0068169C"/>
    <w:rsid w:val="00682962"/>
    <w:rsid w:val="00682973"/>
    <w:rsid w:val="00684C37"/>
    <w:rsid w:val="00686BA3"/>
    <w:rsid w:val="006876A9"/>
    <w:rsid w:val="00687DAE"/>
    <w:rsid w:val="00693E28"/>
    <w:rsid w:val="00693F0D"/>
    <w:rsid w:val="006970A6"/>
    <w:rsid w:val="006A0B1F"/>
    <w:rsid w:val="006A13F5"/>
    <w:rsid w:val="006A4A43"/>
    <w:rsid w:val="006A56ED"/>
    <w:rsid w:val="006B1B44"/>
    <w:rsid w:val="006B236D"/>
    <w:rsid w:val="006B41A2"/>
    <w:rsid w:val="006B4A5B"/>
    <w:rsid w:val="006B4F78"/>
    <w:rsid w:val="006B6097"/>
    <w:rsid w:val="006B6103"/>
    <w:rsid w:val="006C012B"/>
    <w:rsid w:val="006C1568"/>
    <w:rsid w:val="006C4165"/>
    <w:rsid w:val="006C61CA"/>
    <w:rsid w:val="006C6B6A"/>
    <w:rsid w:val="006D2B54"/>
    <w:rsid w:val="006D41E2"/>
    <w:rsid w:val="006D683C"/>
    <w:rsid w:val="006D71F9"/>
    <w:rsid w:val="006D7F1E"/>
    <w:rsid w:val="006E18AB"/>
    <w:rsid w:val="006E531C"/>
    <w:rsid w:val="006E569B"/>
    <w:rsid w:val="006E6CF8"/>
    <w:rsid w:val="006E6E67"/>
    <w:rsid w:val="006F05AE"/>
    <w:rsid w:val="006F2143"/>
    <w:rsid w:val="006F2D2B"/>
    <w:rsid w:val="006F5261"/>
    <w:rsid w:val="007003AB"/>
    <w:rsid w:val="007009A4"/>
    <w:rsid w:val="00700BC1"/>
    <w:rsid w:val="00700E7D"/>
    <w:rsid w:val="00701091"/>
    <w:rsid w:val="00701733"/>
    <w:rsid w:val="00701CD2"/>
    <w:rsid w:val="007067CE"/>
    <w:rsid w:val="00706A25"/>
    <w:rsid w:val="007120A5"/>
    <w:rsid w:val="007128D3"/>
    <w:rsid w:val="00714399"/>
    <w:rsid w:val="0071569F"/>
    <w:rsid w:val="007177C3"/>
    <w:rsid w:val="00721B6A"/>
    <w:rsid w:val="00723657"/>
    <w:rsid w:val="00725B62"/>
    <w:rsid w:val="007260F8"/>
    <w:rsid w:val="00726385"/>
    <w:rsid w:val="00726EB9"/>
    <w:rsid w:val="00730213"/>
    <w:rsid w:val="00730D43"/>
    <w:rsid w:val="00731C87"/>
    <w:rsid w:val="007336E7"/>
    <w:rsid w:val="00734ADB"/>
    <w:rsid w:val="00737CBF"/>
    <w:rsid w:val="00740845"/>
    <w:rsid w:val="00742199"/>
    <w:rsid w:val="0074397F"/>
    <w:rsid w:val="007439A4"/>
    <w:rsid w:val="00744459"/>
    <w:rsid w:val="0074753D"/>
    <w:rsid w:val="00750964"/>
    <w:rsid w:val="00751A9E"/>
    <w:rsid w:val="0075705C"/>
    <w:rsid w:val="00760827"/>
    <w:rsid w:val="007618B2"/>
    <w:rsid w:val="007626A6"/>
    <w:rsid w:val="007629D2"/>
    <w:rsid w:val="00762A05"/>
    <w:rsid w:val="007669B5"/>
    <w:rsid w:val="00766DBF"/>
    <w:rsid w:val="007707D7"/>
    <w:rsid w:val="0077215E"/>
    <w:rsid w:val="007722F7"/>
    <w:rsid w:val="00774472"/>
    <w:rsid w:val="007744CE"/>
    <w:rsid w:val="0077711E"/>
    <w:rsid w:val="0078300D"/>
    <w:rsid w:val="00784B3B"/>
    <w:rsid w:val="0078550A"/>
    <w:rsid w:val="00786CC1"/>
    <w:rsid w:val="00794307"/>
    <w:rsid w:val="00796B74"/>
    <w:rsid w:val="00796ED1"/>
    <w:rsid w:val="00797C32"/>
    <w:rsid w:val="007A2A9B"/>
    <w:rsid w:val="007A3F4C"/>
    <w:rsid w:val="007A528C"/>
    <w:rsid w:val="007B19DF"/>
    <w:rsid w:val="007B2E77"/>
    <w:rsid w:val="007B2F10"/>
    <w:rsid w:val="007B36EA"/>
    <w:rsid w:val="007B4846"/>
    <w:rsid w:val="007B5672"/>
    <w:rsid w:val="007D1CDA"/>
    <w:rsid w:val="007D1D4C"/>
    <w:rsid w:val="007D24F1"/>
    <w:rsid w:val="007E5D7F"/>
    <w:rsid w:val="007E6A6F"/>
    <w:rsid w:val="008004AF"/>
    <w:rsid w:val="00804230"/>
    <w:rsid w:val="00811812"/>
    <w:rsid w:val="0081463B"/>
    <w:rsid w:val="00817AB1"/>
    <w:rsid w:val="00823800"/>
    <w:rsid w:val="0082639F"/>
    <w:rsid w:val="00827826"/>
    <w:rsid w:val="00827FCD"/>
    <w:rsid w:val="008305E7"/>
    <w:rsid w:val="008317CD"/>
    <w:rsid w:val="00831A30"/>
    <w:rsid w:val="0083519F"/>
    <w:rsid w:val="008351BA"/>
    <w:rsid w:val="00842DEB"/>
    <w:rsid w:val="00844583"/>
    <w:rsid w:val="008473B1"/>
    <w:rsid w:val="008473C1"/>
    <w:rsid w:val="008513C1"/>
    <w:rsid w:val="008537F3"/>
    <w:rsid w:val="008562FB"/>
    <w:rsid w:val="00863BE1"/>
    <w:rsid w:val="00866325"/>
    <w:rsid w:val="00866326"/>
    <w:rsid w:val="00867AA0"/>
    <w:rsid w:val="00873470"/>
    <w:rsid w:val="00873AB9"/>
    <w:rsid w:val="00875126"/>
    <w:rsid w:val="00876EE8"/>
    <w:rsid w:val="00877026"/>
    <w:rsid w:val="0087714E"/>
    <w:rsid w:val="008779AC"/>
    <w:rsid w:val="0088135A"/>
    <w:rsid w:val="00881AE4"/>
    <w:rsid w:val="008838F2"/>
    <w:rsid w:val="00884307"/>
    <w:rsid w:val="00884352"/>
    <w:rsid w:val="00885FE9"/>
    <w:rsid w:val="008861DE"/>
    <w:rsid w:val="00886A4F"/>
    <w:rsid w:val="00886E60"/>
    <w:rsid w:val="008911C0"/>
    <w:rsid w:val="00891ECA"/>
    <w:rsid w:val="008956E2"/>
    <w:rsid w:val="00895AC5"/>
    <w:rsid w:val="00896D63"/>
    <w:rsid w:val="008A18DF"/>
    <w:rsid w:val="008A37AD"/>
    <w:rsid w:val="008A4261"/>
    <w:rsid w:val="008A7DEC"/>
    <w:rsid w:val="008A7EFF"/>
    <w:rsid w:val="008B1FE5"/>
    <w:rsid w:val="008B347E"/>
    <w:rsid w:val="008B3CCA"/>
    <w:rsid w:val="008B4C17"/>
    <w:rsid w:val="008B4F28"/>
    <w:rsid w:val="008C17F0"/>
    <w:rsid w:val="008C2FA5"/>
    <w:rsid w:val="008D083E"/>
    <w:rsid w:val="008D1565"/>
    <w:rsid w:val="008D16B8"/>
    <w:rsid w:val="008D4803"/>
    <w:rsid w:val="008E1A8E"/>
    <w:rsid w:val="008F0D24"/>
    <w:rsid w:val="008F4391"/>
    <w:rsid w:val="008F4853"/>
    <w:rsid w:val="008F5CCA"/>
    <w:rsid w:val="00902806"/>
    <w:rsid w:val="00903F82"/>
    <w:rsid w:val="00906306"/>
    <w:rsid w:val="00910FBC"/>
    <w:rsid w:val="009215FC"/>
    <w:rsid w:val="00922FE1"/>
    <w:rsid w:val="00924265"/>
    <w:rsid w:val="00926276"/>
    <w:rsid w:val="009275A7"/>
    <w:rsid w:val="00932F49"/>
    <w:rsid w:val="00934E8E"/>
    <w:rsid w:val="00934F24"/>
    <w:rsid w:val="0094067E"/>
    <w:rsid w:val="00941F01"/>
    <w:rsid w:val="00945AEF"/>
    <w:rsid w:val="0094601B"/>
    <w:rsid w:val="00946670"/>
    <w:rsid w:val="00946F31"/>
    <w:rsid w:val="009474BD"/>
    <w:rsid w:val="0095034A"/>
    <w:rsid w:val="00950B86"/>
    <w:rsid w:val="00952FD3"/>
    <w:rsid w:val="0095552F"/>
    <w:rsid w:val="00955AD7"/>
    <w:rsid w:val="00956F1A"/>
    <w:rsid w:val="009620BD"/>
    <w:rsid w:val="009667D5"/>
    <w:rsid w:val="00966CDF"/>
    <w:rsid w:val="009719B3"/>
    <w:rsid w:val="00974360"/>
    <w:rsid w:val="00974F9D"/>
    <w:rsid w:val="0097657B"/>
    <w:rsid w:val="009769C4"/>
    <w:rsid w:val="00977A55"/>
    <w:rsid w:val="00977FBA"/>
    <w:rsid w:val="00980F2D"/>
    <w:rsid w:val="00981023"/>
    <w:rsid w:val="009824A5"/>
    <w:rsid w:val="00984FA0"/>
    <w:rsid w:val="00985860"/>
    <w:rsid w:val="009865C8"/>
    <w:rsid w:val="00990AAB"/>
    <w:rsid w:val="009938FA"/>
    <w:rsid w:val="00993D2A"/>
    <w:rsid w:val="00994C1B"/>
    <w:rsid w:val="00995275"/>
    <w:rsid w:val="00997936"/>
    <w:rsid w:val="009A056E"/>
    <w:rsid w:val="009A081E"/>
    <w:rsid w:val="009A3582"/>
    <w:rsid w:val="009A3DA1"/>
    <w:rsid w:val="009A62C9"/>
    <w:rsid w:val="009A7665"/>
    <w:rsid w:val="009B2818"/>
    <w:rsid w:val="009B38EE"/>
    <w:rsid w:val="009C1E3A"/>
    <w:rsid w:val="009C1F8F"/>
    <w:rsid w:val="009C3690"/>
    <w:rsid w:val="009C733D"/>
    <w:rsid w:val="009D37A6"/>
    <w:rsid w:val="009D43E2"/>
    <w:rsid w:val="009E5B65"/>
    <w:rsid w:val="009E69CE"/>
    <w:rsid w:val="009E71A8"/>
    <w:rsid w:val="009F0E9B"/>
    <w:rsid w:val="009F1B19"/>
    <w:rsid w:val="009F238C"/>
    <w:rsid w:val="009F2BFC"/>
    <w:rsid w:val="009F6149"/>
    <w:rsid w:val="009F7177"/>
    <w:rsid w:val="00A0203B"/>
    <w:rsid w:val="00A02438"/>
    <w:rsid w:val="00A0396F"/>
    <w:rsid w:val="00A03CAE"/>
    <w:rsid w:val="00A03D04"/>
    <w:rsid w:val="00A05C83"/>
    <w:rsid w:val="00A0776C"/>
    <w:rsid w:val="00A102BF"/>
    <w:rsid w:val="00A15F1B"/>
    <w:rsid w:val="00A238B0"/>
    <w:rsid w:val="00A239BA"/>
    <w:rsid w:val="00A24002"/>
    <w:rsid w:val="00A247BE"/>
    <w:rsid w:val="00A24E53"/>
    <w:rsid w:val="00A25FF4"/>
    <w:rsid w:val="00A26F86"/>
    <w:rsid w:val="00A3061A"/>
    <w:rsid w:val="00A31379"/>
    <w:rsid w:val="00A3276D"/>
    <w:rsid w:val="00A329A8"/>
    <w:rsid w:val="00A32AA3"/>
    <w:rsid w:val="00A3325D"/>
    <w:rsid w:val="00A355EB"/>
    <w:rsid w:val="00A36049"/>
    <w:rsid w:val="00A360D6"/>
    <w:rsid w:val="00A42350"/>
    <w:rsid w:val="00A44802"/>
    <w:rsid w:val="00A455F8"/>
    <w:rsid w:val="00A46D6D"/>
    <w:rsid w:val="00A536D2"/>
    <w:rsid w:val="00A53D54"/>
    <w:rsid w:val="00A545AA"/>
    <w:rsid w:val="00A54DD8"/>
    <w:rsid w:val="00A57F28"/>
    <w:rsid w:val="00A63F5D"/>
    <w:rsid w:val="00A65CA9"/>
    <w:rsid w:val="00A67129"/>
    <w:rsid w:val="00A6753C"/>
    <w:rsid w:val="00A70156"/>
    <w:rsid w:val="00A70924"/>
    <w:rsid w:val="00A714D3"/>
    <w:rsid w:val="00A71A7B"/>
    <w:rsid w:val="00A7551A"/>
    <w:rsid w:val="00A82287"/>
    <w:rsid w:val="00A8308B"/>
    <w:rsid w:val="00A83D79"/>
    <w:rsid w:val="00A841C6"/>
    <w:rsid w:val="00A84882"/>
    <w:rsid w:val="00A84DF8"/>
    <w:rsid w:val="00A85D5A"/>
    <w:rsid w:val="00A8603C"/>
    <w:rsid w:val="00A86710"/>
    <w:rsid w:val="00A87636"/>
    <w:rsid w:val="00A9266A"/>
    <w:rsid w:val="00A92DCD"/>
    <w:rsid w:val="00A9630D"/>
    <w:rsid w:val="00A97B2B"/>
    <w:rsid w:val="00AA2326"/>
    <w:rsid w:val="00AA34C6"/>
    <w:rsid w:val="00AB016E"/>
    <w:rsid w:val="00AB05BF"/>
    <w:rsid w:val="00AB404A"/>
    <w:rsid w:val="00AB4A79"/>
    <w:rsid w:val="00AB62DD"/>
    <w:rsid w:val="00AB6949"/>
    <w:rsid w:val="00AB6E6E"/>
    <w:rsid w:val="00AB7950"/>
    <w:rsid w:val="00AC0028"/>
    <w:rsid w:val="00AC1EC9"/>
    <w:rsid w:val="00AC209A"/>
    <w:rsid w:val="00AC2AB6"/>
    <w:rsid w:val="00AC4A1B"/>
    <w:rsid w:val="00AC6109"/>
    <w:rsid w:val="00AC7591"/>
    <w:rsid w:val="00AD20BD"/>
    <w:rsid w:val="00AD543D"/>
    <w:rsid w:val="00AE070D"/>
    <w:rsid w:val="00AE07F6"/>
    <w:rsid w:val="00AE08BF"/>
    <w:rsid w:val="00AE11DA"/>
    <w:rsid w:val="00AE5FDC"/>
    <w:rsid w:val="00AF16A7"/>
    <w:rsid w:val="00AF1DC9"/>
    <w:rsid w:val="00AF3E59"/>
    <w:rsid w:val="00AF6563"/>
    <w:rsid w:val="00AF6C36"/>
    <w:rsid w:val="00B00A08"/>
    <w:rsid w:val="00B07002"/>
    <w:rsid w:val="00B07300"/>
    <w:rsid w:val="00B07A80"/>
    <w:rsid w:val="00B127E4"/>
    <w:rsid w:val="00B130C9"/>
    <w:rsid w:val="00B13F2F"/>
    <w:rsid w:val="00B160A1"/>
    <w:rsid w:val="00B16718"/>
    <w:rsid w:val="00B2099F"/>
    <w:rsid w:val="00B23BAC"/>
    <w:rsid w:val="00B263BA"/>
    <w:rsid w:val="00B269AB"/>
    <w:rsid w:val="00B27396"/>
    <w:rsid w:val="00B2778C"/>
    <w:rsid w:val="00B32653"/>
    <w:rsid w:val="00B346F8"/>
    <w:rsid w:val="00B34F77"/>
    <w:rsid w:val="00B36D31"/>
    <w:rsid w:val="00B3705A"/>
    <w:rsid w:val="00B37969"/>
    <w:rsid w:val="00B379BD"/>
    <w:rsid w:val="00B429B5"/>
    <w:rsid w:val="00B42B1E"/>
    <w:rsid w:val="00B506A9"/>
    <w:rsid w:val="00B50796"/>
    <w:rsid w:val="00B514D7"/>
    <w:rsid w:val="00B54629"/>
    <w:rsid w:val="00B56360"/>
    <w:rsid w:val="00B57824"/>
    <w:rsid w:val="00B60E0C"/>
    <w:rsid w:val="00B6166C"/>
    <w:rsid w:val="00B618CA"/>
    <w:rsid w:val="00B6708C"/>
    <w:rsid w:val="00B673D7"/>
    <w:rsid w:val="00B75C56"/>
    <w:rsid w:val="00B7737E"/>
    <w:rsid w:val="00B77954"/>
    <w:rsid w:val="00B80DFD"/>
    <w:rsid w:val="00B817BD"/>
    <w:rsid w:val="00B81E8D"/>
    <w:rsid w:val="00B82A35"/>
    <w:rsid w:val="00B83AEA"/>
    <w:rsid w:val="00B83C02"/>
    <w:rsid w:val="00B83C5B"/>
    <w:rsid w:val="00B844C1"/>
    <w:rsid w:val="00B85241"/>
    <w:rsid w:val="00B8576C"/>
    <w:rsid w:val="00B85D00"/>
    <w:rsid w:val="00B87448"/>
    <w:rsid w:val="00B87A7A"/>
    <w:rsid w:val="00B94081"/>
    <w:rsid w:val="00B96143"/>
    <w:rsid w:val="00B96399"/>
    <w:rsid w:val="00B96863"/>
    <w:rsid w:val="00B9753F"/>
    <w:rsid w:val="00BA0E64"/>
    <w:rsid w:val="00BA150C"/>
    <w:rsid w:val="00BA1DF6"/>
    <w:rsid w:val="00BA2128"/>
    <w:rsid w:val="00BA4127"/>
    <w:rsid w:val="00BB172B"/>
    <w:rsid w:val="00BB1A8E"/>
    <w:rsid w:val="00BB419B"/>
    <w:rsid w:val="00BB612D"/>
    <w:rsid w:val="00BB7358"/>
    <w:rsid w:val="00BB7A99"/>
    <w:rsid w:val="00BC3C18"/>
    <w:rsid w:val="00BC3F4C"/>
    <w:rsid w:val="00BC48C7"/>
    <w:rsid w:val="00BC597C"/>
    <w:rsid w:val="00BC6193"/>
    <w:rsid w:val="00BC660A"/>
    <w:rsid w:val="00BC7CA0"/>
    <w:rsid w:val="00BD24C0"/>
    <w:rsid w:val="00BD4DAE"/>
    <w:rsid w:val="00BD4F2D"/>
    <w:rsid w:val="00BD57E8"/>
    <w:rsid w:val="00BD609B"/>
    <w:rsid w:val="00BD71BB"/>
    <w:rsid w:val="00BE47E8"/>
    <w:rsid w:val="00BE4961"/>
    <w:rsid w:val="00BE5E67"/>
    <w:rsid w:val="00BE69DE"/>
    <w:rsid w:val="00BE7BD2"/>
    <w:rsid w:val="00BF3751"/>
    <w:rsid w:val="00BF4F60"/>
    <w:rsid w:val="00BF7F03"/>
    <w:rsid w:val="00C009F5"/>
    <w:rsid w:val="00C02473"/>
    <w:rsid w:val="00C0385C"/>
    <w:rsid w:val="00C05996"/>
    <w:rsid w:val="00C05A53"/>
    <w:rsid w:val="00C07DC5"/>
    <w:rsid w:val="00C131BD"/>
    <w:rsid w:val="00C14C86"/>
    <w:rsid w:val="00C16E16"/>
    <w:rsid w:val="00C21143"/>
    <w:rsid w:val="00C234DD"/>
    <w:rsid w:val="00C23EC0"/>
    <w:rsid w:val="00C24988"/>
    <w:rsid w:val="00C30936"/>
    <w:rsid w:val="00C30A25"/>
    <w:rsid w:val="00C313F4"/>
    <w:rsid w:val="00C34344"/>
    <w:rsid w:val="00C3759B"/>
    <w:rsid w:val="00C44657"/>
    <w:rsid w:val="00C45BCB"/>
    <w:rsid w:val="00C50C2F"/>
    <w:rsid w:val="00C525AE"/>
    <w:rsid w:val="00C5481C"/>
    <w:rsid w:val="00C57599"/>
    <w:rsid w:val="00C6117E"/>
    <w:rsid w:val="00C61794"/>
    <w:rsid w:val="00C640E7"/>
    <w:rsid w:val="00C650FD"/>
    <w:rsid w:val="00C673E0"/>
    <w:rsid w:val="00C67BAB"/>
    <w:rsid w:val="00C71AC4"/>
    <w:rsid w:val="00C71F5F"/>
    <w:rsid w:val="00C725F9"/>
    <w:rsid w:val="00C73893"/>
    <w:rsid w:val="00C81D09"/>
    <w:rsid w:val="00C824D2"/>
    <w:rsid w:val="00C84AC0"/>
    <w:rsid w:val="00C84B88"/>
    <w:rsid w:val="00C85734"/>
    <w:rsid w:val="00C91B11"/>
    <w:rsid w:val="00C93245"/>
    <w:rsid w:val="00C96825"/>
    <w:rsid w:val="00CA0FEE"/>
    <w:rsid w:val="00CA1E6F"/>
    <w:rsid w:val="00CA2486"/>
    <w:rsid w:val="00CA44DB"/>
    <w:rsid w:val="00CA72B7"/>
    <w:rsid w:val="00CB1CD5"/>
    <w:rsid w:val="00CB69CF"/>
    <w:rsid w:val="00CB7371"/>
    <w:rsid w:val="00CC6724"/>
    <w:rsid w:val="00CC79AB"/>
    <w:rsid w:val="00CD0FFF"/>
    <w:rsid w:val="00CD19EA"/>
    <w:rsid w:val="00CD22F1"/>
    <w:rsid w:val="00CD247D"/>
    <w:rsid w:val="00CD3AFD"/>
    <w:rsid w:val="00CD6396"/>
    <w:rsid w:val="00CD703B"/>
    <w:rsid w:val="00CE0495"/>
    <w:rsid w:val="00CE3A97"/>
    <w:rsid w:val="00CE5A41"/>
    <w:rsid w:val="00CF00E9"/>
    <w:rsid w:val="00CF2079"/>
    <w:rsid w:val="00CF2A38"/>
    <w:rsid w:val="00CF2EF6"/>
    <w:rsid w:val="00CF6DC4"/>
    <w:rsid w:val="00CF7307"/>
    <w:rsid w:val="00D002E6"/>
    <w:rsid w:val="00D02029"/>
    <w:rsid w:val="00D029F3"/>
    <w:rsid w:val="00D03011"/>
    <w:rsid w:val="00D03446"/>
    <w:rsid w:val="00D040CD"/>
    <w:rsid w:val="00D05C4B"/>
    <w:rsid w:val="00D10179"/>
    <w:rsid w:val="00D120C7"/>
    <w:rsid w:val="00D203FA"/>
    <w:rsid w:val="00D21915"/>
    <w:rsid w:val="00D246A0"/>
    <w:rsid w:val="00D3104D"/>
    <w:rsid w:val="00D37DB0"/>
    <w:rsid w:val="00D40D20"/>
    <w:rsid w:val="00D45D02"/>
    <w:rsid w:val="00D46FD7"/>
    <w:rsid w:val="00D51F75"/>
    <w:rsid w:val="00D5258E"/>
    <w:rsid w:val="00D60BC5"/>
    <w:rsid w:val="00D6228B"/>
    <w:rsid w:val="00D62848"/>
    <w:rsid w:val="00D62FFF"/>
    <w:rsid w:val="00D6705D"/>
    <w:rsid w:val="00D67445"/>
    <w:rsid w:val="00D674FD"/>
    <w:rsid w:val="00D679BF"/>
    <w:rsid w:val="00D67A6D"/>
    <w:rsid w:val="00D739F7"/>
    <w:rsid w:val="00D779B6"/>
    <w:rsid w:val="00D8184E"/>
    <w:rsid w:val="00D84574"/>
    <w:rsid w:val="00D8529A"/>
    <w:rsid w:val="00D85611"/>
    <w:rsid w:val="00D8563C"/>
    <w:rsid w:val="00D856E6"/>
    <w:rsid w:val="00D90DC6"/>
    <w:rsid w:val="00D9457C"/>
    <w:rsid w:val="00DA0363"/>
    <w:rsid w:val="00DA0B0A"/>
    <w:rsid w:val="00DA0E01"/>
    <w:rsid w:val="00DA17A7"/>
    <w:rsid w:val="00DA4D05"/>
    <w:rsid w:val="00DA611F"/>
    <w:rsid w:val="00DB3E30"/>
    <w:rsid w:val="00DB4D5C"/>
    <w:rsid w:val="00DC06AC"/>
    <w:rsid w:val="00DC0C80"/>
    <w:rsid w:val="00DC20BF"/>
    <w:rsid w:val="00DC3890"/>
    <w:rsid w:val="00DC3E42"/>
    <w:rsid w:val="00DD06C7"/>
    <w:rsid w:val="00DD0AF5"/>
    <w:rsid w:val="00DD1276"/>
    <w:rsid w:val="00DD45EF"/>
    <w:rsid w:val="00DE0827"/>
    <w:rsid w:val="00DE3B94"/>
    <w:rsid w:val="00DE4948"/>
    <w:rsid w:val="00DE4BA1"/>
    <w:rsid w:val="00DE5E94"/>
    <w:rsid w:val="00DE6141"/>
    <w:rsid w:val="00DE67A2"/>
    <w:rsid w:val="00DE6F6D"/>
    <w:rsid w:val="00DE79A2"/>
    <w:rsid w:val="00E01754"/>
    <w:rsid w:val="00E018F1"/>
    <w:rsid w:val="00E06B84"/>
    <w:rsid w:val="00E11764"/>
    <w:rsid w:val="00E11C96"/>
    <w:rsid w:val="00E1216D"/>
    <w:rsid w:val="00E12468"/>
    <w:rsid w:val="00E16DAD"/>
    <w:rsid w:val="00E17355"/>
    <w:rsid w:val="00E21F91"/>
    <w:rsid w:val="00E22EE8"/>
    <w:rsid w:val="00E26DB5"/>
    <w:rsid w:val="00E27466"/>
    <w:rsid w:val="00E304AB"/>
    <w:rsid w:val="00E325D4"/>
    <w:rsid w:val="00E339B9"/>
    <w:rsid w:val="00E42641"/>
    <w:rsid w:val="00E4303C"/>
    <w:rsid w:val="00E46A3B"/>
    <w:rsid w:val="00E501FA"/>
    <w:rsid w:val="00E53DFA"/>
    <w:rsid w:val="00E56269"/>
    <w:rsid w:val="00E603F0"/>
    <w:rsid w:val="00E63A4A"/>
    <w:rsid w:val="00E65E13"/>
    <w:rsid w:val="00E7140B"/>
    <w:rsid w:val="00E72A52"/>
    <w:rsid w:val="00E74AAF"/>
    <w:rsid w:val="00E77CA5"/>
    <w:rsid w:val="00E803A9"/>
    <w:rsid w:val="00E808B1"/>
    <w:rsid w:val="00E81BDC"/>
    <w:rsid w:val="00E828E5"/>
    <w:rsid w:val="00E840CB"/>
    <w:rsid w:val="00E8468C"/>
    <w:rsid w:val="00E909F9"/>
    <w:rsid w:val="00E91500"/>
    <w:rsid w:val="00E93770"/>
    <w:rsid w:val="00E95B04"/>
    <w:rsid w:val="00E96E5D"/>
    <w:rsid w:val="00E97DAE"/>
    <w:rsid w:val="00EA051A"/>
    <w:rsid w:val="00EA0662"/>
    <w:rsid w:val="00EA2CF3"/>
    <w:rsid w:val="00EA505C"/>
    <w:rsid w:val="00EA5838"/>
    <w:rsid w:val="00EA5945"/>
    <w:rsid w:val="00EA680A"/>
    <w:rsid w:val="00EB15D2"/>
    <w:rsid w:val="00EB16D6"/>
    <w:rsid w:val="00EB26AC"/>
    <w:rsid w:val="00EB4041"/>
    <w:rsid w:val="00EB42B7"/>
    <w:rsid w:val="00EB76C4"/>
    <w:rsid w:val="00EC06E1"/>
    <w:rsid w:val="00EC188C"/>
    <w:rsid w:val="00EC3B74"/>
    <w:rsid w:val="00EC4989"/>
    <w:rsid w:val="00EC6C74"/>
    <w:rsid w:val="00EC7D27"/>
    <w:rsid w:val="00EC7D31"/>
    <w:rsid w:val="00EE104A"/>
    <w:rsid w:val="00EE375D"/>
    <w:rsid w:val="00EE3D0D"/>
    <w:rsid w:val="00EE4756"/>
    <w:rsid w:val="00EE4CBA"/>
    <w:rsid w:val="00EF43D8"/>
    <w:rsid w:val="00EF5050"/>
    <w:rsid w:val="00EF6069"/>
    <w:rsid w:val="00EF7918"/>
    <w:rsid w:val="00EF7AEE"/>
    <w:rsid w:val="00EF7DC6"/>
    <w:rsid w:val="00F018B1"/>
    <w:rsid w:val="00F03492"/>
    <w:rsid w:val="00F05060"/>
    <w:rsid w:val="00F056F9"/>
    <w:rsid w:val="00F11F36"/>
    <w:rsid w:val="00F13936"/>
    <w:rsid w:val="00F16055"/>
    <w:rsid w:val="00F17AC4"/>
    <w:rsid w:val="00F22119"/>
    <w:rsid w:val="00F23935"/>
    <w:rsid w:val="00F23A40"/>
    <w:rsid w:val="00F248D0"/>
    <w:rsid w:val="00F27086"/>
    <w:rsid w:val="00F31611"/>
    <w:rsid w:val="00F3604B"/>
    <w:rsid w:val="00F366CC"/>
    <w:rsid w:val="00F37FF4"/>
    <w:rsid w:val="00F4170D"/>
    <w:rsid w:val="00F44233"/>
    <w:rsid w:val="00F44A2D"/>
    <w:rsid w:val="00F44FEF"/>
    <w:rsid w:val="00F4586D"/>
    <w:rsid w:val="00F47E68"/>
    <w:rsid w:val="00F50F5C"/>
    <w:rsid w:val="00F530F1"/>
    <w:rsid w:val="00F54D6E"/>
    <w:rsid w:val="00F604E9"/>
    <w:rsid w:val="00F6349D"/>
    <w:rsid w:val="00F65E84"/>
    <w:rsid w:val="00F66069"/>
    <w:rsid w:val="00F66450"/>
    <w:rsid w:val="00F66E49"/>
    <w:rsid w:val="00F67249"/>
    <w:rsid w:val="00F700CD"/>
    <w:rsid w:val="00F71334"/>
    <w:rsid w:val="00F71A0E"/>
    <w:rsid w:val="00F72E09"/>
    <w:rsid w:val="00F807D9"/>
    <w:rsid w:val="00F812DB"/>
    <w:rsid w:val="00F81E1C"/>
    <w:rsid w:val="00F83460"/>
    <w:rsid w:val="00F83DCB"/>
    <w:rsid w:val="00F84D9A"/>
    <w:rsid w:val="00F92C2A"/>
    <w:rsid w:val="00F93EB4"/>
    <w:rsid w:val="00F95E73"/>
    <w:rsid w:val="00FA24F6"/>
    <w:rsid w:val="00FA28B5"/>
    <w:rsid w:val="00FA3E84"/>
    <w:rsid w:val="00FA3FA5"/>
    <w:rsid w:val="00FA5C9F"/>
    <w:rsid w:val="00FA6ACD"/>
    <w:rsid w:val="00FA734B"/>
    <w:rsid w:val="00FB1F05"/>
    <w:rsid w:val="00FC4EF5"/>
    <w:rsid w:val="00FC5451"/>
    <w:rsid w:val="00FC6212"/>
    <w:rsid w:val="00FC627B"/>
    <w:rsid w:val="00FC6B68"/>
    <w:rsid w:val="00FC742F"/>
    <w:rsid w:val="00FD1217"/>
    <w:rsid w:val="00FD2653"/>
    <w:rsid w:val="00FD3C3E"/>
    <w:rsid w:val="00FD50EA"/>
    <w:rsid w:val="00FE5903"/>
    <w:rsid w:val="00FE6A05"/>
    <w:rsid w:val="00FF0C1D"/>
    <w:rsid w:val="00FF2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A08"/>
    <w:rPr>
      <w:szCs w:val="20"/>
      <w:lang w:val="de-DE"/>
    </w:rPr>
  </w:style>
  <w:style w:type="paragraph" w:styleId="Heading1">
    <w:name w:val="heading 1"/>
    <w:basedOn w:val="Normal"/>
    <w:next w:val="Normal"/>
    <w:link w:val="Heading1Char"/>
    <w:uiPriority w:val="9"/>
    <w:qFormat/>
    <w:rsid w:val="00B506A9"/>
    <w:pPr>
      <w:numPr>
        <w:numId w:val="6"/>
      </w:numPr>
      <w:shd w:val="clear" w:color="auto" w:fill="F2F2F2" w:themeFill="background1" w:themeFillShade="F2"/>
      <w:spacing w:after="0"/>
      <w:outlineLvl w:val="0"/>
    </w:pPr>
    <w:rPr>
      <w:b/>
      <w:bCs/>
      <w:caps/>
      <w:spacing w:val="15"/>
      <w:sz w:val="24"/>
      <w:szCs w:val="22"/>
    </w:rPr>
  </w:style>
  <w:style w:type="paragraph" w:styleId="Heading2">
    <w:name w:val="heading 2"/>
    <w:basedOn w:val="Normal"/>
    <w:next w:val="Normal"/>
    <w:link w:val="Heading2Char"/>
    <w:uiPriority w:val="9"/>
    <w:unhideWhenUsed/>
    <w:qFormat/>
    <w:rsid w:val="00DE6F6D"/>
    <w:pPr>
      <w:numPr>
        <w:ilvl w:val="1"/>
        <w:numId w:val="6"/>
      </w:numP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50C2F"/>
    <w:pPr>
      <w:numPr>
        <w:ilvl w:val="2"/>
        <w:numId w:val="6"/>
      </w:num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rsid w:val="00A714D3"/>
    <w:pPr>
      <w:numPr>
        <w:ilvl w:val="3"/>
        <w:numId w:val="6"/>
      </w:numPr>
      <w:pBdr>
        <w:top w:val="dotted" w:sz="6" w:space="2" w:color="4F81BD" w:themeColor="accent1"/>
        <w:left w:val="dotted" w:sz="6" w:space="2" w:color="4F81BD" w:themeColor="accent1"/>
      </w:pBdr>
      <w:spacing w:before="300" w:after="0"/>
      <w:outlineLvl w:val="3"/>
    </w:pPr>
    <w:rPr>
      <w:b/>
      <w:caps/>
      <w:color w:val="365F91" w:themeColor="accent1" w:themeShade="BF"/>
      <w:spacing w:val="10"/>
      <w:sz w:val="24"/>
      <w:szCs w:val="22"/>
    </w:rPr>
  </w:style>
  <w:style w:type="paragraph" w:styleId="Heading5">
    <w:name w:val="heading 5"/>
    <w:basedOn w:val="Normal"/>
    <w:next w:val="Normal"/>
    <w:link w:val="Heading5Char"/>
    <w:uiPriority w:val="9"/>
    <w:unhideWhenUsed/>
    <w:qFormat/>
    <w:rsid w:val="00A714D3"/>
    <w:pPr>
      <w:numPr>
        <w:ilvl w:val="4"/>
        <w:numId w:val="6"/>
      </w:num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C50C2F"/>
    <w:pPr>
      <w:numPr>
        <w:ilvl w:val="5"/>
        <w:numId w:val="6"/>
      </w:num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unhideWhenUsed/>
    <w:qFormat/>
    <w:rsid w:val="00C50C2F"/>
    <w:pPr>
      <w:numPr>
        <w:ilvl w:val="6"/>
        <w:numId w:val="6"/>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unhideWhenUsed/>
    <w:qFormat/>
    <w:rsid w:val="00C50C2F"/>
    <w:pPr>
      <w:numPr>
        <w:ilvl w:val="7"/>
        <w:numId w:val="6"/>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C50C2F"/>
    <w:pPr>
      <w:numPr>
        <w:ilvl w:val="8"/>
        <w:numId w:val="6"/>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6A9"/>
    <w:rPr>
      <w:b/>
      <w:bCs/>
      <w:caps/>
      <w:spacing w:val="15"/>
      <w:sz w:val="24"/>
      <w:shd w:val="clear" w:color="auto" w:fill="F2F2F2" w:themeFill="background1" w:themeFillShade="F2"/>
      <w:lang w:val="de-DE"/>
    </w:rPr>
  </w:style>
  <w:style w:type="character" w:customStyle="1" w:styleId="Heading2Char">
    <w:name w:val="Heading 2 Char"/>
    <w:basedOn w:val="DefaultParagraphFont"/>
    <w:link w:val="Heading2"/>
    <w:uiPriority w:val="9"/>
    <w:rsid w:val="00DE6F6D"/>
    <w:rPr>
      <w:caps/>
      <w:spacing w:val="15"/>
      <w:shd w:val="clear" w:color="auto" w:fill="DBE5F1" w:themeFill="accent1" w:themeFillTint="33"/>
      <w:lang w:val="de-DE"/>
    </w:rPr>
  </w:style>
  <w:style w:type="character" w:customStyle="1" w:styleId="Heading3Char">
    <w:name w:val="Heading 3 Char"/>
    <w:basedOn w:val="DefaultParagraphFont"/>
    <w:link w:val="Heading3"/>
    <w:uiPriority w:val="9"/>
    <w:rsid w:val="00C50C2F"/>
    <w:rPr>
      <w:caps/>
      <w:color w:val="243F60" w:themeColor="accent1" w:themeShade="7F"/>
      <w:spacing w:val="15"/>
      <w:lang w:val="de-DE"/>
    </w:rPr>
  </w:style>
  <w:style w:type="paragraph" w:styleId="Title">
    <w:name w:val="Title"/>
    <w:basedOn w:val="Normal"/>
    <w:next w:val="Normal"/>
    <w:link w:val="TitleChar"/>
    <w:uiPriority w:val="10"/>
    <w:qFormat/>
    <w:rsid w:val="00C50C2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50C2F"/>
    <w:rPr>
      <w:caps/>
      <w:color w:val="4F81BD" w:themeColor="accent1"/>
      <w:spacing w:val="10"/>
      <w:kern w:val="28"/>
      <w:sz w:val="52"/>
      <w:szCs w:val="52"/>
    </w:rPr>
  </w:style>
  <w:style w:type="paragraph" w:styleId="Subtitle">
    <w:name w:val="Subtitle"/>
    <w:basedOn w:val="Normal"/>
    <w:next w:val="Normal"/>
    <w:link w:val="SubtitleChar"/>
    <w:uiPriority w:val="11"/>
    <w:qFormat/>
    <w:rsid w:val="00C50C2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50C2F"/>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link w:val="Footer"/>
    <w:uiPriority w:val="99"/>
    <w:rsid w:val="00BC0134"/>
    <w:rPr>
      <w:rFonts w:cs="Times New Roman"/>
      <w:color w:val="000000"/>
      <w:szCs w:val="20"/>
      <w:lang w:val="de-DE"/>
    </w:rPr>
  </w:style>
  <w:style w:type="paragraph" w:styleId="Caption">
    <w:name w:val="caption"/>
    <w:basedOn w:val="Normal"/>
    <w:next w:val="Normal"/>
    <w:unhideWhenUsed/>
    <w:qFormat/>
    <w:rsid w:val="00C50C2F"/>
    <w:rPr>
      <w:b/>
      <w:bCs/>
      <w:color w:val="365F91"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link w:val="BalloonText"/>
    <w:uiPriority w:val="99"/>
    <w:semiHidden/>
    <w:rsid w:val="00BC0134"/>
    <w:rPr>
      <w:rFonts w:ascii="Tahoma" w:hAnsi="Tahoma" w:cs="Tahoma"/>
      <w:color w:val="000000"/>
      <w:sz w:val="16"/>
      <w:szCs w:val="16"/>
      <w:lang w:val="de-DE"/>
    </w:rPr>
  </w:style>
  <w:style w:type="paragraph" w:styleId="BlockText">
    <w:name w:val="Block Text"/>
    <w:aliases w:val="Blockquote"/>
    <w:uiPriority w:val="40"/>
    <w:rsid w:val="00686718"/>
    <w:pPr>
      <w:pBdr>
        <w:top w:val="single" w:sz="2" w:space="10" w:color="D787A3"/>
        <w:bottom w:val="single" w:sz="24" w:space="10" w:color="D787A3"/>
      </w:pBdr>
      <w:spacing w:after="280"/>
      <w:ind w:left="1440" w:right="1440"/>
      <w:jc w:val="both"/>
    </w:pPr>
    <w:rPr>
      <w:color w:val="7F7F7F"/>
      <w:sz w:val="28"/>
      <w:szCs w:val="28"/>
      <w:lang w:val="de-DE" w:eastAsia="ko-KR" w:bidi="hi-IN"/>
    </w:rPr>
  </w:style>
  <w:style w:type="character" w:styleId="BookTitle">
    <w:name w:val="Book Title"/>
    <w:uiPriority w:val="33"/>
    <w:qFormat/>
    <w:rsid w:val="00C50C2F"/>
    <w:rPr>
      <w:b/>
      <w:bCs/>
      <w:i/>
      <w:iCs/>
      <w:spacing w:val="9"/>
    </w:rPr>
  </w:style>
  <w:style w:type="character" w:styleId="Emphasis">
    <w:name w:val="Emphasis"/>
    <w:uiPriority w:val="20"/>
    <w:qFormat/>
    <w:rsid w:val="00C50C2F"/>
    <w:rPr>
      <w:caps/>
      <w:color w:val="243F60"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link w:val="Header"/>
    <w:uiPriority w:val="99"/>
    <w:rsid w:val="00BC0134"/>
    <w:rPr>
      <w:rFonts w:cs="Times New Roman"/>
      <w:color w:val="000000"/>
      <w:szCs w:val="20"/>
      <w:lang w:val="de-DE"/>
    </w:rPr>
  </w:style>
  <w:style w:type="character" w:customStyle="1" w:styleId="Heading4Char">
    <w:name w:val="Heading 4 Char"/>
    <w:basedOn w:val="DefaultParagraphFont"/>
    <w:link w:val="Heading4"/>
    <w:uiPriority w:val="9"/>
    <w:rsid w:val="00A714D3"/>
    <w:rPr>
      <w:b/>
      <w:caps/>
      <w:color w:val="365F91" w:themeColor="accent1" w:themeShade="BF"/>
      <w:spacing w:val="10"/>
      <w:sz w:val="24"/>
      <w:lang w:val="de-DE"/>
    </w:rPr>
  </w:style>
  <w:style w:type="character" w:customStyle="1" w:styleId="Heading5Char">
    <w:name w:val="Heading 5 Char"/>
    <w:basedOn w:val="DefaultParagraphFont"/>
    <w:link w:val="Heading5"/>
    <w:uiPriority w:val="9"/>
    <w:rsid w:val="00C50C2F"/>
    <w:rPr>
      <w:caps/>
      <w:color w:val="365F91" w:themeColor="accent1" w:themeShade="BF"/>
      <w:spacing w:val="10"/>
      <w:lang w:val="de-DE"/>
    </w:rPr>
  </w:style>
  <w:style w:type="character" w:customStyle="1" w:styleId="Heading6Char">
    <w:name w:val="Heading 6 Char"/>
    <w:basedOn w:val="DefaultParagraphFont"/>
    <w:link w:val="Heading6"/>
    <w:uiPriority w:val="9"/>
    <w:rsid w:val="00C50C2F"/>
    <w:rPr>
      <w:caps/>
      <w:color w:val="365F91" w:themeColor="accent1" w:themeShade="BF"/>
      <w:spacing w:val="10"/>
      <w:lang w:val="de-DE"/>
    </w:rPr>
  </w:style>
  <w:style w:type="character" w:customStyle="1" w:styleId="Heading7Char">
    <w:name w:val="Heading 7 Char"/>
    <w:basedOn w:val="DefaultParagraphFont"/>
    <w:link w:val="Heading7"/>
    <w:uiPriority w:val="9"/>
    <w:rsid w:val="00C50C2F"/>
    <w:rPr>
      <w:caps/>
      <w:color w:val="365F91" w:themeColor="accent1" w:themeShade="BF"/>
      <w:spacing w:val="10"/>
      <w:lang w:val="de-DE"/>
    </w:rPr>
  </w:style>
  <w:style w:type="character" w:customStyle="1" w:styleId="Heading8Char">
    <w:name w:val="Heading 8 Char"/>
    <w:basedOn w:val="DefaultParagraphFont"/>
    <w:link w:val="Heading8"/>
    <w:uiPriority w:val="9"/>
    <w:rsid w:val="00C50C2F"/>
    <w:rPr>
      <w:caps/>
      <w:spacing w:val="10"/>
      <w:sz w:val="18"/>
      <w:szCs w:val="18"/>
      <w:lang w:val="de-DE"/>
    </w:rPr>
  </w:style>
  <w:style w:type="character" w:customStyle="1" w:styleId="Heading9Char">
    <w:name w:val="Heading 9 Char"/>
    <w:basedOn w:val="DefaultParagraphFont"/>
    <w:link w:val="Heading9"/>
    <w:uiPriority w:val="9"/>
    <w:rsid w:val="00C50C2F"/>
    <w:rPr>
      <w:i/>
      <w:caps/>
      <w:spacing w:val="10"/>
      <w:sz w:val="18"/>
      <w:szCs w:val="18"/>
      <w:lang w:val="de-DE"/>
    </w:rPr>
  </w:style>
  <w:style w:type="character" w:styleId="IntenseEmphasis">
    <w:name w:val="Intense Emphasis"/>
    <w:uiPriority w:val="21"/>
    <w:qFormat/>
    <w:rsid w:val="00C50C2F"/>
    <w:rPr>
      <w:b/>
      <w:bCs/>
      <w:caps/>
      <w:color w:val="243F60" w:themeColor="accent1" w:themeShade="7F"/>
      <w:spacing w:val="10"/>
    </w:rPr>
  </w:style>
  <w:style w:type="paragraph" w:styleId="IntenseQuote">
    <w:name w:val="Intense Quote"/>
    <w:basedOn w:val="Normal"/>
    <w:next w:val="Normal"/>
    <w:link w:val="IntenseQuoteChar"/>
    <w:uiPriority w:val="30"/>
    <w:qFormat/>
    <w:rsid w:val="00C50C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50C2F"/>
    <w:rPr>
      <w:i/>
      <w:iCs/>
      <w:color w:val="4F81BD" w:themeColor="accent1"/>
      <w:sz w:val="20"/>
      <w:szCs w:val="20"/>
    </w:rPr>
  </w:style>
  <w:style w:type="character" w:styleId="IntenseReference">
    <w:name w:val="Intense Reference"/>
    <w:uiPriority w:val="32"/>
    <w:qFormat/>
    <w:rsid w:val="00C50C2F"/>
    <w:rPr>
      <w:b/>
      <w:bCs/>
      <w:i/>
      <w:iCs/>
      <w:caps/>
      <w:color w:val="4F81BD" w:themeColor="accent1"/>
    </w:rPr>
  </w:style>
  <w:style w:type="paragraph" w:styleId="ListBullet">
    <w:name w:val="List Bullet"/>
    <w:basedOn w:val="Normal"/>
    <w:uiPriority w:val="36"/>
    <w:unhideWhenUsed/>
    <w:rsid w:val="00BC0134"/>
    <w:pPr>
      <w:numPr>
        <w:numId w:val="1"/>
      </w:numPr>
      <w:spacing w:after="0"/>
      <w:contextualSpacing/>
    </w:pPr>
  </w:style>
  <w:style w:type="paragraph" w:styleId="ListBullet2">
    <w:name w:val="List Bullet 2"/>
    <w:basedOn w:val="Normal"/>
    <w:uiPriority w:val="36"/>
    <w:unhideWhenUsed/>
    <w:rsid w:val="00BC0134"/>
    <w:pPr>
      <w:numPr>
        <w:numId w:val="2"/>
      </w:numPr>
      <w:spacing w:after="0"/>
    </w:pPr>
  </w:style>
  <w:style w:type="paragraph" w:styleId="ListBullet3">
    <w:name w:val="List Bullet 3"/>
    <w:basedOn w:val="Normal"/>
    <w:uiPriority w:val="36"/>
    <w:unhideWhenUsed/>
    <w:rsid w:val="00BC0134"/>
    <w:pPr>
      <w:numPr>
        <w:numId w:val="3"/>
      </w:numPr>
      <w:spacing w:after="0"/>
    </w:pPr>
  </w:style>
  <w:style w:type="paragraph" w:styleId="ListBullet4">
    <w:name w:val="List Bullet 4"/>
    <w:basedOn w:val="Normal"/>
    <w:uiPriority w:val="36"/>
    <w:unhideWhenUsed/>
    <w:rsid w:val="00BC0134"/>
    <w:pPr>
      <w:numPr>
        <w:numId w:val="4"/>
      </w:numPr>
      <w:spacing w:after="0"/>
    </w:pPr>
  </w:style>
  <w:style w:type="paragraph" w:styleId="ListBullet5">
    <w:name w:val="List Bullet 5"/>
    <w:basedOn w:val="Normal"/>
    <w:uiPriority w:val="36"/>
    <w:unhideWhenUsed/>
    <w:rsid w:val="00BC0134"/>
    <w:pPr>
      <w:numPr>
        <w:numId w:val="5"/>
      </w:numPr>
      <w:spacing w:after="0"/>
    </w:pPr>
  </w:style>
  <w:style w:type="character" w:styleId="PlaceholderText">
    <w:name w:val="Placeholder Text"/>
    <w:uiPriority w:val="99"/>
    <w:semiHidden/>
    <w:rsid w:val="00BC0134"/>
    <w:rPr>
      <w:color w:val="808080"/>
      <w:lang w:val="de-DE"/>
    </w:rPr>
  </w:style>
  <w:style w:type="paragraph" w:styleId="Quote">
    <w:name w:val="Quote"/>
    <w:basedOn w:val="Normal"/>
    <w:next w:val="Normal"/>
    <w:link w:val="QuoteChar"/>
    <w:uiPriority w:val="29"/>
    <w:qFormat/>
    <w:rsid w:val="00956F1A"/>
    <w:rPr>
      <w:i/>
      <w:iCs/>
    </w:rPr>
  </w:style>
  <w:style w:type="character" w:customStyle="1" w:styleId="QuoteChar">
    <w:name w:val="Quote Char"/>
    <w:basedOn w:val="DefaultParagraphFont"/>
    <w:link w:val="Quote"/>
    <w:uiPriority w:val="29"/>
    <w:rsid w:val="00956F1A"/>
    <w:rPr>
      <w:i/>
      <w:iCs/>
      <w:szCs w:val="20"/>
    </w:rPr>
  </w:style>
  <w:style w:type="character" w:styleId="Strong">
    <w:name w:val="Strong"/>
    <w:uiPriority w:val="22"/>
    <w:qFormat/>
    <w:rsid w:val="00C50C2F"/>
    <w:rPr>
      <w:b/>
      <w:bCs/>
    </w:rPr>
  </w:style>
  <w:style w:type="character" w:styleId="SubtleEmphasis">
    <w:name w:val="Subtle Emphasis"/>
    <w:uiPriority w:val="19"/>
    <w:qFormat/>
    <w:rsid w:val="00C50C2F"/>
    <w:rPr>
      <w:i/>
      <w:iCs/>
      <w:color w:val="243F60" w:themeColor="accent1" w:themeShade="7F"/>
    </w:rPr>
  </w:style>
  <w:style w:type="character" w:styleId="SubtleReference">
    <w:name w:val="Subtle Reference"/>
    <w:uiPriority w:val="31"/>
    <w:qFormat/>
    <w:rsid w:val="00C50C2F"/>
    <w:rPr>
      <w:b/>
      <w:bCs/>
      <w:color w:val="4F81BD" w:themeColor="accent1"/>
    </w:rPr>
  </w:style>
  <w:style w:type="table" w:styleId="TableGrid">
    <w:name w:val="Table Grid"/>
    <w:basedOn w:val="TableNormal"/>
    <w:uiPriority w:val="59"/>
    <w:rsid w:val="00BC0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C0134"/>
    <w:pPr>
      <w:tabs>
        <w:tab w:val="right" w:leader="dot" w:pos="8630"/>
      </w:tabs>
      <w:spacing w:after="40" w:line="240" w:lineRule="auto"/>
    </w:pPr>
    <w:rPr>
      <w:smallCaps/>
      <w:color w:val="AC66BB"/>
    </w:rPr>
  </w:style>
  <w:style w:type="paragraph" w:styleId="TOC2">
    <w:name w:val="toc 2"/>
    <w:basedOn w:val="Normal"/>
    <w:next w:val="Normal"/>
    <w:autoRedefine/>
    <w:uiPriority w:val="39"/>
    <w:unhideWhenUsed/>
    <w:rsid w:val="00BC0134"/>
    <w:pPr>
      <w:tabs>
        <w:tab w:val="right" w:leader="dot" w:pos="8630"/>
      </w:tabs>
      <w:spacing w:after="40" w:line="240" w:lineRule="auto"/>
      <w:ind w:left="216"/>
    </w:pPr>
    <w:rPr>
      <w:smallCaps/>
    </w:rPr>
  </w:style>
  <w:style w:type="paragraph" w:styleId="TOC3">
    <w:name w:val="toc 3"/>
    <w:basedOn w:val="Normal"/>
    <w:next w:val="Normal"/>
    <w:autoRedefine/>
    <w:uiPriority w:val="39"/>
    <w:unhideWhenUsed/>
    <w:rsid w:val="00BC0134"/>
    <w:pPr>
      <w:tabs>
        <w:tab w:val="right" w:leader="dot" w:pos="8630"/>
      </w:tabs>
      <w:spacing w:after="40" w:line="240" w:lineRule="auto"/>
      <w:ind w:left="446"/>
    </w:pPr>
    <w:rPr>
      <w:smallCaps/>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rPr>
  </w:style>
  <w:style w:type="character" w:styleId="Hyperlink">
    <w:name w:val="Hyperlink"/>
    <w:uiPriority w:val="99"/>
    <w:unhideWhenUsed/>
    <w:rsid w:val="00BC0134"/>
    <w:rPr>
      <w:color w:val="FFDE66"/>
      <w:u w:val="single"/>
      <w:lang w:val="de-DE"/>
    </w:rPr>
  </w:style>
  <w:style w:type="paragraph" w:styleId="ListParagraph">
    <w:name w:val="List Paragraph"/>
    <w:basedOn w:val="Normal"/>
    <w:link w:val="ListParagraphChar"/>
    <w:uiPriority w:val="34"/>
    <w:qFormat/>
    <w:rsid w:val="00C50C2F"/>
    <w:pPr>
      <w:ind w:left="720"/>
      <w:contextualSpacing/>
    </w:pPr>
  </w:style>
  <w:style w:type="paragraph" w:styleId="TOCHeading">
    <w:name w:val="TOC Heading"/>
    <w:basedOn w:val="Heading1"/>
    <w:next w:val="Normal"/>
    <w:uiPriority w:val="39"/>
    <w:unhideWhenUsed/>
    <w:qFormat/>
    <w:rsid w:val="00C50C2F"/>
    <w:pPr>
      <w:outlineLvl w:val="9"/>
    </w:pPr>
    <w:rPr>
      <w:lang w:bidi="en-US"/>
    </w:rPr>
  </w:style>
  <w:style w:type="paragraph" w:customStyle="1" w:styleId="Referenz">
    <w:name w:val="Referenz"/>
    <w:basedOn w:val="Normal"/>
    <w:rsid w:val="00686718"/>
    <w:pPr>
      <w:spacing w:before="240" w:after="0" w:line="480" w:lineRule="atLeast"/>
      <w:ind w:left="720" w:hanging="720"/>
    </w:pPr>
    <w:rPr>
      <w:sz w:val="24"/>
    </w:rPr>
  </w:style>
  <w:style w:type="paragraph" w:customStyle="1" w:styleId="Inhaltsverzeichnistitel">
    <w:name w:val="Inhaltsverzeichnistitel"/>
    <w:basedOn w:val="Normal"/>
    <w:rsid w:val="00686718"/>
    <w:pPr>
      <w:spacing w:before="0" w:after="0" w:line="240" w:lineRule="auto"/>
      <w:jc w:val="center"/>
    </w:pPr>
    <w:rPr>
      <w:b/>
      <w:sz w:val="24"/>
      <w:szCs w:val="24"/>
    </w:rPr>
  </w:style>
  <w:style w:type="paragraph" w:customStyle="1" w:styleId="Ebene1">
    <w:name w:val="Ebene 1"/>
    <w:basedOn w:val="TOC1"/>
    <w:rsid w:val="00E97B07"/>
    <w:pPr>
      <w:tabs>
        <w:tab w:val="right" w:pos="8630"/>
      </w:tabs>
      <w:spacing w:before="360" w:after="360"/>
    </w:pPr>
    <w:rPr>
      <w:b/>
      <w:bCs/>
      <w:caps/>
      <w:smallCaps w:val="0"/>
      <w:color w:val="000000"/>
      <w:szCs w:val="22"/>
      <w:u w:val="single"/>
    </w:rPr>
  </w:style>
  <w:style w:type="paragraph" w:customStyle="1" w:styleId="Ebene2">
    <w:name w:val="Ebene 2"/>
    <w:basedOn w:val="TOC2"/>
    <w:rsid w:val="00E97B07"/>
    <w:pPr>
      <w:tabs>
        <w:tab w:val="right" w:pos="8630"/>
      </w:tabs>
      <w:spacing w:before="0" w:after="0"/>
      <w:ind w:left="0"/>
    </w:pPr>
    <w:rPr>
      <w:b/>
      <w:bCs/>
      <w:szCs w:val="22"/>
    </w:rPr>
  </w:style>
  <w:style w:type="paragraph" w:customStyle="1" w:styleId="Ebene3">
    <w:name w:val="Ebene 3"/>
    <w:basedOn w:val="TOC3"/>
    <w:rsid w:val="00E97B07"/>
    <w:pPr>
      <w:tabs>
        <w:tab w:val="right" w:pos="8630"/>
      </w:tabs>
      <w:spacing w:before="0" w:after="0"/>
      <w:ind w:left="0"/>
    </w:pPr>
    <w:rPr>
      <w:szCs w:val="22"/>
    </w:rPr>
  </w:style>
  <w:style w:type="paragraph" w:customStyle="1" w:styleId="Beschriftung1">
    <w:name w:val="Beschriftung 1"/>
    <w:basedOn w:val="Title"/>
    <w:rsid w:val="00686718"/>
    <w:rPr>
      <w:rFonts w:ascii="Times New Roman" w:hAnsi="Times New Roman"/>
    </w:rPr>
  </w:style>
  <w:style w:type="paragraph" w:customStyle="1" w:styleId="Namen">
    <w:name w:val="Namen"/>
    <w:basedOn w:val="Normal"/>
    <w:rsid w:val="00E97B07"/>
    <w:rPr>
      <w:rFonts w:cs="Arial"/>
      <w:kern w:val="144"/>
      <w:sz w:val="28"/>
      <w:szCs w:val="28"/>
    </w:rPr>
  </w:style>
  <w:style w:type="paragraph" w:customStyle="1" w:styleId="nach">
    <w:name w:val="nach"/>
    <w:basedOn w:val="Normal"/>
    <w:rsid w:val="00686718"/>
    <w:pPr>
      <w:spacing w:before="0" w:after="0" w:line="240" w:lineRule="auto"/>
      <w:jc w:val="center"/>
    </w:pPr>
    <w:rPr>
      <w:color w:val="FFFFFF"/>
    </w:rPr>
  </w:style>
  <w:style w:type="paragraph" w:customStyle="1" w:styleId="Seitezahl">
    <w:name w:val="Seitezahl"/>
    <w:basedOn w:val="Normal"/>
    <w:rsid w:val="00686718"/>
    <w:pPr>
      <w:spacing w:before="0" w:after="0" w:line="240" w:lineRule="auto"/>
      <w:jc w:val="center"/>
    </w:pPr>
    <w:rPr>
      <w:b/>
      <w:color w:val="FFFFFF"/>
      <w:sz w:val="32"/>
      <w:szCs w:val="32"/>
    </w:rPr>
  </w:style>
  <w:style w:type="paragraph" w:customStyle="1" w:styleId="Inhaltsverzeichnisberschrift1">
    <w:name w:val="Inhaltsverzeichnisüberschrift1"/>
    <w:basedOn w:val="Heading1"/>
    <w:next w:val="Normal"/>
    <w:rsid w:val="000E7840"/>
    <w:pPr>
      <w:shd w:val="clear" w:color="auto" w:fill="auto"/>
      <w:spacing w:before="480" w:after="200"/>
      <w:jc w:val="both"/>
      <w:outlineLvl w:val="9"/>
    </w:pPr>
    <w:rPr>
      <w:rFonts w:cs="Arial"/>
      <w:b w:val="0"/>
      <w:bCs w:val="0"/>
      <w:caps w:val="0"/>
      <w:smallCaps/>
      <w:spacing w:val="5"/>
      <w:sz w:val="36"/>
      <w:szCs w:val="36"/>
    </w:rPr>
  </w:style>
  <w:style w:type="paragraph" w:styleId="NoSpacing">
    <w:name w:val="No Spacing"/>
    <w:basedOn w:val="Normal"/>
    <w:link w:val="NoSpacingChar"/>
    <w:uiPriority w:val="1"/>
    <w:qFormat/>
    <w:rsid w:val="00C50C2F"/>
    <w:pPr>
      <w:spacing w:before="0" w:after="0" w:line="240" w:lineRule="auto"/>
    </w:pPr>
  </w:style>
  <w:style w:type="character" w:customStyle="1" w:styleId="NoSpacingChar">
    <w:name w:val="No Spacing Char"/>
    <w:basedOn w:val="DefaultParagraphFont"/>
    <w:link w:val="NoSpacing"/>
    <w:uiPriority w:val="1"/>
    <w:rsid w:val="00C50C2F"/>
    <w:rPr>
      <w:sz w:val="20"/>
      <w:szCs w:val="20"/>
    </w:rPr>
  </w:style>
  <w:style w:type="paragraph" w:styleId="FootnoteText">
    <w:name w:val="footnote text"/>
    <w:basedOn w:val="Normal"/>
    <w:link w:val="FootnoteTextChar"/>
    <w:uiPriority w:val="99"/>
    <w:semiHidden/>
    <w:unhideWhenUsed/>
    <w:rsid w:val="002A6368"/>
    <w:pPr>
      <w:spacing w:before="0" w:after="0" w:line="240" w:lineRule="auto"/>
    </w:pPr>
    <w:rPr>
      <w:sz w:val="20"/>
    </w:rPr>
  </w:style>
  <w:style w:type="character" w:customStyle="1" w:styleId="FootnoteTextChar">
    <w:name w:val="Footnote Text Char"/>
    <w:basedOn w:val="DefaultParagraphFont"/>
    <w:link w:val="FootnoteText"/>
    <w:uiPriority w:val="99"/>
    <w:semiHidden/>
    <w:rsid w:val="002A6368"/>
    <w:rPr>
      <w:sz w:val="20"/>
      <w:szCs w:val="20"/>
    </w:rPr>
  </w:style>
  <w:style w:type="character" w:styleId="FootnoteReference">
    <w:name w:val="footnote reference"/>
    <w:basedOn w:val="DefaultParagraphFont"/>
    <w:uiPriority w:val="99"/>
    <w:semiHidden/>
    <w:unhideWhenUsed/>
    <w:rsid w:val="002A6368"/>
    <w:rPr>
      <w:vertAlign w:val="superscript"/>
    </w:rPr>
  </w:style>
  <w:style w:type="table" w:styleId="LightShading-Accent1">
    <w:name w:val="Light Shading Accent 1"/>
    <w:basedOn w:val="TableNormal"/>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316621"/>
  </w:style>
  <w:style w:type="table" w:customStyle="1" w:styleId="HelleSchattierung-Akzent11">
    <w:name w:val="Helle Schattierung - Akzent 11"/>
    <w:basedOn w:val="TableNormal"/>
    <w:next w:val="LightShading-Accent1"/>
    <w:uiPriority w:val="60"/>
    <w:rsid w:val="00316621"/>
    <w:pPr>
      <w:spacing w:before="0" w:after="0" w:line="240" w:lineRule="auto"/>
    </w:pPr>
    <w:rPr>
      <w:rFonts w:eastAsiaTheme="minorHAnsi"/>
      <w:color w:val="365F91" w:themeColor="accent1" w:themeShade="BF"/>
      <w:lang w:val="de-DE"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tn">
    <w:name w:val="atn"/>
    <w:basedOn w:val="DefaultParagraphFont"/>
    <w:rsid w:val="00316621"/>
  </w:style>
  <w:style w:type="character" w:customStyle="1" w:styleId="shorttext">
    <w:name w:val="short_text"/>
    <w:basedOn w:val="DefaultParagraphFont"/>
    <w:rsid w:val="00D37DB0"/>
  </w:style>
  <w:style w:type="character" w:customStyle="1" w:styleId="longtext">
    <w:name w:val="long_text"/>
    <w:basedOn w:val="DefaultParagraphFont"/>
    <w:rsid w:val="00025915"/>
  </w:style>
  <w:style w:type="table" w:styleId="ColorfulShading-Accent1">
    <w:name w:val="Colorful Shading Accent 1"/>
    <w:basedOn w:val="TableNormal"/>
    <w:rsid w:val="00701091"/>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6D683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semiHidden/>
    <w:unhideWhenUsed/>
    <w:rsid w:val="00126E58"/>
    <w:rPr>
      <w:color w:val="800080" w:themeColor="followedHyperlink"/>
      <w:u w:val="single"/>
    </w:rPr>
  </w:style>
  <w:style w:type="paragraph" w:customStyle="1" w:styleId="1Einrckung">
    <w:name w:val="1. Einrückung"/>
    <w:basedOn w:val="Normal"/>
    <w:rsid w:val="00D246A0"/>
    <w:pPr>
      <w:tabs>
        <w:tab w:val="left" w:pos="483"/>
      </w:tabs>
      <w:spacing w:before="0" w:after="0" w:line="240" w:lineRule="auto"/>
      <w:ind w:left="483" w:hanging="483"/>
    </w:pPr>
    <w:rPr>
      <w:rFonts w:ascii="Arial" w:eastAsia="Times New Roman" w:hAnsi="Arial" w:cs="Times New Roman"/>
      <w:lang w:eastAsia="de-DE"/>
    </w:rPr>
  </w:style>
  <w:style w:type="paragraph" w:customStyle="1" w:styleId="Default">
    <w:name w:val="Default"/>
    <w:rsid w:val="00354A24"/>
    <w:pPr>
      <w:autoSpaceDE w:val="0"/>
      <w:autoSpaceDN w:val="0"/>
      <w:adjustRightInd w:val="0"/>
      <w:spacing w:before="0" w:after="0" w:line="240" w:lineRule="auto"/>
    </w:pPr>
    <w:rPr>
      <w:rFonts w:ascii="Calibri" w:hAnsi="Calibri" w:cs="Calibri"/>
      <w:color w:val="000000"/>
      <w:sz w:val="24"/>
      <w:szCs w:val="24"/>
      <w:lang w:val="de-DE"/>
    </w:rPr>
  </w:style>
  <w:style w:type="character" w:customStyle="1" w:styleId="ListParagraphChar">
    <w:name w:val="List Paragraph Char"/>
    <w:link w:val="ListParagraph"/>
    <w:uiPriority w:val="34"/>
    <w:locked/>
    <w:rsid w:val="00267C8A"/>
    <w:rPr>
      <w:szCs w:val="20"/>
      <w:lang w:val="de-DE"/>
    </w:rPr>
  </w:style>
  <w:style w:type="paragraph" w:styleId="HTMLPreformatted">
    <w:name w:val="HTML Preformatted"/>
    <w:basedOn w:val="Normal"/>
    <w:link w:val="HTMLPreformattedChar"/>
    <w:uiPriority w:val="99"/>
    <w:unhideWhenUsed/>
    <w:rsid w:val="00267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lang w:val="en-US" w:eastAsia="en-US"/>
    </w:rPr>
  </w:style>
  <w:style w:type="character" w:customStyle="1" w:styleId="HTMLPreformattedChar">
    <w:name w:val="HTML Preformatted Char"/>
    <w:basedOn w:val="DefaultParagraphFont"/>
    <w:link w:val="HTMLPreformatted"/>
    <w:uiPriority w:val="99"/>
    <w:rsid w:val="00267C8A"/>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39"/>
    <w:rsid w:val="003D6754"/>
    <w:pPr>
      <w:spacing w:before="0"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1F36"/>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120">
      <w:bodyDiv w:val="1"/>
      <w:marLeft w:val="0"/>
      <w:marRight w:val="0"/>
      <w:marTop w:val="0"/>
      <w:marBottom w:val="0"/>
      <w:divBdr>
        <w:top w:val="none" w:sz="0" w:space="0" w:color="auto"/>
        <w:left w:val="none" w:sz="0" w:space="0" w:color="auto"/>
        <w:bottom w:val="none" w:sz="0" w:space="0" w:color="auto"/>
        <w:right w:val="none" w:sz="0" w:space="0" w:color="auto"/>
      </w:divBdr>
      <w:divsChild>
        <w:div w:id="666592917">
          <w:marLeft w:val="0"/>
          <w:marRight w:val="0"/>
          <w:marTop w:val="0"/>
          <w:marBottom w:val="0"/>
          <w:divBdr>
            <w:top w:val="none" w:sz="0" w:space="0" w:color="auto"/>
            <w:left w:val="none" w:sz="0" w:space="0" w:color="auto"/>
            <w:bottom w:val="none" w:sz="0" w:space="0" w:color="auto"/>
            <w:right w:val="none" w:sz="0" w:space="0" w:color="auto"/>
          </w:divBdr>
          <w:divsChild>
            <w:div w:id="1470517458">
              <w:marLeft w:val="0"/>
              <w:marRight w:val="0"/>
              <w:marTop w:val="0"/>
              <w:marBottom w:val="0"/>
              <w:divBdr>
                <w:top w:val="none" w:sz="0" w:space="0" w:color="auto"/>
                <w:left w:val="none" w:sz="0" w:space="0" w:color="auto"/>
                <w:bottom w:val="none" w:sz="0" w:space="0" w:color="auto"/>
                <w:right w:val="none" w:sz="0" w:space="0" w:color="auto"/>
              </w:divBdr>
              <w:divsChild>
                <w:div w:id="1048870650">
                  <w:marLeft w:val="0"/>
                  <w:marRight w:val="0"/>
                  <w:marTop w:val="0"/>
                  <w:marBottom w:val="0"/>
                  <w:divBdr>
                    <w:top w:val="none" w:sz="0" w:space="0" w:color="auto"/>
                    <w:left w:val="none" w:sz="0" w:space="0" w:color="auto"/>
                    <w:bottom w:val="none" w:sz="0" w:space="0" w:color="auto"/>
                    <w:right w:val="none" w:sz="0" w:space="0" w:color="auto"/>
                  </w:divBdr>
                  <w:divsChild>
                    <w:div w:id="1265572067">
                      <w:marLeft w:val="0"/>
                      <w:marRight w:val="0"/>
                      <w:marTop w:val="0"/>
                      <w:marBottom w:val="0"/>
                      <w:divBdr>
                        <w:top w:val="none" w:sz="0" w:space="0" w:color="auto"/>
                        <w:left w:val="none" w:sz="0" w:space="0" w:color="auto"/>
                        <w:bottom w:val="none" w:sz="0" w:space="0" w:color="auto"/>
                        <w:right w:val="none" w:sz="0" w:space="0" w:color="auto"/>
                      </w:divBdr>
                      <w:divsChild>
                        <w:div w:id="213590938">
                          <w:marLeft w:val="0"/>
                          <w:marRight w:val="0"/>
                          <w:marTop w:val="0"/>
                          <w:marBottom w:val="0"/>
                          <w:divBdr>
                            <w:top w:val="none" w:sz="0" w:space="0" w:color="auto"/>
                            <w:left w:val="none" w:sz="0" w:space="0" w:color="auto"/>
                            <w:bottom w:val="none" w:sz="0" w:space="0" w:color="auto"/>
                            <w:right w:val="none" w:sz="0" w:space="0" w:color="auto"/>
                          </w:divBdr>
                          <w:divsChild>
                            <w:div w:id="1939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1699">
      <w:bodyDiv w:val="1"/>
      <w:marLeft w:val="0"/>
      <w:marRight w:val="0"/>
      <w:marTop w:val="0"/>
      <w:marBottom w:val="0"/>
      <w:divBdr>
        <w:top w:val="none" w:sz="0" w:space="0" w:color="auto"/>
        <w:left w:val="none" w:sz="0" w:space="0" w:color="auto"/>
        <w:bottom w:val="none" w:sz="0" w:space="0" w:color="auto"/>
        <w:right w:val="none" w:sz="0" w:space="0" w:color="auto"/>
      </w:divBdr>
      <w:divsChild>
        <w:div w:id="364715514">
          <w:marLeft w:val="0"/>
          <w:marRight w:val="0"/>
          <w:marTop w:val="0"/>
          <w:marBottom w:val="0"/>
          <w:divBdr>
            <w:top w:val="none" w:sz="0" w:space="0" w:color="auto"/>
            <w:left w:val="none" w:sz="0" w:space="0" w:color="auto"/>
            <w:bottom w:val="none" w:sz="0" w:space="0" w:color="auto"/>
            <w:right w:val="none" w:sz="0" w:space="0" w:color="auto"/>
          </w:divBdr>
          <w:divsChild>
            <w:div w:id="860511532">
              <w:marLeft w:val="0"/>
              <w:marRight w:val="0"/>
              <w:marTop w:val="0"/>
              <w:marBottom w:val="0"/>
              <w:divBdr>
                <w:top w:val="none" w:sz="0" w:space="0" w:color="auto"/>
                <w:left w:val="none" w:sz="0" w:space="0" w:color="auto"/>
                <w:bottom w:val="none" w:sz="0" w:space="0" w:color="auto"/>
                <w:right w:val="none" w:sz="0" w:space="0" w:color="auto"/>
              </w:divBdr>
              <w:divsChild>
                <w:div w:id="1505391238">
                  <w:marLeft w:val="0"/>
                  <w:marRight w:val="0"/>
                  <w:marTop w:val="0"/>
                  <w:marBottom w:val="0"/>
                  <w:divBdr>
                    <w:top w:val="none" w:sz="0" w:space="0" w:color="auto"/>
                    <w:left w:val="none" w:sz="0" w:space="0" w:color="auto"/>
                    <w:bottom w:val="none" w:sz="0" w:space="0" w:color="auto"/>
                    <w:right w:val="none" w:sz="0" w:space="0" w:color="auto"/>
                  </w:divBdr>
                  <w:divsChild>
                    <w:div w:id="1024359882">
                      <w:marLeft w:val="0"/>
                      <w:marRight w:val="0"/>
                      <w:marTop w:val="0"/>
                      <w:marBottom w:val="0"/>
                      <w:divBdr>
                        <w:top w:val="none" w:sz="0" w:space="0" w:color="auto"/>
                        <w:left w:val="none" w:sz="0" w:space="0" w:color="auto"/>
                        <w:bottom w:val="none" w:sz="0" w:space="0" w:color="auto"/>
                        <w:right w:val="none" w:sz="0" w:space="0" w:color="auto"/>
                      </w:divBdr>
                      <w:divsChild>
                        <w:div w:id="2034574297">
                          <w:marLeft w:val="0"/>
                          <w:marRight w:val="0"/>
                          <w:marTop w:val="0"/>
                          <w:marBottom w:val="0"/>
                          <w:divBdr>
                            <w:top w:val="none" w:sz="0" w:space="0" w:color="auto"/>
                            <w:left w:val="none" w:sz="0" w:space="0" w:color="auto"/>
                            <w:bottom w:val="none" w:sz="0" w:space="0" w:color="auto"/>
                            <w:right w:val="none" w:sz="0" w:space="0" w:color="auto"/>
                          </w:divBdr>
                          <w:divsChild>
                            <w:div w:id="557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4420">
      <w:bodyDiv w:val="1"/>
      <w:marLeft w:val="0"/>
      <w:marRight w:val="0"/>
      <w:marTop w:val="0"/>
      <w:marBottom w:val="0"/>
      <w:divBdr>
        <w:top w:val="none" w:sz="0" w:space="0" w:color="auto"/>
        <w:left w:val="none" w:sz="0" w:space="0" w:color="auto"/>
        <w:bottom w:val="none" w:sz="0" w:space="0" w:color="auto"/>
        <w:right w:val="none" w:sz="0" w:space="0" w:color="auto"/>
      </w:divBdr>
    </w:div>
    <w:div w:id="577010911">
      <w:bodyDiv w:val="1"/>
      <w:marLeft w:val="0"/>
      <w:marRight w:val="0"/>
      <w:marTop w:val="0"/>
      <w:marBottom w:val="0"/>
      <w:divBdr>
        <w:top w:val="none" w:sz="0" w:space="0" w:color="auto"/>
        <w:left w:val="none" w:sz="0" w:space="0" w:color="auto"/>
        <w:bottom w:val="none" w:sz="0" w:space="0" w:color="auto"/>
        <w:right w:val="none" w:sz="0" w:space="0" w:color="auto"/>
      </w:divBdr>
      <w:divsChild>
        <w:div w:id="1162892698">
          <w:marLeft w:val="547"/>
          <w:marRight w:val="0"/>
          <w:marTop w:val="0"/>
          <w:marBottom w:val="0"/>
          <w:divBdr>
            <w:top w:val="none" w:sz="0" w:space="0" w:color="auto"/>
            <w:left w:val="none" w:sz="0" w:space="0" w:color="auto"/>
            <w:bottom w:val="none" w:sz="0" w:space="0" w:color="auto"/>
            <w:right w:val="none" w:sz="0" w:space="0" w:color="auto"/>
          </w:divBdr>
        </w:div>
      </w:divsChild>
    </w:div>
    <w:div w:id="642806907">
      <w:bodyDiv w:val="1"/>
      <w:marLeft w:val="0"/>
      <w:marRight w:val="0"/>
      <w:marTop w:val="0"/>
      <w:marBottom w:val="0"/>
      <w:divBdr>
        <w:top w:val="none" w:sz="0" w:space="0" w:color="auto"/>
        <w:left w:val="none" w:sz="0" w:space="0" w:color="auto"/>
        <w:bottom w:val="none" w:sz="0" w:space="0" w:color="auto"/>
        <w:right w:val="none" w:sz="0" w:space="0" w:color="auto"/>
      </w:divBdr>
    </w:div>
    <w:div w:id="750784412">
      <w:bodyDiv w:val="1"/>
      <w:marLeft w:val="0"/>
      <w:marRight w:val="0"/>
      <w:marTop w:val="0"/>
      <w:marBottom w:val="0"/>
      <w:divBdr>
        <w:top w:val="none" w:sz="0" w:space="0" w:color="auto"/>
        <w:left w:val="none" w:sz="0" w:space="0" w:color="auto"/>
        <w:bottom w:val="none" w:sz="0" w:space="0" w:color="auto"/>
        <w:right w:val="none" w:sz="0" w:space="0" w:color="auto"/>
      </w:divBdr>
      <w:divsChild>
        <w:div w:id="679743133">
          <w:marLeft w:val="0"/>
          <w:marRight w:val="0"/>
          <w:marTop w:val="0"/>
          <w:marBottom w:val="0"/>
          <w:divBdr>
            <w:top w:val="none" w:sz="0" w:space="0" w:color="auto"/>
            <w:left w:val="none" w:sz="0" w:space="0" w:color="auto"/>
            <w:bottom w:val="none" w:sz="0" w:space="0" w:color="auto"/>
            <w:right w:val="none" w:sz="0" w:space="0" w:color="auto"/>
          </w:divBdr>
          <w:divsChild>
            <w:div w:id="19723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2207">
      <w:bodyDiv w:val="1"/>
      <w:marLeft w:val="0"/>
      <w:marRight w:val="0"/>
      <w:marTop w:val="0"/>
      <w:marBottom w:val="0"/>
      <w:divBdr>
        <w:top w:val="none" w:sz="0" w:space="0" w:color="auto"/>
        <w:left w:val="none" w:sz="0" w:space="0" w:color="auto"/>
        <w:bottom w:val="none" w:sz="0" w:space="0" w:color="auto"/>
        <w:right w:val="none" w:sz="0" w:space="0" w:color="auto"/>
      </w:divBdr>
      <w:divsChild>
        <w:div w:id="715590098">
          <w:marLeft w:val="0"/>
          <w:marRight w:val="0"/>
          <w:marTop w:val="0"/>
          <w:marBottom w:val="0"/>
          <w:divBdr>
            <w:top w:val="none" w:sz="0" w:space="0" w:color="auto"/>
            <w:left w:val="none" w:sz="0" w:space="0" w:color="auto"/>
            <w:bottom w:val="none" w:sz="0" w:space="0" w:color="auto"/>
            <w:right w:val="none" w:sz="0" w:space="0" w:color="auto"/>
          </w:divBdr>
          <w:divsChild>
            <w:div w:id="15379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9463">
      <w:bodyDiv w:val="1"/>
      <w:marLeft w:val="0"/>
      <w:marRight w:val="0"/>
      <w:marTop w:val="0"/>
      <w:marBottom w:val="0"/>
      <w:divBdr>
        <w:top w:val="none" w:sz="0" w:space="0" w:color="auto"/>
        <w:left w:val="none" w:sz="0" w:space="0" w:color="auto"/>
        <w:bottom w:val="none" w:sz="0" w:space="0" w:color="auto"/>
        <w:right w:val="none" w:sz="0" w:space="0" w:color="auto"/>
      </w:divBdr>
      <w:divsChild>
        <w:div w:id="1360357592">
          <w:marLeft w:val="0"/>
          <w:marRight w:val="0"/>
          <w:marTop w:val="0"/>
          <w:marBottom w:val="0"/>
          <w:divBdr>
            <w:top w:val="none" w:sz="0" w:space="0" w:color="auto"/>
            <w:left w:val="none" w:sz="0" w:space="0" w:color="auto"/>
            <w:bottom w:val="none" w:sz="0" w:space="0" w:color="auto"/>
            <w:right w:val="none" w:sz="0" w:space="0" w:color="auto"/>
          </w:divBdr>
          <w:divsChild>
            <w:div w:id="3407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59">
      <w:bodyDiv w:val="1"/>
      <w:marLeft w:val="0"/>
      <w:marRight w:val="0"/>
      <w:marTop w:val="0"/>
      <w:marBottom w:val="0"/>
      <w:divBdr>
        <w:top w:val="none" w:sz="0" w:space="0" w:color="auto"/>
        <w:left w:val="none" w:sz="0" w:space="0" w:color="auto"/>
        <w:bottom w:val="none" w:sz="0" w:space="0" w:color="auto"/>
        <w:right w:val="none" w:sz="0" w:space="0" w:color="auto"/>
      </w:divBdr>
    </w:div>
    <w:div w:id="1569998537">
      <w:bodyDiv w:val="1"/>
      <w:marLeft w:val="0"/>
      <w:marRight w:val="0"/>
      <w:marTop w:val="0"/>
      <w:marBottom w:val="0"/>
      <w:divBdr>
        <w:top w:val="none" w:sz="0" w:space="0" w:color="auto"/>
        <w:left w:val="none" w:sz="0" w:space="0" w:color="auto"/>
        <w:bottom w:val="none" w:sz="0" w:space="0" w:color="auto"/>
        <w:right w:val="none" w:sz="0" w:space="0" w:color="auto"/>
      </w:divBdr>
      <w:divsChild>
        <w:div w:id="987783924">
          <w:marLeft w:val="0"/>
          <w:marRight w:val="0"/>
          <w:marTop w:val="0"/>
          <w:marBottom w:val="0"/>
          <w:divBdr>
            <w:top w:val="none" w:sz="0" w:space="0" w:color="auto"/>
            <w:left w:val="none" w:sz="0" w:space="0" w:color="auto"/>
            <w:bottom w:val="none" w:sz="0" w:space="0" w:color="auto"/>
            <w:right w:val="none" w:sz="0" w:space="0" w:color="auto"/>
          </w:divBdr>
          <w:divsChild>
            <w:div w:id="1827354412">
              <w:marLeft w:val="0"/>
              <w:marRight w:val="0"/>
              <w:marTop w:val="0"/>
              <w:marBottom w:val="0"/>
              <w:divBdr>
                <w:top w:val="none" w:sz="0" w:space="0" w:color="auto"/>
                <w:left w:val="none" w:sz="0" w:space="0" w:color="auto"/>
                <w:bottom w:val="none" w:sz="0" w:space="0" w:color="auto"/>
                <w:right w:val="none" w:sz="0" w:space="0" w:color="auto"/>
              </w:divBdr>
              <w:divsChild>
                <w:div w:id="379328209">
                  <w:marLeft w:val="0"/>
                  <w:marRight w:val="0"/>
                  <w:marTop w:val="0"/>
                  <w:marBottom w:val="0"/>
                  <w:divBdr>
                    <w:top w:val="none" w:sz="0" w:space="0" w:color="auto"/>
                    <w:left w:val="none" w:sz="0" w:space="0" w:color="auto"/>
                    <w:bottom w:val="none" w:sz="0" w:space="0" w:color="auto"/>
                    <w:right w:val="none" w:sz="0" w:space="0" w:color="auto"/>
                  </w:divBdr>
                  <w:divsChild>
                    <w:div w:id="490485150">
                      <w:marLeft w:val="0"/>
                      <w:marRight w:val="0"/>
                      <w:marTop w:val="0"/>
                      <w:marBottom w:val="0"/>
                      <w:divBdr>
                        <w:top w:val="none" w:sz="0" w:space="0" w:color="auto"/>
                        <w:left w:val="none" w:sz="0" w:space="0" w:color="auto"/>
                        <w:bottom w:val="none" w:sz="0" w:space="0" w:color="auto"/>
                        <w:right w:val="none" w:sz="0" w:space="0" w:color="auto"/>
                      </w:divBdr>
                      <w:divsChild>
                        <w:div w:id="1338844647">
                          <w:marLeft w:val="0"/>
                          <w:marRight w:val="0"/>
                          <w:marTop w:val="0"/>
                          <w:marBottom w:val="0"/>
                          <w:divBdr>
                            <w:top w:val="none" w:sz="0" w:space="0" w:color="auto"/>
                            <w:left w:val="none" w:sz="0" w:space="0" w:color="auto"/>
                            <w:bottom w:val="none" w:sz="0" w:space="0" w:color="auto"/>
                            <w:right w:val="none" w:sz="0" w:space="0" w:color="auto"/>
                          </w:divBdr>
                          <w:divsChild>
                            <w:div w:id="443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diagramColors" Target="diagrams/colors5.xml"/><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diagramData" Target="diagrams/data4.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3.png"/><Relationship Id="rId35" Type="http://schemas.microsoft.com/office/2007/relationships/diagramDrawing" Target="diagrams/drawing4.xml"/><Relationship Id="rId4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fried%20Kappher\AppData\Roaming\Microsoft\Templates\PMG_SchoolReport(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0AA28B-65EE-465C-80C6-8FDD5C317115}" type="doc">
      <dgm:prSet loTypeId="urn:microsoft.com/office/officeart/2005/8/layout/vProcess5" loCatId="process" qsTypeId="urn:microsoft.com/office/officeart/2005/8/quickstyle/simple3" qsCatId="simple" csTypeId="urn:microsoft.com/office/officeart/2005/8/colors/accent1_5" csCatId="accent1" phldr="1"/>
      <dgm:spPr/>
      <dgm:t>
        <a:bodyPr/>
        <a:lstStyle/>
        <a:p>
          <a:endParaRPr lang="en-GB"/>
        </a:p>
      </dgm:t>
    </dgm:pt>
    <dgm:pt modelId="{85B3EF6B-E92A-42E1-83EA-FD211717DBBC}">
      <dgm:prSet phldrT="[Text]"/>
      <dgm:spPr/>
      <dgm:t>
        <a:bodyPr/>
        <a:lstStyle/>
        <a:p>
          <a:r>
            <a:rPr lang="en-GB"/>
            <a:t>Performance Areas</a:t>
          </a:r>
        </a:p>
      </dgm:t>
    </dgm:pt>
    <dgm:pt modelId="{C76B79C9-D834-4DFC-9ABC-8263981C805C}" type="parTrans" cxnId="{64D5C02A-5BAA-42B8-9BB8-026478A2FF6B}">
      <dgm:prSet/>
      <dgm:spPr/>
      <dgm:t>
        <a:bodyPr/>
        <a:lstStyle/>
        <a:p>
          <a:endParaRPr lang="en-GB"/>
        </a:p>
      </dgm:t>
    </dgm:pt>
    <dgm:pt modelId="{DF88D6B9-B506-4805-920F-E294379DE12F}" type="sibTrans" cxnId="{64D5C02A-5BAA-42B8-9BB8-026478A2FF6B}">
      <dgm:prSet/>
      <dgm:spPr>
        <a:solidFill>
          <a:srgbClr val="00B0F0">
            <a:alpha val="90000"/>
          </a:srgbClr>
        </a:solidFill>
        <a:ln>
          <a:noFill/>
        </a:ln>
      </dgm:spPr>
      <dgm:t>
        <a:bodyPr/>
        <a:lstStyle/>
        <a:p>
          <a:endParaRPr lang="en-GB">
            <a:ln>
              <a:solidFill>
                <a:schemeClr val="accent1">
                  <a:tint val="40000"/>
                  <a:hueOff val="0"/>
                  <a:satOff val="0"/>
                  <a:lumOff val="0"/>
                </a:schemeClr>
              </a:solidFill>
            </a:ln>
            <a:solidFill>
              <a:srgbClr val="00B0F0"/>
            </a:solidFill>
          </a:endParaRPr>
        </a:p>
      </dgm:t>
    </dgm:pt>
    <dgm:pt modelId="{7E711C97-15F0-49EA-9AEC-344183614468}">
      <dgm:prSet phldrT="[Text]"/>
      <dgm:spPr/>
      <dgm:t>
        <a:bodyPr/>
        <a:lstStyle/>
        <a:p>
          <a:r>
            <a:rPr lang="en-GB"/>
            <a:t>Quality Indicators</a:t>
          </a:r>
        </a:p>
      </dgm:t>
    </dgm:pt>
    <dgm:pt modelId="{E7B0F7F3-8A0B-4D89-8F60-2E79092B2837}" type="parTrans" cxnId="{77D7D43D-4428-4A8F-A8B4-A3AECFBF1233}">
      <dgm:prSet/>
      <dgm:spPr/>
      <dgm:t>
        <a:bodyPr/>
        <a:lstStyle/>
        <a:p>
          <a:endParaRPr lang="en-GB"/>
        </a:p>
      </dgm:t>
    </dgm:pt>
    <dgm:pt modelId="{8A679CFD-A878-4343-8099-A05D6D724DF2}" type="sibTrans" cxnId="{77D7D43D-4428-4A8F-A8B4-A3AECFBF1233}">
      <dgm:prSet/>
      <dgm:spPr>
        <a:solidFill>
          <a:srgbClr val="00B0F0">
            <a:alpha val="90000"/>
          </a:srgbClr>
        </a:solidFill>
        <a:ln>
          <a:noFill/>
        </a:ln>
      </dgm:spPr>
      <dgm:t>
        <a:bodyPr/>
        <a:lstStyle/>
        <a:p>
          <a:endParaRPr lang="en-GB">
            <a:ln>
              <a:solidFill>
                <a:schemeClr val="accent1">
                  <a:tint val="40000"/>
                  <a:hueOff val="0"/>
                  <a:satOff val="0"/>
                  <a:lumOff val="0"/>
                </a:schemeClr>
              </a:solidFill>
            </a:ln>
            <a:solidFill>
              <a:srgbClr val="00B0F0"/>
            </a:solidFill>
          </a:endParaRPr>
        </a:p>
      </dgm:t>
    </dgm:pt>
    <dgm:pt modelId="{FB377877-34B1-4B95-A558-6E8D152D900F}">
      <dgm:prSet phldrT="[Text]"/>
      <dgm:spPr/>
      <dgm:t>
        <a:bodyPr/>
        <a:lstStyle/>
        <a:p>
          <a:r>
            <a:rPr lang="en-GB"/>
            <a:t>Evidence Strands</a:t>
          </a:r>
        </a:p>
      </dgm:t>
    </dgm:pt>
    <dgm:pt modelId="{0539E355-DC06-4AAF-BCA3-B4C5652E5EC6}" type="parTrans" cxnId="{0A969E34-441E-4144-A904-2D161F352011}">
      <dgm:prSet/>
      <dgm:spPr/>
      <dgm:t>
        <a:bodyPr/>
        <a:lstStyle/>
        <a:p>
          <a:endParaRPr lang="en-GB"/>
        </a:p>
      </dgm:t>
    </dgm:pt>
    <dgm:pt modelId="{CDB76B12-50DE-4FE1-A7EC-5594617690C5}" type="sibTrans" cxnId="{0A969E34-441E-4144-A904-2D161F352011}">
      <dgm:prSet/>
      <dgm:spPr>
        <a:solidFill>
          <a:srgbClr val="00B0F0">
            <a:alpha val="90000"/>
          </a:srgbClr>
        </a:solidFill>
        <a:ln>
          <a:noFill/>
        </a:ln>
      </dgm:spPr>
      <dgm:t>
        <a:bodyPr/>
        <a:lstStyle/>
        <a:p>
          <a:endParaRPr lang="en-GB">
            <a:ln>
              <a:noFill/>
            </a:ln>
            <a:solidFill>
              <a:srgbClr val="00B0F0"/>
            </a:solidFill>
          </a:endParaRPr>
        </a:p>
      </dgm:t>
    </dgm:pt>
    <dgm:pt modelId="{8C29A090-F425-4BA8-87A8-E020B117B951}">
      <dgm:prSet/>
      <dgm:spPr/>
      <dgm:t>
        <a:bodyPr/>
        <a:lstStyle/>
        <a:p>
          <a:r>
            <a:rPr lang="en-GB"/>
            <a:t>Challenging questions</a:t>
          </a:r>
        </a:p>
      </dgm:t>
    </dgm:pt>
    <dgm:pt modelId="{4DEB075B-623D-4B4E-B33D-620CF0D75EBB}" type="parTrans" cxnId="{C73FC2F3-755A-43D1-A9A6-26F74DA15C5D}">
      <dgm:prSet/>
      <dgm:spPr/>
      <dgm:t>
        <a:bodyPr/>
        <a:lstStyle/>
        <a:p>
          <a:endParaRPr lang="en-GB"/>
        </a:p>
      </dgm:t>
    </dgm:pt>
    <dgm:pt modelId="{04801870-FEDA-45E7-B732-623AB356E29E}" type="sibTrans" cxnId="{C73FC2F3-755A-43D1-A9A6-26F74DA15C5D}">
      <dgm:prSet/>
      <dgm:spPr>
        <a:solidFill>
          <a:srgbClr val="00B0F0">
            <a:alpha val="90000"/>
          </a:srgbClr>
        </a:solidFill>
        <a:ln>
          <a:noFill/>
        </a:ln>
      </dgm:spPr>
      <dgm:t>
        <a:bodyPr/>
        <a:lstStyle/>
        <a:p>
          <a:endParaRPr lang="en-GB">
            <a:ln>
              <a:solidFill>
                <a:schemeClr val="accent1">
                  <a:tint val="40000"/>
                  <a:hueOff val="0"/>
                  <a:satOff val="0"/>
                  <a:lumOff val="0"/>
                </a:schemeClr>
              </a:solidFill>
            </a:ln>
            <a:solidFill>
              <a:srgbClr val="00B0F0"/>
            </a:solidFill>
          </a:endParaRPr>
        </a:p>
      </dgm:t>
    </dgm:pt>
    <dgm:pt modelId="{DDD79622-C64A-43C1-ACFB-7375D7AC2E9D}">
      <dgm:prSet/>
      <dgm:spPr/>
      <dgm:t>
        <a:bodyPr/>
        <a:lstStyle/>
        <a:p>
          <a:r>
            <a:rPr lang="en-GB"/>
            <a:t>Sources of evidence</a:t>
          </a:r>
        </a:p>
      </dgm:t>
    </dgm:pt>
    <dgm:pt modelId="{0238C40D-5370-48BD-B621-334D131CC93A}" type="parTrans" cxnId="{F0F01C1D-CC7A-417D-8DA4-6DF295F3CB33}">
      <dgm:prSet/>
      <dgm:spPr/>
      <dgm:t>
        <a:bodyPr/>
        <a:lstStyle/>
        <a:p>
          <a:endParaRPr lang="en-GB"/>
        </a:p>
      </dgm:t>
    </dgm:pt>
    <dgm:pt modelId="{3D022AE0-3C9E-446B-B31E-7F3639180CDC}" type="sibTrans" cxnId="{F0F01C1D-CC7A-417D-8DA4-6DF295F3CB33}">
      <dgm:prSet/>
      <dgm:spPr/>
      <dgm:t>
        <a:bodyPr/>
        <a:lstStyle/>
        <a:p>
          <a:endParaRPr lang="en-GB"/>
        </a:p>
      </dgm:t>
    </dgm:pt>
    <dgm:pt modelId="{A1C21C79-C4EE-4BBF-BD70-F922C4016F2D}" type="pres">
      <dgm:prSet presAssocID="{300AA28B-65EE-465C-80C6-8FDD5C317115}" presName="outerComposite" presStyleCnt="0">
        <dgm:presLayoutVars>
          <dgm:chMax val="5"/>
          <dgm:dir/>
          <dgm:resizeHandles val="exact"/>
        </dgm:presLayoutVars>
      </dgm:prSet>
      <dgm:spPr/>
      <dgm:t>
        <a:bodyPr/>
        <a:lstStyle/>
        <a:p>
          <a:endParaRPr lang="en-GB"/>
        </a:p>
      </dgm:t>
    </dgm:pt>
    <dgm:pt modelId="{41F3DD49-F735-47FB-B974-92B8C692316F}" type="pres">
      <dgm:prSet presAssocID="{300AA28B-65EE-465C-80C6-8FDD5C317115}" presName="dummyMaxCanvas" presStyleCnt="0">
        <dgm:presLayoutVars/>
      </dgm:prSet>
      <dgm:spPr/>
    </dgm:pt>
    <dgm:pt modelId="{46CAE851-C8E9-4531-80E9-4C5A9BDC037F}" type="pres">
      <dgm:prSet presAssocID="{300AA28B-65EE-465C-80C6-8FDD5C317115}" presName="FiveNodes_1" presStyleLbl="node1" presStyleIdx="0" presStyleCnt="5">
        <dgm:presLayoutVars>
          <dgm:bulletEnabled val="1"/>
        </dgm:presLayoutVars>
      </dgm:prSet>
      <dgm:spPr/>
      <dgm:t>
        <a:bodyPr/>
        <a:lstStyle/>
        <a:p>
          <a:endParaRPr lang="en-GB"/>
        </a:p>
      </dgm:t>
    </dgm:pt>
    <dgm:pt modelId="{79A93DE4-FBC0-4EF7-B676-7E1AC31D4206}" type="pres">
      <dgm:prSet presAssocID="{300AA28B-65EE-465C-80C6-8FDD5C317115}" presName="FiveNodes_2" presStyleLbl="node1" presStyleIdx="1" presStyleCnt="5">
        <dgm:presLayoutVars>
          <dgm:bulletEnabled val="1"/>
        </dgm:presLayoutVars>
      </dgm:prSet>
      <dgm:spPr/>
      <dgm:t>
        <a:bodyPr/>
        <a:lstStyle/>
        <a:p>
          <a:endParaRPr lang="en-GB"/>
        </a:p>
      </dgm:t>
    </dgm:pt>
    <dgm:pt modelId="{BA764E62-FB30-47BB-A4DF-87755194E25E}" type="pres">
      <dgm:prSet presAssocID="{300AA28B-65EE-465C-80C6-8FDD5C317115}" presName="FiveNodes_3" presStyleLbl="node1" presStyleIdx="2" presStyleCnt="5">
        <dgm:presLayoutVars>
          <dgm:bulletEnabled val="1"/>
        </dgm:presLayoutVars>
      </dgm:prSet>
      <dgm:spPr/>
      <dgm:t>
        <a:bodyPr/>
        <a:lstStyle/>
        <a:p>
          <a:endParaRPr lang="en-GB"/>
        </a:p>
      </dgm:t>
    </dgm:pt>
    <dgm:pt modelId="{3000AB3B-8DA9-4B8C-A577-303DD90ADC79}" type="pres">
      <dgm:prSet presAssocID="{300AA28B-65EE-465C-80C6-8FDD5C317115}" presName="FiveNodes_4" presStyleLbl="node1" presStyleIdx="3" presStyleCnt="5">
        <dgm:presLayoutVars>
          <dgm:bulletEnabled val="1"/>
        </dgm:presLayoutVars>
      </dgm:prSet>
      <dgm:spPr/>
      <dgm:t>
        <a:bodyPr/>
        <a:lstStyle/>
        <a:p>
          <a:endParaRPr lang="en-GB"/>
        </a:p>
      </dgm:t>
    </dgm:pt>
    <dgm:pt modelId="{3F6025E5-58E1-4EA9-B327-E50711D4A498}" type="pres">
      <dgm:prSet presAssocID="{300AA28B-65EE-465C-80C6-8FDD5C317115}" presName="FiveNodes_5" presStyleLbl="node1" presStyleIdx="4" presStyleCnt="5">
        <dgm:presLayoutVars>
          <dgm:bulletEnabled val="1"/>
        </dgm:presLayoutVars>
      </dgm:prSet>
      <dgm:spPr/>
      <dgm:t>
        <a:bodyPr/>
        <a:lstStyle/>
        <a:p>
          <a:endParaRPr lang="en-GB"/>
        </a:p>
      </dgm:t>
    </dgm:pt>
    <dgm:pt modelId="{D3C5BE22-1EF8-4E65-B31C-4C4D1D7CFE18}" type="pres">
      <dgm:prSet presAssocID="{300AA28B-65EE-465C-80C6-8FDD5C317115}" presName="FiveConn_1-2" presStyleLbl="fgAccFollowNode1" presStyleIdx="0" presStyleCnt="4">
        <dgm:presLayoutVars>
          <dgm:bulletEnabled val="1"/>
        </dgm:presLayoutVars>
      </dgm:prSet>
      <dgm:spPr/>
      <dgm:t>
        <a:bodyPr/>
        <a:lstStyle/>
        <a:p>
          <a:endParaRPr lang="en-GB"/>
        </a:p>
      </dgm:t>
    </dgm:pt>
    <dgm:pt modelId="{E0BFBFC3-E062-4B0F-B7C2-1E519F7F125A}" type="pres">
      <dgm:prSet presAssocID="{300AA28B-65EE-465C-80C6-8FDD5C317115}" presName="FiveConn_2-3" presStyleLbl="fgAccFollowNode1" presStyleIdx="1" presStyleCnt="4">
        <dgm:presLayoutVars>
          <dgm:bulletEnabled val="1"/>
        </dgm:presLayoutVars>
      </dgm:prSet>
      <dgm:spPr/>
      <dgm:t>
        <a:bodyPr/>
        <a:lstStyle/>
        <a:p>
          <a:endParaRPr lang="en-GB"/>
        </a:p>
      </dgm:t>
    </dgm:pt>
    <dgm:pt modelId="{4DDA6AE7-0255-40F8-96AE-78F3D579D247}" type="pres">
      <dgm:prSet presAssocID="{300AA28B-65EE-465C-80C6-8FDD5C317115}" presName="FiveConn_3-4" presStyleLbl="fgAccFollowNode1" presStyleIdx="2" presStyleCnt="4">
        <dgm:presLayoutVars>
          <dgm:bulletEnabled val="1"/>
        </dgm:presLayoutVars>
      </dgm:prSet>
      <dgm:spPr/>
      <dgm:t>
        <a:bodyPr/>
        <a:lstStyle/>
        <a:p>
          <a:endParaRPr lang="en-GB"/>
        </a:p>
      </dgm:t>
    </dgm:pt>
    <dgm:pt modelId="{82853385-6163-4C2C-98E2-F7D453A0986B}" type="pres">
      <dgm:prSet presAssocID="{300AA28B-65EE-465C-80C6-8FDD5C317115}" presName="FiveConn_4-5" presStyleLbl="fgAccFollowNode1" presStyleIdx="3" presStyleCnt="4">
        <dgm:presLayoutVars>
          <dgm:bulletEnabled val="1"/>
        </dgm:presLayoutVars>
      </dgm:prSet>
      <dgm:spPr/>
      <dgm:t>
        <a:bodyPr/>
        <a:lstStyle/>
        <a:p>
          <a:endParaRPr lang="en-GB"/>
        </a:p>
      </dgm:t>
    </dgm:pt>
    <dgm:pt modelId="{9783B8E7-F916-4063-8D6F-B477F5F2003E}" type="pres">
      <dgm:prSet presAssocID="{300AA28B-65EE-465C-80C6-8FDD5C317115}" presName="FiveNodes_1_text" presStyleLbl="node1" presStyleIdx="4" presStyleCnt="5">
        <dgm:presLayoutVars>
          <dgm:bulletEnabled val="1"/>
        </dgm:presLayoutVars>
      </dgm:prSet>
      <dgm:spPr/>
      <dgm:t>
        <a:bodyPr/>
        <a:lstStyle/>
        <a:p>
          <a:endParaRPr lang="en-GB"/>
        </a:p>
      </dgm:t>
    </dgm:pt>
    <dgm:pt modelId="{5D2B1BB6-F967-448C-9252-98E984190E57}" type="pres">
      <dgm:prSet presAssocID="{300AA28B-65EE-465C-80C6-8FDD5C317115}" presName="FiveNodes_2_text" presStyleLbl="node1" presStyleIdx="4" presStyleCnt="5">
        <dgm:presLayoutVars>
          <dgm:bulletEnabled val="1"/>
        </dgm:presLayoutVars>
      </dgm:prSet>
      <dgm:spPr/>
      <dgm:t>
        <a:bodyPr/>
        <a:lstStyle/>
        <a:p>
          <a:endParaRPr lang="en-GB"/>
        </a:p>
      </dgm:t>
    </dgm:pt>
    <dgm:pt modelId="{DB98DA68-05D4-4C65-B632-2FFAAE70BC85}" type="pres">
      <dgm:prSet presAssocID="{300AA28B-65EE-465C-80C6-8FDD5C317115}" presName="FiveNodes_3_text" presStyleLbl="node1" presStyleIdx="4" presStyleCnt="5">
        <dgm:presLayoutVars>
          <dgm:bulletEnabled val="1"/>
        </dgm:presLayoutVars>
      </dgm:prSet>
      <dgm:spPr/>
      <dgm:t>
        <a:bodyPr/>
        <a:lstStyle/>
        <a:p>
          <a:endParaRPr lang="en-GB"/>
        </a:p>
      </dgm:t>
    </dgm:pt>
    <dgm:pt modelId="{24D400DF-E47B-4130-817E-3993DE63982E}" type="pres">
      <dgm:prSet presAssocID="{300AA28B-65EE-465C-80C6-8FDD5C317115}" presName="FiveNodes_4_text" presStyleLbl="node1" presStyleIdx="4" presStyleCnt="5">
        <dgm:presLayoutVars>
          <dgm:bulletEnabled val="1"/>
        </dgm:presLayoutVars>
      </dgm:prSet>
      <dgm:spPr/>
      <dgm:t>
        <a:bodyPr/>
        <a:lstStyle/>
        <a:p>
          <a:endParaRPr lang="en-GB"/>
        </a:p>
      </dgm:t>
    </dgm:pt>
    <dgm:pt modelId="{27D709DA-9544-4C44-8450-7E1B113EFAF0}" type="pres">
      <dgm:prSet presAssocID="{300AA28B-65EE-465C-80C6-8FDD5C317115}" presName="FiveNodes_5_text" presStyleLbl="node1" presStyleIdx="4" presStyleCnt="5">
        <dgm:presLayoutVars>
          <dgm:bulletEnabled val="1"/>
        </dgm:presLayoutVars>
      </dgm:prSet>
      <dgm:spPr/>
      <dgm:t>
        <a:bodyPr/>
        <a:lstStyle/>
        <a:p>
          <a:endParaRPr lang="en-GB"/>
        </a:p>
      </dgm:t>
    </dgm:pt>
  </dgm:ptLst>
  <dgm:cxnLst>
    <dgm:cxn modelId="{F0F01C1D-CC7A-417D-8DA4-6DF295F3CB33}" srcId="{300AA28B-65EE-465C-80C6-8FDD5C317115}" destId="{DDD79622-C64A-43C1-ACFB-7375D7AC2E9D}" srcOrd="4" destOrd="0" parTransId="{0238C40D-5370-48BD-B621-334D131CC93A}" sibTransId="{3D022AE0-3C9E-446B-B31E-7F3639180CDC}"/>
    <dgm:cxn modelId="{25AC5072-692C-4C72-BF37-3C3331D1C750}" type="presOf" srcId="{8C29A090-F425-4BA8-87A8-E020B117B951}" destId="{24D400DF-E47B-4130-817E-3993DE63982E}" srcOrd="1" destOrd="0" presId="urn:microsoft.com/office/officeart/2005/8/layout/vProcess5"/>
    <dgm:cxn modelId="{64D5C02A-5BAA-42B8-9BB8-026478A2FF6B}" srcId="{300AA28B-65EE-465C-80C6-8FDD5C317115}" destId="{85B3EF6B-E92A-42E1-83EA-FD211717DBBC}" srcOrd="0" destOrd="0" parTransId="{C76B79C9-D834-4DFC-9ABC-8263981C805C}" sibTransId="{DF88D6B9-B506-4805-920F-E294379DE12F}"/>
    <dgm:cxn modelId="{388C7B11-ED2B-497D-AF57-35E8853B1674}" type="presOf" srcId="{7E711C97-15F0-49EA-9AEC-344183614468}" destId="{79A93DE4-FBC0-4EF7-B676-7E1AC31D4206}" srcOrd="0" destOrd="0" presId="urn:microsoft.com/office/officeart/2005/8/layout/vProcess5"/>
    <dgm:cxn modelId="{05760138-08FC-4A1D-9F59-66CB51B69497}" type="presOf" srcId="{04801870-FEDA-45E7-B732-623AB356E29E}" destId="{82853385-6163-4C2C-98E2-F7D453A0986B}" srcOrd="0" destOrd="0" presId="urn:microsoft.com/office/officeart/2005/8/layout/vProcess5"/>
    <dgm:cxn modelId="{4A152FE5-9529-423C-86EA-700DD2708585}" type="presOf" srcId="{FB377877-34B1-4B95-A558-6E8D152D900F}" destId="{DB98DA68-05D4-4C65-B632-2FFAAE70BC85}" srcOrd="1" destOrd="0" presId="urn:microsoft.com/office/officeart/2005/8/layout/vProcess5"/>
    <dgm:cxn modelId="{62F14133-EB0B-4057-9850-84535BBE9886}" type="presOf" srcId="{FB377877-34B1-4B95-A558-6E8D152D900F}" destId="{BA764E62-FB30-47BB-A4DF-87755194E25E}" srcOrd="0" destOrd="0" presId="urn:microsoft.com/office/officeart/2005/8/layout/vProcess5"/>
    <dgm:cxn modelId="{D4EF9A20-3A72-4495-916D-C046203633FC}" type="presOf" srcId="{8A679CFD-A878-4343-8099-A05D6D724DF2}" destId="{E0BFBFC3-E062-4B0F-B7C2-1E519F7F125A}" srcOrd="0" destOrd="0" presId="urn:microsoft.com/office/officeart/2005/8/layout/vProcess5"/>
    <dgm:cxn modelId="{0D8E1DD5-0DB9-4B1E-A869-349CFEBC90F6}" type="presOf" srcId="{85B3EF6B-E92A-42E1-83EA-FD211717DBBC}" destId="{9783B8E7-F916-4063-8D6F-B477F5F2003E}" srcOrd="1" destOrd="0" presId="urn:microsoft.com/office/officeart/2005/8/layout/vProcess5"/>
    <dgm:cxn modelId="{DE7BFA51-9422-4C78-A7EC-9C960BCD3E42}" type="presOf" srcId="{DF88D6B9-B506-4805-920F-E294379DE12F}" destId="{D3C5BE22-1EF8-4E65-B31C-4C4D1D7CFE18}" srcOrd="0" destOrd="0" presId="urn:microsoft.com/office/officeart/2005/8/layout/vProcess5"/>
    <dgm:cxn modelId="{77D7D43D-4428-4A8F-A8B4-A3AECFBF1233}" srcId="{300AA28B-65EE-465C-80C6-8FDD5C317115}" destId="{7E711C97-15F0-49EA-9AEC-344183614468}" srcOrd="1" destOrd="0" parTransId="{E7B0F7F3-8A0B-4D89-8F60-2E79092B2837}" sibTransId="{8A679CFD-A878-4343-8099-A05D6D724DF2}"/>
    <dgm:cxn modelId="{C73FC2F3-755A-43D1-A9A6-26F74DA15C5D}" srcId="{300AA28B-65EE-465C-80C6-8FDD5C317115}" destId="{8C29A090-F425-4BA8-87A8-E020B117B951}" srcOrd="3" destOrd="0" parTransId="{4DEB075B-623D-4B4E-B33D-620CF0D75EBB}" sibTransId="{04801870-FEDA-45E7-B732-623AB356E29E}"/>
    <dgm:cxn modelId="{4BDD4789-51B7-4FD9-AF76-3411F6DC51BB}" type="presOf" srcId="{85B3EF6B-E92A-42E1-83EA-FD211717DBBC}" destId="{46CAE851-C8E9-4531-80E9-4C5A9BDC037F}" srcOrd="0" destOrd="0" presId="urn:microsoft.com/office/officeart/2005/8/layout/vProcess5"/>
    <dgm:cxn modelId="{E2C1C5F8-C6B5-44EA-82E0-C622B4A3DA9B}" type="presOf" srcId="{7E711C97-15F0-49EA-9AEC-344183614468}" destId="{5D2B1BB6-F967-448C-9252-98E984190E57}" srcOrd="1" destOrd="0" presId="urn:microsoft.com/office/officeart/2005/8/layout/vProcess5"/>
    <dgm:cxn modelId="{02F5BF84-344B-4C5F-A0D2-146B22FA9D8E}" type="presOf" srcId="{CDB76B12-50DE-4FE1-A7EC-5594617690C5}" destId="{4DDA6AE7-0255-40F8-96AE-78F3D579D247}" srcOrd="0" destOrd="0" presId="urn:microsoft.com/office/officeart/2005/8/layout/vProcess5"/>
    <dgm:cxn modelId="{B7B6D0C8-8144-4878-8AD5-469BD7D1CBA1}" type="presOf" srcId="{DDD79622-C64A-43C1-ACFB-7375D7AC2E9D}" destId="{3F6025E5-58E1-4EA9-B327-E50711D4A498}" srcOrd="0" destOrd="0" presId="urn:microsoft.com/office/officeart/2005/8/layout/vProcess5"/>
    <dgm:cxn modelId="{B9605917-26BD-4F1F-856B-0366DCBDD5FE}" type="presOf" srcId="{DDD79622-C64A-43C1-ACFB-7375D7AC2E9D}" destId="{27D709DA-9544-4C44-8450-7E1B113EFAF0}" srcOrd="1" destOrd="0" presId="urn:microsoft.com/office/officeart/2005/8/layout/vProcess5"/>
    <dgm:cxn modelId="{4EFF39E7-5D53-4120-8873-A2565B936056}" type="presOf" srcId="{300AA28B-65EE-465C-80C6-8FDD5C317115}" destId="{A1C21C79-C4EE-4BBF-BD70-F922C4016F2D}" srcOrd="0" destOrd="0" presId="urn:microsoft.com/office/officeart/2005/8/layout/vProcess5"/>
    <dgm:cxn modelId="{D4627778-0187-4E8B-BC75-268F1FB282AA}" type="presOf" srcId="{8C29A090-F425-4BA8-87A8-E020B117B951}" destId="{3000AB3B-8DA9-4B8C-A577-303DD90ADC79}" srcOrd="0" destOrd="0" presId="urn:microsoft.com/office/officeart/2005/8/layout/vProcess5"/>
    <dgm:cxn modelId="{0A969E34-441E-4144-A904-2D161F352011}" srcId="{300AA28B-65EE-465C-80C6-8FDD5C317115}" destId="{FB377877-34B1-4B95-A558-6E8D152D900F}" srcOrd="2" destOrd="0" parTransId="{0539E355-DC06-4AAF-BCA3-B4C5652E5EC6}" sibTransId="{CDB76B12-50DE-4FE1-A7EC-5594617690C5}"/>
    <dgm:cxn modelId="{D598566C-8021-43C5-9367-788065883C38}" type="presParOf" srcId="{A1C21C79-C4EE-4BBF-BD70-F922C4016F2D}" destId="{41F3DD49-F735-47FB-B974-92B8C692316F}" srcOrd="0" destOrd="0" presId="urn:microsoft.com/office/officeart/2005/8/layout/vProcess5"/>
    <dgm:cxn modelId="{E6A35E34-919C-4B0A-AFFE-CD0B7284A8C9}" type="presParOf" srcId="{A1C21C79-C4EE-4BBF-BD70-F922C4016F2D}" destId="{46CAE851-C8E9-4531-80E9-4C5A9BDC037F}" srcOrd="1" destOrd="0" presId="urn:microsoft.com/office/officeart/2005/8/layout/vProcess5"/>
    <dgm:cxn modelId="{F9D88D5C-4787-4643-A468-02AC7412C50E}" type="presParOf" srcId="{A1C21C79-C4EE-4BBF-BD70-F922C4016F2D}" destId="{79A93DE4-FBC0-4EF7-B676-7E1AC31D4206}" srcOrd="2" destOrd="0" presId="urn:microsoft.com/office/officeart/2005/8/layout/vProcess5"/>
    <dgm:cxn modelId="{5BBC2D82-1A87-42A7-AE48-372A406E027F}" type="presParOf" srcId="{A1C21C79-C4EE-4BBF-BD70-F922C4016F2D}" destId="{BA764E62-FB30-47BB-A4DF-87755194E25E}" srcOrd="3" destOrd="0" presId="urn:microsoft.com/office/officeart/2005/8/layout/vProcess5"/>
    <dgm:cxn modelId="{98563C32-C452-4D62-8EC7-EC941F8191F2}" type="presParOf" srcId="{A1C21C79-C4EE-4BBF-BD70-F922C4016F2D}" destId="{3000AB3B-8DA9-4B8C-A577-303DD90ADC79}" srcOrd="4" destOrd="0" presId="urn:microsoft.com/office/officeart/2005/8/layout/vProcess5"/>
    <dgm:cxn modelId="{884CBF63-8450-4170-81FD-2B238B1FD870}" type="presParOf" srcId="{A1C21C79-C4EE-4BBF-BD70-F922C4016F2D}" destId="{3F6025E5-58E1-4EA9-B327-E50711D4A498}" srcOrd="5" destOrd="0" presId="urn:microsoft.com/office/officeart/2005/8/layout/vProcess5"/>
    <dgm:cxn modelId="{51D8846E-CF3C-4EE2-ADA6-ECBF22A75B3B}" type="presParOf" srcId="{A1C21C79-C4EE-4BBF-BD70-F922C4016F2D}" destId="{D3C5BE22-1EF8-4E65-B31C-4C4D1D7CFE18}" srcOrd="6" destOrd="0" presId="urn:microsoft.com/office/officeart/2005/8/layout/vProcess5"/>
    <dgm:cxn modelId="{ED73453B-D78F-4AD0-AD65-E6227A8717AB}" type="presParOf" srcId="{A1C21C79-C4EE-4BBF-BD70-F922C4016F2D}" destId="{E0BFBFC3-E062-4B0F-B7C2-1E519F7F125A}" srcOrd="7" destOrd="0" presId="urn:microsoft.com/office/officeart/2005/8/layout/vProcess5"/>
    <dgm:cxn modelId="{FB782807-C440-49B7-9128-17C96EE371A6}" type="presParOf" srcId="{A1C21C79-C4EE-4BBF-BD70-F922C4016F2D}" destId="{4DDA6AE7-0255-40F8-96AE-78F3D579D247}" srcOrd="8" destOrd="0" presId="urn:microsoft.com/office/officeart/2005/8/layout/vProcess5"/>
    <dgm:cxn modelId="{7C23C493-79B7-4B34-8A64-FF67163FE821}" type="presParOf" srcId="{A1C21C79-C4EE-4BBF-BD70-F922C4016F2D}" destId="{82853385-6163-4C2C-98E2-F7D453A0986B}" srcOrd="9" destOrd="0" presId="urn:microsoft.com/office/officeart/2005/8/layout/vProcess5"/>
    <dgm:cxn modelId="{6E7E743A-94A7-478B-A8B9-20487E6EAD7E}" type="presParOf" srcId="{A1C21C79-C4EE-4BBF-BD70-F922C4016F2D}" destId="{9783B8E7-F916-4063-8D6F-B477F5F2003E}" srcOrd="10" destOrd="0" presId="urn:microsoft.com/office/officeart/2005/8/layout/vProcess5"/>
    <dgm:cxn modelId="{1430E0C9-0B82-4442-A27D-353D39E81EAD}" type="presParOf" srcId="{A1C21C79-C4EE-4BBF-BD70-F922C4016F2D}" destId="{5D2B1BB6-F967-448C-9252-98E984190E57}" srcOrd="11" destOrd="0" presId="urn:microsoft.com/office/officeart/2005/8/layout/vProcess5"/>
    <dgm:cxn modelId="{714366CC-1ED7-44BE-B50D-4F0FF26368B8}" type="presParOf" srcId="{A1C21C79-C4EE-4BBF-BD70-F922C4016F2D}" destId="{DB98DA68-05D4-4C65-B632-2FFAAE70BC85}" srcOrd="12" destOrd="0" presId="urn:microsoft.com/office/officeart/2005/8/layout/vProcess5"/>
    <dgm:cxn modelId="{2F46BA84-F1EB-4866-A3C7-B0C3A0AD8200}" type="presParOf" srcId="{A1C21C79-C4EE-4BBF-BD70-F922C4016F2D}" destId="{24D400DF-E47B-4130-817E-3993DE63982E}" srcOrd="13" destOrd="0" presId="urn:microsoft.com/office/officeart/2005/8/layout/vProcess5"/>
    <dgm:cxn modelId="{3CA1B1F3-6BF9-4618-B053-252AD149B976}" type="presParOf" srcId="{A1C21C79-C4EE-4BBF-BD70-F922C4016F2D}" destId="{27D709DA-9544-4C44-8450-7E1B113EFAF0}" srcOrd="14"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55374B-5579-48EB-9E34-9D31F21EB03A}" type="doc">
      <dgm:prSet loTypeId="urn:microsoft.com/office/officeart/2005/8/layout/vProcess5" loCatId="process" qsTypeId="urn:microsoft.com/office/officeart/2005/8/quickstyle/simple1" qsCatId="simple" csTypeId="urn:microsoft.com/office/officeart/2005/8/colors/accent3_3" csCatId="accent3" phldr="1"/>
      <dgm:spPr/>
      <dgm:t>
        <a:bodyPr/>
        <a:lstStyle/>
        <a:p>
          <a:endParaRPr lang="en-GB"/>
        </a:p>
      </dgm:t>
    </dgm:pt>
    <dgm:pt modelId="{2D51107A-B0E1-4BF1-8F92-BE52FBA28E72}">
      <dgm:prSet phldrT="[Text]"/>
      <dgm:spPr/>
      <dgm:t>
        <a:bodyPr/>
        <a:lstStyle/>
        <a:p>
          <a:r>
            <a:rPr lang="en-GB">
              <a:solidFill>
                <a:sysClr val="windowText" lastClr="000000"/>
              </a:solidFill>
            </a:rPr>
            <a:t>Gather evidence</a:t>
          </a:r>
        </a:p>
      </dgm:t>
    </dgm:pt>
    <dgm:pt modelId="{4CE5D1B1-8AD9-4F85-BA00-691A5B49F0C9}" type="parTrans" cxnId="{554EA2CB-1D2D-4C96-BEA4-1B468D3449EF}">
      <dgm:prSet/>
      <dgm:spPr/>
      <dgm:t>
        <a:bodyPr/>
        <a:lstStyle/>
        <a:p>
          <a:endParaRPr lang="en-GB"/>
        </a:p>
      </dgm:t>
    </dgm:pt>
    <dgm:pt modelId="{BE5617D1-29B9-4B4D-85F9-164CBA6BF610}" type="sibTrans" cxnId="{554EA2CB-1D2D-4C96-BEA4-1B468D3449EF}">
      <dgm:prSet/>
      <dgm:spPr>
        <a:solidFill>
          <a:srgbClr val="00B050"/>
        </a:solidFill>
        <a:ln>
          <a:noFill/>
        </a:ln>
      </dgm:spPr>
      <dgm:t>
        <a:bodyPr/>
        <a:lstStyle/>
        <a:p>
          <a:endParaRPr lang="en-GB">
            <a:ln>
              <a:solidFill>
                <a:schemeClr val="accent1">
                  <a:tint val="40000"/>
                  <a:hueOff val="0"/>
                  <a:satOff val="0"/>
                  <a:lumOff val="0"/>
                </a:schemeClr>
              </a:solidFill>
            </a:ln>
          </a:endParaRPr>
        </a:p>
      </dgm:t>
    </dgm:pt>
    <dgm:pt modelId="{1805EE88-2C80-48C2-AD00-8C581ED95B60}">
      <dgm:prSet phldrT="[Text]"/>
      <dgm:spPr/>
      <dgm:t>
        <a:bodyPr/>
        <a:lstStyle/>
        <a:p>
          <a:r>
            <a:rPr lang="en-GB">
              <a:solidFill>
                <a:sysClr val="windowText" lastClr="000000"/>
              </a:solidFill>
            </a:rPr>
            <a:t>Evaluate the quality of evidence</a:t>
          </a:r>
        </a:p>
      </dgm:t>
    </dgm:pt>
    <dgm:pt modelId="{9FC0FF8F-A51D-4031-B0E8-65E57B2FE614}" type="parTrans" cxnId="{4EA33B68-4A53-4928-84FF-958BFD405EB5}">
      <dgm:prSet/>
      <dgm:spPr/>
      <dgm:t>
        <a:bodyPr/>
        <a:lstStyle/>
        <a:p>
          <a:endParaRPr lang="en-GB"/>
        </a:p>
      </dgm:t>
    </dgm:pt>
    <dgm:pt modelId="{045D5666-740F-44E3-B498-AE1B89D5B691}" type="sibTrans" cxnId="{4EA33B68-4A53-4928-84FF-958BFD405EB5}">
      <dgm:prSet/>
      <dgm:spPr>
        <a:solidFill>
          <a:srgbClr val="00B050"/>
        </a:solidFill>
        <a:ln>
          <a:noFill/>
        </a:ln>
      </dgm:spPr>
      <dgm:t>
        <a:bodyPr/>
        <a:lstStyle/>
        <a:p>
          <a:endParaRPr lang="en-GB">
            <a:ln>
              <a:solidFill>
                <a:schemeClr val="accent1">
                  <a:tint val="40000"/>
                  <a:hueOff val="0"/>
                  <a:satOff val="0"/>
                  <a:lumOff val="0"/>
                </a:schemeClr>
              </a:solidFill>
            </a:ln>
          </a:endParaRPr>
        </a:p>
      </dgm:t>
    </dgm:pt>
    <dgm:pt modelId="{61E5E4D5-D501-41CC-893E-75DF86A7E354}">
      <dgm:prSet phldrT="[Text]"/>
      <dgm:spPr/>
      <dgm:t>
        <a:bodyPr/>
        <a:lstStyle/>
        <a:p>
          <a:r>
            <a:rPr lang="en-GB">
              <a:solidFill>
                <a:sysClr val="windowText" lastClr="000000"/>
              </a:solidFill>
            </a:rPr>
            <a:t>Summarize findings</a:t>
          </a:r>
        </a:p>
      </dgm:t>
    </dgm:pt>
    <dgm:pt modelId="{C0E3B878-06AC-4AAF-8141-B9E366300C4C}" type="parTrans" cxnId="{7FDB3794-FB97-488B-8C32-7A94951BEE61}">
      <dgm:prSet/>
      <dgm:spPr/>
      <dgm:t>
        <a:bodyPr/>
        <a:lstStyle/>
        <a:p>
          <a:endParaRPr lang="en-GB"/>
        </a:p>
      </dgm:t>
    </dgm:pt>
    <dgm:pt modelId="{B6B65873-934F-49A6-87DC-C82C935EF2FA}" type="sibTrans" cxnId="{7FDB3794-FB97-488B-8C32-7A94951BEE61}">
      <dgm:prSet/>
      <dgm:spPr>
        <a:solidFill>
          <a:srgbClr val="00B050"/>
        </a:solidFill>
        <a:ln>
          <a:noFill/>
        </a:ln>
      </dgm:spPr>
      <dgm:t>
        <a:bodyPr/>
        <a:lstStyle/>
        <a:p>
          <a:endParaRPr lang="en-GB">
            <a:ln>
              <a:solidFill>
                <a:schemeClr val="accent1">
                  <a:tint val="40000"/>
                  <a:hueOff val="0"/>
                  <a:satOff val="0"/>
                  <a:lumOff val="0"/>
                </a:schemeClr>
              </a:solidFill>
            </a:ln>
          </a:endParaRPr>
        </a:p>
      </dgm:t>
    </dgm:pt>
    <dgm:pt modelId="{D6B1E5BF-348D-4C6F-A382-DD7A4B84ED3A}">
      <dgm:prSet/>
      <dgm:spPr/>
      <dgm:t>
        <a:bodyPr/>
        <a:lstStyle/>
        <a:p>
          <a:r>
            <a:rPr lang="en-GB">
              <a:solidFill>
                <a:sysClr val="windowText" lastClr="000000"/>
              </a:solidFill>
            </a:rPr>
            <a:t>Identify capacity for improvement</a:t>
          </a:r>
        </a:p>
      </dgm:t>
    </dgm:pt>
    <dgm:pt modelId="{174C7AFF-967E-4CB2-9CC0-C05F57407D27}" type="parTrans" cxnId="{E3D08EC3-ED1B-4732-BA75-9DF72231883C}">
      <dgm:prSet/>
      <dgm:spPr/>
      <dgm:t>
        <a:bodyPr/>
        <a:lstStyle/>
        <a:p>
          <a:endParaRPr lang="en-GB"/>
        </a:p>
      </dgm:t>
    </dgm:pt>
    <dgm:pt modelId="{CBD80E5F-FE2D-4D6F-931A-07B549DA0209}" type="sibTrans" cxnId="{E3D08EC3-ED1B-4732-BA75-9DF72231883C}">
      <dgm:prSet/>
      <dgm:spPr>
        <a:solidFill>
          <a:srgbClr val="00B050"/>
        </a:solidFill>
        <a:ln>
          <a:noFill/>
        </a:ln>
      </dgm:spPr>
      <dgm:t>
        <a:bodyPr/>
        <a:lstStyle/>
        <a:p>
          <a:endParaRPr lang="en-GB">
            <a:ln>
              <a:solidFill>
                <a:schemeClr val="accent1">
                  <a:tint val="40000"/>
                  <a:hueOff val="0"/>
                  <a:satOff val="0"/>
                  <a:lumOff val="0"/>
                </a:schemeClr>
              </a:solidFill>
            </a:ln>
          </a:endParaRPr>
        </a:p>
      </dgm:t>
    </dgm:pt>
    <dgm:pt modelId="{26621A0A-1386-4176-83F8-78BA1AD96DB1}">
      <dgm:prSet/>
      <dgm:spPr/>
      <dgm:t>
        <a:bodyPr/>
        <a:lstStyle/>
        <a:p>
          <a:r>
            <a:rPr lang="en-GB">
              <a:solidFill>
                <a:sysClr val="windowText" lastClr="000000"/>
              </a:solidFill>
            </a:rPr>
            <a:t>Build into Development Plan</a:t>
          </a:r>
        </a:p>
      </dgm:t>
    </dgm:pt>
    <dgm:pt modelId="{27470AF9-A2FA-4B94-AEE6-20F9F5C7C7D7}" type="parTrans" cxnId="{E603E6A2-5EC1-4B7F-B209-A520F8B8FA5A}">
      <dgm:prSet/>
      <dgm:spPr/>
      <dgm:t>
        <a:bodyPr/>
        <a:lstStyle/>
        <a:p>
          <a:endParaRPr lang="en-GB"/>
        </a:p>
      </dgm:t>
    </dgm:pt>
    <dgm:pt modelId="{E41975E3-3DA5-491F-BA33-66C75E8613B5}" type="sibTrans" cxnId="{E603E6A2-5EC1-4B7F-B209-A520F8B8FA5A}">
      <dgm:prSet/>
      <dgm:spPr/>
      <dgm:t>
        <a:bodyPr/>
        <a:lstStyle/>
        <a:p>
          <a:endParaRPr lang="en-GB"/>
        </a:p>
      </dgm:t>
    </dgm:pt>
    <dgm:pt modelId="{E630FEF8-6D9E-4C30-B5B9-C05CF0D0F9F5}" type="pres">
      <dgm:prSet presAssocID="{AF55374B-5579-48EB-9E34-9D31F21EB03A}" presName="outerComposite" presStyleCnt="0">
        <dgm:presLayoutVars>
          <dgm:chMax val="5"/>
          <dgm:dir/>
          <dgm:resizeHandles val="exact"/>
        </dgm:presLayoutVars>
      </dgm:prSet>
      <dgm:spPr/>
      <dgm:t>
        <a:bodyPr/>
        <a:lstStyle/>
        <a:p>
          <a:endParaRPr lang="en-GB"/>
        </a:p>
      </dgm:t>
    </dgm:pt>
    <dgm:pt modelId="{4BDD825A-2A1D-4955-93A1-4771B6309A07}" type="pres">
      <dgm:prSet presAssocID="{AF55374B-5579-48EB-9E34-9D31F21EB03A}" presName="dummyMaxCanvas" presStyleCnt="0">
        <dgm:presLayoutVars/>
      </dgm:prSet>
      <dgm:spPr/>
    </dgm:pt>
    <dgm:pt modelId="{037AAC92-D072-4B84-8C59-31B580F82854}" type="pres">
      <dgm:prSet presAssocID="{AF55374B-5579-48EB-9E34-9D31F21EB03A}" presName="FiveNodes_1" presStyleLbl="node1" presStyleIdx="0" presStyleCnt="5">
        <dgm:presLayoutVars>
          <dgm:bulletEnabled val="1"/>
        </dgm:presLayoutVars>
      </dgm:prSet>
      <dgm:spPr/>
      <dgm:t>
        <a:bodyPr/>
        <a:lstStyle/>
        <a:p>
          <a:endParaRPr lang="en-GB"/>
        </a:p>
      </dgm:t>
    </dgm:pt>
    <dgm:pt modelId="{1FC773E2-0D93-4870-B262-4A0C97BEC8E6}" type="pres">
      <dgm:prSet presAssocID="{AF55374B-5579-48EB-9E34-9D31F21EB03A}" presName="FiveNodes_2" presStyleLbl="node1" presStyleIdx="1" presStyleCnt="5">
        <dgm:presLayoutVars>
          <dgm:bulletEnabled val="1"/>
        </dgm:presLayoutVars>
      </dgm:prSet>
      <dgm:spPr/>
      <dgm:t>
        <a:bodyPr/>
        <a:lstStyle/>
        <a:p>
          <a:endParaRPr lang="en-GB"/>
        </a:p>
      </dgm:t>
    </dgm:pt>
    <dgm:pt modelId="{B4D747BF-5A4F-4884-8C44-9A93BD49431A}" type="pres">
      <dgm:prSet presAssocID="{AF55374B-5579-48EB-9E34-9D31F21EB03A}" presName="FiveNodes_3" presStyleLbl="node1" presStyleIdx="2" presStyleCnt="5">
        <dgm:presLayoutVars>
          <dgm:bulletEnabled val="1"/>
        </dgm:presLayoutVars>
      </dgm:prSet>
      <dgm:spPr/>
      <dgm:t>
        <a:bodyPr/>
        <a:lstStyle/>
        <a:p>
          <a:endParaRPr lang="en-GB"/>
        </a:p>
      </dgm:t>
    </dgm:pt>
    <dgm:pt modelId="{62AA634A-4C48-4F1B-B45E-2A15F85F4C57}" type="pres">
      <dgm:prSet presAssocID="{AF55374B-5579-48EB-9E34-9D31F21EB03A}" presName="FiveNodes_4" presStyleLbl="node1" presStyleIdx="3" presStyleCnt="5">
        <dgm:presLayoutVars>
          <dgm:bulletEnabled val="1"/>
        </dgm:presLayoutVars>
      </dgm:prSet>
      <dgm:spPr/>
      <dgm:t>
        <a:bodyPr/>
        <a:lstStyle/>
        <a:p>
          <a:endParaRPr lang="en-GB"/>
        </a:p>
      </dgm:t>
    </dgm:pt>
    <dgm:pt modelId="{D488183A-AC62-48B1-B887-47F1F0A60A30}" type="pres">
      <dgm:prSet presAssocID="{AF55374B-5579-48EB-9E34-9D31F21EB03A}" presName="FiveNodes_5" presStyleLbl="node1" presStyleIdx="4" presStyleCnt="5">
        <dgm:presLayoutVars>
          <dgm:bulletEnabled val="1"/>
        </dgm:presLayoutVars>
      </dgm:prSet>
      <dgm:spPr/>
      <dgm:t>
        <a:bodyPr/>
        <a:lstStyle/>
        <a:p>
          <a:endParaRPr lang="en-GB"/>
        </a:p>
      </dgm:t>
    </dgm:pt>
    <dgm:pt modelId="{27546C4D-5809-4993-937C-3F8AC8413394}" type="pres">
      <dgm:prSet presAssocID="{AF55374B-5579-48EB-9E34-9D31F21EB03A}" presName="FiveConn_1-2" presStyleLbl="fgAccFollowNode1" presStyleIdx="0" presStyleCnt="4">
        <dgm:presLayoutVars>
          <dgm:bulletEnabled val="1"/>
        </dgm:presLayoutVars>
      </dgm:prSet>
      <dgm:spPr/>
      <dgm:t>
        <a:bodyPr/>
        <a:lstStyle/>
        <a:p>
          <a:endParaRPr lang="en-GB"/>
        </a:p>
      </dgm:t>
    </dgm:pt>
    <dgm:pt modelId="{E213BBE2-71B3-4513-AA2C-F4B2FD64BAC2}" type="pres">
      <dgm:prSet presAssocID="{AF55374B-5579-48EB-9E34-9D31F21EB03A}" presName="FiveConn_2-3" presStyleLbl="fgAccFollowNode1" presStyleIdx="1" presStyleCnt="4">
        <dgm:presLayoutVars>
          <dgm:bulletEnabled val="1"/>
        </dgm:presLayoutVars>
      </dgm:prSet>
      <dgm:spPr/>
      <dgm:t>
        <a:bodyPr/>
        <a:lstStyle/>
        <a:p>
          <a:endParaRPr lang="en-GB"/>
        </a:p>
      </dgm:t>
    </dgm:pt>
    <dgm:pt modelId="{A58AD8C4-A295-4C2C-81C1-2FDE7E3BC983}" type="pres">
      <dgm:prSet presAssocID="{AF55374B-5579-48EB-9E34-9D31F21EB03A}" presName="FiveConn_3-4" presStyleLbl="fgAccFollowNode1" presStyleIdx="2" presStyleCnt="4">
        <dgm:presLayoutVars>
          <dgm:bulletEnabled val="1"/>
        </dgm:presLayoutVars>
      </dgm:prSet>
      <dgm:spPr/>
      <dgm:t>
        <a:bodyPr/>
        <a:lstStyle/>
        <a:p>
          <a:endParaRPr lang="en-GB"/>
        </a:p>
      </dgm:t>
    </dgm:pt>
    <dgm:pt modelId="{2A1CC3F6-2CE6-4227-8887-A87CC50A22CB}" type="pres">
      <dgm:prSet presAssocID="{AF55374B-5579-48EB-9E34-9D31F21EB03A}" presName="FiveConn_4-5" presStyleLbl="fgAccFollowNode1" presStyleIdx="3" presStyleCnt="4">
        <dgm:presLayoutVars>
          <dgm:bulletEnabled val="1"/>
        </dgm:presLayoutVars>
      </dgm:prSet>
      <dgm:spPr/>
      <dgm:t>
        <a:bodyPr/>
        <a:lstStyle/>
        <a:p>
          <a:endParaRPr lang="en-GB"/>
        </a:p>
      </dgm:t>
    </dgm:pt>
    <dgm:pt modelId="{4A17E6BD-9F78-4DB2-903C-A89A5C5B6208}" type="pres">
      <dgm:prSet presAssocID="{AF55374B-5579-48EB-9E34-9D31F21EB03A}" presName="FiveNodes_1_text" presStyleLbl="node1" presStyleIdx="4" presStyleCnt="5">
        <dgm:presLayoutVars>
          <dgm:bulletEnabled val="1"/>
        </dgm:presLayoutVars>
      </dgm:prSet>
      <dgm:spPr/>
      <dgm:t>
        <a:bodyPr/>
        <a:lstStyle/>
        <a:p>
          <a:endParaRPr lang="en-GB"/>
        </a:p>
      </dgm:t>
    </dgm:pt>
    <dgm:pt modelId="{5783E81E-AECE-4E71-84B7-F62CD4618B34}" type="pres">
      <dgm:prSet presAssocID="{AF55374B-5579-48EB-9E34-9D31F21EB03A}" presName="FiveNodes_2_text" presStyleLbl="node1" presStyleIdx="4" presStyleCnt="5">
        <dgm:presLayoutVars>
          <dgm:bulletEnabled val="1"/>
        </dgm:presLayoutVars>
      </dgm:prSet>
      <dgm:spPr/>
      <dgm:t>
        <a:bodyPr/>
        <a:lstStyle/>
        <a:p>
          <a:endParaRPr lang="en-GB"/>
        </a:p>
      </dgm:t>
    </dgm:pt>
    <dgm:pt modelId="{46A7F261-619C-475C-B4C6-4D204B5C4DED}" type="pres">
      <dgm:prSet presAssocID="{AF55374B-5579-48EB-9E34-9D31F21EB03A}" presName="FiveNodes_3_text" presStyleLbl="node1" presStyleIdx="4" presStyleCnt="5">
        <dgm:presLayoutVars>
          <dgm:bulletEnabled val="1"/>
        </dgm:presLayoutVars>
      </dgm:prSet>
      <dgm:spPr/>
      <dgm:t>
        <a:bodyPr/>
        <a:lstStyle/>
        <a:p>
          <a:endParaRPr lang="en-GB"/>
        </a:p>
      </dgm:t>
    </dgm:pt>
    <dgm:pt modelId="{62694E9E-D9DA-4AD7-8BE8-6AE347799CDE}" type="pres">
      <dgm:prSet presAssocID="{AF55374B-5579-48EB-9E34-9D31F21EB03A}" presName="FiveNodes_4_text" presStyleLbl="node1" presStyleIdx="4" presStyleCnt="5">
        <dgm:presLayoutVars>
          <dgm:bulletEnabled val="1"/>
        </dgm:presLayoutVars>
      </dgm:prSet>
      <dgm:spPr/>
      <dgm:t>
        <a:bodyPr/>
        <a:lstStyle/>
        <a:p>
          <a:endParaRPr lang="en-GB"/>
        </a:p>
      </dgm:t>
    </dgm:pt>
    <dgm:pt modelId="{58E499F9-4698-4AD6-A493-61EFE022589B}" type="pres">
      <dgm:prSet presAssocID="{AF55374B-5579-48EB-9E34-9D31F21EB03A}" presName="FiveNodes_5_text" presStyleLbl="node1" presStyleIdx="4" presStyleCnt="5">
        <dgm:presLayoutVars>
          <dgm:bulletEnabled val="1"/>
        </dgm:presLayoutVars>
      </dgm:prSet>
      <dgm:spPr/>
      <dgm:t>
        <a:bodyPr/>
        <a:lstStyle/>
        <a:p>
          <a:endParaRPr lang="en-GB"/>
        </a:p>
      </dgm:t>
    </dgm:pt>
  </dgm:ptLst>
  <dgm:cxnLst>
    <dgm:cxn modelId="{4ED58701-8901-41EC-A83E-5ACCAB731455}" type="presOf" srcId="{61E5E4D5-D501-41CC-893E-75DF86A7E354}" destId="{46A7F261-619C-475C-B4C6-4D204B5C4DED}" srcOrd="1" destOrd="0" presId="urn:microsoft.com/office/officeart/2005/8/layout/vProcess5"/>
    <dgm:cxn modelId="{E3D08EC3-ED1B-4732-BA75-9DF72231883C}" srcId="{AF55374B-5579-48EB-9E34-9D31F21EB03A}" destId="{D6B1E5BF-348D-4C6F-A382-DD7A4B84ED3A}" srcOrd="3" destOrd="0" parTransId="{174C7AFF-967E-4CB2-9CC0-C05F57407D27}" sibTransId="{CBD80E5F-FE2D-4D6F-931A-07B549DA0209}"/>
    <dgm:cxn modelId="{AB301696-65E5-49F8-94AD-DCBA9F86265F}" type="presOf" srcId="{2D51107A-B0E1-4BF1-8F92-BE52FBA28E72}" destId="{4A17E6BD-9F78-4DB2-903C-A89A5C5B6208}" srcOrd="1" destOrd="0" presId="urn:microsoft.com/office/officeart/2005/8/layout/vProcess5"/>
    <dgm:cxn modelId="{DB70CD57-2426-4EC8-9E6B-FDC2F3448DD6}" type="presOf" srcId="{1805EE88-2C80-48C2-AD00-8C581ED95B60}" destId="{5783E81E-AECE-4E71-84B7-F62CD4618B34}" srcOrd="1" destOrd="0" presId="urn:microsoft.com/office/officeart/2005/8/layout/vProcess5"/>
    <dgm:cxn modelId="{026645BC-316E-4255-A2FF-A1A2C0278AB5}" type="presOf" srcId="{D6B1E5BF-348D-4C6F-A382-DD7A4B84ED3A}" destId="{62AA634A-4C48-4F1B-B45E-2A15F85F4C57}" srcOrd="0" destOrd="0" presId="urn:microsoft.com/office/officeart/2005/8/layout/vProcess5"/>
    <dgm:cxn modelId="{E85F989F-220D-46F8-9010-E73F16DDA4CF}" type="presOf" srcId="{D6B1E5BF-348D-4C6F-A382-DD7A4B84ED3A}" destId="{62694E9E-D9DA-4AD7-8BE8-6AE347799CDE}" srcOrd="1" destOrd="0" presId="urn:microsoft.com/office/officeart/2005/8/layout/vProcess5"/>
    <dgm:cxn modelId="{4EA33B68-4A53-4928-84FF-958BFD405EB5}" srcId="{AF55374B-5579-48EB-9E34-9D31F21EB03A}" destId="{1805EE88-2C80-48C2-AD00-8C581ED95B60}" srcOrd="1" destOrd="0" parTransId="{9FC0FF8F-A51D-4031-B0E8-65E57B2FE614}" sibTransId="{045D5666-740F-44E3-B498-AE1B89D5B691}"/>
    <dgm:cxn modelId="{09AF14F7-C5B7-4B66-BE02-D6035F654D45}" type="presOf" srcId="{CBD80E5F-FE2D-4D6F-931A-07B549DA0209}" destId="{2A1CC3F6-2CE6-4227-8887-A87CC50A22CB}" srcOrd="0" destOrd="0" presId="urn:microsoft.com/office/officeart/2005/8/layout/vProcess5"/>
    <dgm:cxn modelId="{D44EBA61-DEE1-4001-8D91-4623B187AF3D}" type="presOf" srcId="{61E5E4D5-D501-41CC-893E-75DF86A7E354}" destId="{B4D747BF-5A4F-4884-8C44-9A93BD49431A}" srcOrd="0" destOrd="0" presId="urn:microsoft.com/office/officeart/2005/8/layout/vProcess5"/>
    <dgm:cxn modelId="{015D55FE-60E9-4358-AC4A-616112613CF9}" type="presOf" srcId="{1805EE88-2C80-48C2-AD00-8C581ED95B60}" destId="{1FC773E2-0D93-4870-B262-4A0C97BEC8E6}" srcOrd="0" destOrd="0" presId="urn:microsoft.com/office/officeart/2005/8/layout/vProcess5"/>
    <dgm:cxn modelId="{DF180680-89BD-46B6-AA16-165F3E3A5A90}" type="presOf" srcId="{26621A0A-1386-4176-83F8-78BA1AD96DB1}" destId="{58E499F9-4698-4AD6-A493-61EFE022589B}" srcOrd="1" destOrd="0" presId="urn:microsoft.com/office/officeart/2005/8/layout/vProcess5"/>
    <dgm:cxn modelId="{EB33FA03-33B4-4620-8AAF-D82DC4F785E8}" type="presOf" srcId="{26621A0A-1386-4176-83F8-78BA1AD96DB1}" destId="{D488183A-AC62-48B1-B887-47F1F0A60A30}" srcOrd="0" destOrd="0" presId="urn:microsoft.com/office/officeart/2005/8/layout/vProcess5"/>
    <dgm:cxn modelId="{E603E6A2-5EC1-4B7F-B209-A520F8B8FA5A}" srcId="{AF55374B-5579-48EB-9E34-9D31F21EB03A}" destId="{26621A0A-1386-4176-83F8-78BA1AD96DB1}" srcOrd="4" destOrd="0" parTransId="{27470AF9-A2FA-4B94-AEE6-20F9F5C7C7D7}" sibTransId="{E41975E3-3DA5-491F-BA33-66C75E8613B5}"/>
    <dgm:cxn modelId="{731AECEE-D791-4529-AC22-E395074C5F9D}" type="presOf" srcId="{BE5617D1-29B9-4B4D-85F9-164CBA6BF610}" destId="{27546C4D-5809-4993-937C-3F8AC8413394}" srcOrd="0" destOrd="0" presId="urn:microsoft.com/office/officeart/2005/8/layout/vProcess5"/>
    <dgm:cxn modelId="{7FDB3794-FB97-488B-8C32-7A94951BEE61}" srcId="{AF55374B-5579-48EB-9E34-9D31F21EB03A}" destId="{61E5E4D5-D501-41CC-893E-75DF86A7E354}" srcOrd="2" destOrd="0" parTransId="{C0E3B878-06AC-4AAF-8141-B9E366300C4C}" sibTransId="{B6B65873-934F-49A6-87DC-C82C935EF2FA}"/>
    <dgm:cxn modelId="{9EE8FD5F-95A7-4259-9C9B-CC8A9F959BEA}" type="presOf" srcId="{B6B65873-934F-49A6-87DC-C82C935EF2FA}" destId="{A58AD8C4-A295-4C2C-81C1-2FDE7E3BC983}" srcOrd="0" destOrd="0" presId="urn:microsoft.com/office/officeart/2005/8/layout/vProcess5"/>
    <dgm:cxn modelId="{554EA2CB-1D2D-4C96-BEA4-1B468D3449EF}" srcId="{AF55374B-5579-48EB-9E34-9D31F21EB03A}" destId="{2D51107A-B0E1-4BF1-8F92-BE52FBA28E72}" srcOrd="0" destOrd="0" parTransId="{4CE5D1B1-8AD9-4F85-BA00-691A5B49F0C9}" sibTransId="{BE5617D1-29B9-4B4D-85F9-164CBA6BF610}"/>
    <dgm:cxn modelId="{368FF3F8-3509-413C-B473-51950F2ADB6F}" type="presOf" srcId="{045D5666-740F-44E3-B498-AE1B89D5B691}" destId="{E213BBE2-71B3-4513-AA2C-F4B2FD64BAC2}" srcOrd="0" destOrd="0" presId="urn:microsoft.com/office/officeart/2005/8/layout/vProcess5"/>
    <dgm:cxn modelId="{D9F62078-4EE4-4801-8E9D-E421FCD0CFBC}" type="presOf" srcId="{AF55374B-5579-48EB-9E34-9D31F21EB03A}" destId="{E630FEF8-6D9E-4C30-B5B9-C05CF0D0F9F5}" srcOrd="0" destOrd="0" presId="urn:microsoft.com/office/officeart/2005/8/layout/vProcess5"/>
    <dgm:cxn modelId="{ADFA0B67-079E-470F-8996-FF22A9966EA3}" type="presOf" srcId="{2D51107A-B0E1-4BF1-8F92-BE52FBA28E72}" destId="{037AAC92-D072-4B84-8C59-31B580F82854}" srcOrd="0" destOrd="0" presId="urn:microsoft.com/office/officeart/2005/8/layout/vProcess5"/>
    <dgm:cxn modelId="{E8BF8D8F-69F1-4973-BC07-253673E84CF2}" type="presParOf" srcId="{E630FEF8-6D9E-4C30-B5B9-C05CF0D0F9F5}" destId="{4BDD825A-2A1D-4955-93A1-4771B6309A07}" srcOrd="0" destOrd="0" presId="urn:microsoft.com/office/officeart/2005/8/layout/vProcess5"/>
    <dgm:cxn modelId="{E58CCD9F-F5BE-44AB-88E8-4B51295EBBD2}" type="presParOf" srcId="{E630FEF8-6D9E-4C30-B5B9-C05CF0D0F9F5}" destId="{037AAC92-D072-4B84-8C59-31B580F82854}" srcOrd="1" destOrd="0" presId="urn:microsoft.com/office/officeart/2005/8/layout/vProcess5"/>
    <dgm:cxn modelId="{03647B57-5E58-4A4E-A01C-D81AEBC0DAFB}" type="presParOf" srcId="{E630FEF8-6D9E-4C30-B5B9-C05CF0D0F9F5}" destId="{1FC773E2-0D93-4870-B262-4A0C97BEC8E6}" srcOrd="2" destOrd="0" presId="urn:microsoft.com/office/officeart/2005/8/layout/vProcess5"/>
    <dgm:cxn modelId="{DC2F8A3C-1D1F-4659-95E2-902E3E244EA9}" type="presParOf" srcId="{E630FEF8-6D9E-4C30-B5B9-C05CF0D0F9F5}" destId="{B4D747BF-5A4F-4884-8C44-9A93BD49431A}" srcOrd="3" destOrd="0" presId="urn:microsoft.com/office/officeart/2005/8/layout/vProcess5"/>
    <dgm:cxn modelId="{D068EA47-56B5-4EB5-9FA5-5A4D17460E61}" type="presParOf" srcId="{E630FEF8-6D9E-4C30-B5B9-C05CF0D0F9F5}" destId="{62AA634A-4C48-4F1B-B45E-2A15F85F4C57}" srcOrd="4" destOrd="0" presId="urn:microsoft.com/office/officeart/2005/8/layout/vProcess5"/>
    <dgm:cxn modelId="{4B91A3ED-05F0-45C4-A681-D53A640D981E}" type="presParOf" srcId="{E630FEF8-6D9E-4C30-B5B9-C05CF0D0F9F5}" destId="{D488183A-AC62-48B1-B887-47F1F0A60A30}" srcOrd="5" destOrd="0" presId="urn:microsoft.com/office/officeart/2005/8/layout/vProcess5"/>
    <dgm:cxn modelId="{1F7E53D2-424A-4E48-86F5-09024950385C}" type="presParOf" srcId="{E630FEF8-6D9E-4C30-B5B9-C05CF0D0F9F5}" destId="{27546C4D-5809-4993-937C-3F8AC8413394}" srcOrd="6" destOrd="0" presId="urn:microsoft.com/office/officeart/2005/8/layout/vProcess5"/>
    <dgm:cxn modelId="{0AE79EF3-EBE6-4E57-84E7-0E3BE4CCCAF1}" type="presParOf" srcId="{E630FEF8-6D9E-4C30-B5B9-C05CF0D0F9F5}" destId="{E213BBE2-71B3-4513-AA2C-F4B2FD64BAC2}" srcOrd="7" destOrd="0" presId="urn:microsoft.com/office/officeart/2005/8/layout/vProcess5"/>
    <dgm:cxn modelId="{CD235AA6-7975-418D-AD22-575DFB465E57}" type="presParOf" srcId="{E630FEF8-6D9E-4C30-B5B9-C05CF0D0F9F5}" destId="{A58AD8C4-A295-4C2C-81C1-2FDE7E3BC983}" srcOrd="8" destOrd="0" presId="urn:microsoft.com/office/officeart/2005/8/layout/vProcess5"/>
    <dgm:cxn modelId="{05F87ADA-B050-4806-ABAB-F52123D722AB}" type="presParOf" srcId="{E630FEF8-6D9E-4C30-B5B9-C05CF0D0F9F5}" destId="{2A1CC3F6-2CE6-4227-8887-A87CC50A22CB}" srcOrd="9" destOrd="0" presId="urn:microsoft.com/office/officeart/2005/8/layout/vProcess5"/>
    <dgm:cxn modelId="{BBD9C770-05B8-4403-A9D3-61BE7096803C}" type="presParOf" srcId="{E630FEF8-6D9E-4C30-B5B9-C05CF0D0F9F5}" destId="{4A17E6BD-9F78-4DB2-903C-A89A5C5B6208}" srcOrd="10" destOrd="0" presId="urn:microsoft.com/office/officeart/2005/8/layout/vProcess5"/>
    <dgm:cxn modelId="{03A7999F-B1A7-47E9-9A0D-4A9838BA3A08}" type="presParOf" srcId="{E630FEF8-6D9E-4C30-B5B9-C05CF0D0F9F5}" destId="{5783E81E-AECE-4E71-84B7-F62CD4618B34}" srcOrd="11" destOrd="0" presId="urn:microsoft.com/office/officeart/2005/8/layout/vProcess5"/>
    <dgm:cxn modelId="{785B990F-A8CE-4E30-B3AE-99B952C763D6}" type="presParOf" srcId="{E630FEF8-6D9E-4C30-B5B9-C05CF0D0F9F5}" destId="{46A7F261-619C-475C-B4C6-4D204B5C4DED}" srcOrd="12" destOrd="0" presId="urn:microsoft.com/office/officeart/2005/8/layout/vProcess5"/>
    <dgm:cxn modelId="{372CA0AA-A400-430B-BAAE-4E573E651C05}" type="presParOf" srcId="{E630FEF8-6D9E-4C30-B5B9-C05CF0D0F9F5}" destId="{62694E9E-D9DA-4AD7-8BE8-6AE347799CDE}" srcOrd="13" destOrd="0" presId="urn:microsoft.com/office/officeart/2005/8/layout/vProcess5"/>
    <dgm:cxn modelId="{D7E2769D-63B8-4CED-A213-934F8E52E9E4}" type="presParOf" srcId="{E630FEF8-6D9E-4C30-B5B9-C05CF0D0F9F5}" destId="{58E499F9-4698-4AD6-A493-61EFE022589B}"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7D75F6-ABB7-4234-A38D-275C8E518D06}" type="doc">
      <dgm:prSet loTypeId="urn:microsoft.com/office/officeart/2005/8/layout/vProcess5" loCatId="process" qsTypeId="urn:microsoft.com/office/officeart/2005/8/quickstyle/simple1" qsCatId="simple" csTypeId="urn:microsoft.com/office/officeart/2005/8/colors/accent6_5" csCatId="accent6" phldr="1"/>
      <dgm:spPr/>
      <dgm:t>
        <a:bodyPr/>
        <a:lstStyle/>
        <a:p>
          <a:endParaRPr lang="en-GB"/>
        </a:p>
      </dgm:t>
    </dgm:pt>
    <dgm:pt modelId="{BD54A3CB-9874-436E-93E7-C61C2A95EC21}">
      <dgm:prSet phldrT="[Text]"/>
      <dgm:spPr/>
      <dgm:t>
        <a:bodyPr/>
        <a:lstStyle/>
        <a:p>
          <a:r>
            <a:rPr lang="en-GB">
              <a:solidFill>
                <a:sysClr val="windowText" lastClr="000000"/>
              </a:solidFill>
            </a:rPr>
            <a:t>Endorse findings</a:t>
          </a:r>
        </a:p>
      </dgm:t>
    </dgm:pt>
    <dgm:pt modelId="{1CD4F587-61FF-42A1-9FBA-EDFD82994A2C}" type="parTrans" cxnId="{8EF3D312-4FC9-40C7-B115-29D7C85CE519}">
      <dgm:prSet/>
      <dgm:spPr/>
      <dgm:t>
        <a:bodyPr/>
        <a:lstStyle/>
        <a:p>
          <a:endParaRPr lang="en-GB"/>
        </a:p>
      </dgm:t>
    </dgm:pt>
    <dgm:pt modelId="{AD4BF2DF-59EA-44AF-A35C-03302704744B}" type="sibTrans" cxnId="{8EF3D312-4FC9-40C7-B115-29D7C85CE519}">
      <dgm:prSet/>
      <dgm:spPr>
        <a:solidFill>
          <a:schemeClr val="accent6">
            <a:lumMod val="50000"/>
          </a:schemeClr>
        </a:solidFill>
        <a:ln>
          <a:noFill/>
        </a:ln>
      </dgm:spPr>
      <dgm:t>
        <a:bodyPr/>
        <a:lstStyle/>
        <a:p>
          <a:endParaRPr lang="en-GB">
            <a:ln>
              <a:solidFill>
                <a:schemeClr val="accent1">
                  <a:tint val="40000"/>
                  <a:hueOff val="0"/>
                  <a:satOff val="0"/>
                  <a:lumOff val="0"/>
                </a:schemeClr>
              </a:solidFill>
            </a:ln>
          </a:endParaRPr>
        </a:p>
      </dgm:t>
    </dgm:pt>
    <dgm:pt modelId="{6933931C-DEB4-4F51-BC85-61434EF31812}">
      <dgm:prSet phldrT="[Text]"/>
      <dgm:spPr>
        <a:solidFill>
          <a:schemeClr val="accent6">
            <a:hueOff val="0"/>
            <a:satOff val="0"/>
            <a:lumOff val="0"/>
            <a:alpha val="65000"/>
          </a:schemeClr>
        </a:solidFill>
      </dgm:spPr>
      <dgm:t>
        <a:bodyPr/>
        <a:lstStyle/>
        <a:p>
          <a:r>
            <a:rPr lang="en-GB">
              <a:solidFill>
                <a:sysClr val="windowText" lastClr="000000"/>
              </a:solidFill>
            </a:rPr>
            <a:t>Feedback</a:t>
          </a:r>
        </a:p>
      </dgm:t>
    </dgm:pt>
    <dgm:pt modelId="{24F3937C-77CE-4DB1-B027-FD9A7452A6F3}" type="parTrans" cxnId="{4B688C2D-4D26-4F3B-911E-8550A8A71F91}">
      <dgm:prSet/>
      <dgm:spPr/>
      <dgm:t>
        <a:bodyPr/>
        <a:lstStyle/>
        <a:p>
          <a:endParaRPr lang="en-GB"/>
        </a:p>
      </dgm:t>
    </dgm:pt>
    <dgm:pt modelId="{DBC6D873-EC8F-4586-8011-8AF8B07F0295}" type="sibTrans" cxnId="{4B688C2D-4D26-4F3B-911E-8550A8A71F91}">
      <dgm:prSet/>
      <dgm:spPr>
        <a:solidFill>
          <a:schemeClr val="accent6">
            <a:lumMod val="50000"/>
            <a:alpha val="90000"/>
          </a:schemeClr>
        </a:solidFill>
        <a:ln>
          <a:noFill/>
        </a:ln>
      </dgm:spPr>
      <dgm:t>
        <a:bodyPr/>
        <a:lstStyle/>
        <a:p>
          <a:endParaRPr lang="en-GB">
            <a:ln>
              <a:solidFill>
                <a:schemeClr val="accent1">
                  <a:tint val="40000"/>
                  <a:hueOff val="0"/>
                  <a:satOff val="0"/>
                  <a:lumOff val="0"/>
                </a:schemeClr>
              </a:solidFill>
            </a:ln>
            <a:solidFill>
              <a:srgbClr val="FF0000">
                <a:alpha val="0"/>
              </a:srgbClr>
            </a:solidFill>
          </a:endParaRPr>
        </a:p>
      </dgm:t>
    </dgm:pt>
    <dgm:pt modelId="{AA5FB968-4748-4A00-ADF9-0204FFCF4B70}">
      <dgm:prSet phldrT="[Text]"/>
      <dgm:spPr/>
      <dgm:t>
        <a:bodyPr/>
        <a:lstStyle/>
        <a:p>
          <a:r>
            <a:rPr lang="en-GB">
              <a:solidFill>
                <a:sysClr val="windowText" lastClr="000000"/>
              </a:solidFill>
            </a:rPr>
            <a:t>Report</a:t>
          </a:r>
        </a:p>
      </dgm:t>
    </dgm:pt>
    <dgm:pt modelId="{2387BBC0-1A5C-4879-98A7-EA6E550D298F}" type="parTrans" cxnId="{0E4EE15B-4B83-40DD-857B-9D6F0FF7E2E5}">
      <dgm:prSet/>
      <dgm:spPr/>
      <dgm:t>
        <a:bodyPr/>
        <a:lstStyle/>
        <a:p>
          <a:endParaRPr lang="en-GB"/>
        </a:p>
      </dgm:t>
    </dgm:pt>
    <dgm:pt modelId="{B3A28BB5-EA9E-40EE-9197-17BEAC33B574}" type="sibTrans" cxnId="{0E4EE15B-4B83-40DD-857B-9D6F0FF7E2E5}">
      <dgm:prSet/>
      <dgm:spPr/>
      <dgm:t>
        <a:bodyPr/>
        <a:lstStyle/>
        <a:p>
          <a:endParaRPr lang="en-GB"/>
        </a:p>
      </dgm:t>
    </dgm:pt>
    <dgm:pt modelId="{B1EEAD76-D953-418B-9E5E-167A7E5F36D9}" type="pres">
      <dgm:prSet presAssocID="{0A7D75F6-ABB7-4234-A38D-275C8E518D06}" presName="outerComposite" presStyleCnt="0">
        <dgm:presLayoutVars>
          <dgm:chMax val="5"/>
          <dgm:dir/>
          <dgm:resizeHandles val="exact"/>
        </dgm:presLayoutVars>
      </dgm:prSet>
      <dgm:spPr/>
      <dgm:t>
        <a:bodyPr/>
        <a:lstStyle/>
        <a:p>
          <a:endParaRPr lang="en-GB"/>
        </a:p>
      </dgm:t>
    </dgm:pt>
    <dgm:pt modelId="{8430AEA2-9FBE-4CFC-A38E-9E704286A378}" type="pres">
      <dgm:prSet presAssocID="{0A7D75F6-ABB7-4234-A38D-275C8E518D06}" presName="dummyMaxCanvas" presStyleCnt="0">
        <dgm:presLayoutVars/>
      </dgm:prSet>
      <dgm:spPr/>
      <dgm:t>
        <a:bodyPr/>
        <a:lstStyle/>
        <a:p>
          <a:endParaRPr lang="en-GB"/>
        </a:p>
      </dgm:t>
    </dgm:pt>
    <dgm:pt modelId="{B58053CF-4C43-4923-B45C-A83D59C6F38B}" type="pres">
      <dgm:prSet presAssocID="{0A7D75F6-ABB7-4234-A38D-275C8E518D06}" presName="ThreeNodes_1" presStyleLbl="node1" presStyleIdx="0" presStyleCnt="3">
        <dgm:presLayoutVars>
          <dgm:bulletEnabled val="1"/>
        </dgm:presLayoutVars>
      </dgm:prSet>
      <dgm:spPr/>
      <dgm:t>
        <a:bodyPr/>
        <a:lstStyle/>
        <a:p>
          <a:endParaRPr lang="en-GB"/>
        </a:p>
      </dgm:t>
    </dgm:pt>
    <dgm:pt modelId="{21D02E11-1FF1-4975-ACE3-90E900E5BEFD}" type="pres">
      <dgm:prSet presAssocID="{0A7D75F6-ABB7-4234-A38D-275C8E518D06}" presName="ThreeNodes_2" presStyleLbl="node1" presStyleIdx="1" presStyleCnt="3">
        <dgm:presLayoutVars>
          <dgm:bulletEnabled val="1"/>
        </dgm:presLayoutVars>
      </dgm:prSet>
      <dgm:spPr/>
      <dgm:t>
        <a:bodyPr/>
        <a:lstStyle/>
        <a:p>
          <a:endParaRPr lang="en-GB"/>
        </a:p>
      </dgm:t>
    </dgm:pt>
    <dgm:pt modelId="{2415959F-BF61-4C7D-8B33-05FC1CCFC329}" type="pres">
      <dgm:prSet presAssocID="{0A7D75F6-ABB7-4234-A38D-275C8E518D06}" presName="ThreeNodes_3" presStyleLbl="node1" presStyleIdx="2" presStyleCnt="3">
        <dgm:presLayoutVars>
          <dgm:bulletEnabled val="1"/>
        </dgm:presLayoutVars>
      </dgm:prSet>
      <dgm:spPr/>
      <dgm:t>
        <a:bodyPr/>
        <a:lstStyle/>
        <a:p>
          <a:endParaRPr lang="en-GB"/>
        </a:p>
      </dgm:t>
    </dgm:pt>
    <dgm:pt modelId="{E8C9B877-2C64-46AF-B351-AB0B4DDCA340}" type="pres">
      <dgm:prSet presAssocID="{0A7D75F6-ABB7-4234-A38D-275C8E518D06}" presName="ThreeConn_1-2" presStyleLbl="fgAccFollowNode1" presStyleIdx="0" presStyleCnt="2">
        <dgm:presLayoutVars>
          <dgm:bulletEnabled val="1"/>
        </dgm:presLayoutVars>
      </dgm:prSet>
      <dgm:spPr/>
      <dgm:t>
        <a:bodyPr/>
        <a:lstStyle/>
        <a:p>
          <a:endParaRPr lang="en-GB"/>
        </a:p>
      </dgm:t>
    </dgm:pt>
    <dgm:pt modelId="{3635C0CC-448A-4483-9E15-8FC2FC5A078F}" type="pres">
      <dgm:prSet presAssocID="{0A7D75F6-ABB7-4234-A38D-275C8E518D06}" presName="ThreeConn_2-3" presStyleLbl="fgAccFollowNode1" presStyleIdx="1" presStyleCnt="2">
        <dgm:presLayoutVars>
          <dgm:bulletEnabled val="1"/>
        </dgm:presLayoutVars>
      </dgm:prSet>
      <dgm:spPr/>
      <dgm:t>
        <a:bodyPr/>
        <a:lstStyle/>
        <a:p>
          <a:endParaRPr lang="en-GB"/>
        </a:p>
      </dgm:t>
    </dgm:pt>
    <dgm:pt modelId="{61A95CAA-ACF0-4584-BB16-9F5A69B74FA3}" type="pres">
      <dgm:prSet presAssocID="{0A7D75F6-ABB7-4234-A38D-275C8E518D06}" presName="ThreeNodes_1_text" presStyleLbl="node1" presStyleIdx="2" presStyleCnt="3">
        <dgm:presLayoutVars>
          <dgm:bulletEnabled val="1"/>
        </dgm:presLayoutVars>
      </dgm:prSet>
      <dgm:spPr/>
      <dgm:t>
        <a:bodyPr/>
        <a:lstStyle/>
        <a:p>
          <a:endParaRPr lang="en-GB"/>
        </a:p>
      </dgm:t>
    </dgm:pt>
    <dgm:pt modelId="{D04B7FDC-E7EB-4241-AFFE-DC2637EBC94C}" type="pres">
      <dgm:prSet presAssocID="{0A7D75F6-ABB7-4234-A38D-275C8E518D06}" presName="ThreeNodes_2_text" presStyleLbl="node1" presStyleIdx="2" presStyleCnt="3">
        <dgm:presLayoutVars>
          <dgm:bulletEnabled val="1"/>
        </dgm:presLayoutVars>
      </dgm:prSet>
      <dgm:spPr/>
      <dgm:t>
        <a:bodyPr/>
        <a:lstStyle/>
        <a:p>
          <a:endParaRPr lang="en-GB"/>
        </a:p>
      </dgm:t>
    </dgm:pt>
    <dgm:pt modelId="{5028BE3D-E59F-4D62-A333-E96DDE95695A}" type="pres">
      <dgm:prSet presAssocID="{0A7D75F6-ABB7-4234-A38D-275C8E518D06}" presName="ThreeNodes_3_text" presStyleLbl="node1" presStyleIdx="2" presStyleCnt="3">
        <dgm:presLayoutVars>
          <dgm:bulletEnabled val="1"/>
        </dgm:presLayoutVars>
      </dgm:prSet>
      <dgm:spPr/>
      <dgm:t>
        <a:bodyPr/>
        <a:lstStyle/>
        <a:p>
          <a:endParaRPr lang="en-GB"/>
        </a:p>
      </dgm:t>
    </dgm:pt>
  </dgm:ptLst>
  <dgm:cxnLst>
    <dgm:cxn modelId="{CD7FE402-9A9F-408B-B9FE-906190103D8A}" type="presOf" srcId="{AD4BF2DF-59EA-44AF-A35C-03302704744B}" destId="{E8C9B877-2C64-46AF-B351-AB0B4DDCA340}" srcOrd="0" destOrd="0" presId="urn:microsoft.com/office/officeart/2005/8/layout/vProcess5"/>
    <dgm:cxn modelId="{532A768C-EBB3-4270-A1EB-341E91D82A93}" type="presOf" srcId="{BD54A3CB-9874-436E-93E7-C61C2A95EC21}" destId="{61A95CAA-ACF0-4584-BB16-9F5A69B74FA3}" srcOrd="1" destOrd="0" presId="urn:microsoft.com/office/officeart/2005/8/layout/vProcess5"/>
    <dgm:cxn modelId="{4B688C2D-4D26-4F3B-911E-8550A8A71F91}" srcId="{0A7D75F6-ABB7-4234-A38D-275C8E518D06}" destId="{6933931C-DEB4-4F51-BC85-61434EF31812}" srcOrd="1" destOrd="0" parTransId="{24F3937C-77CE-4DB1-B027-FD9A7452A6F3}" sibTransId="{DBC6D873-EC8F-4586-8011-8AF8B07F0295}"/>
    <dgm:cxn modelId="{03D47396-3772-4187-AF8F-4FE3F36CE6E8}" type="presOf" srcId="{DBC6D873-EC8F-4586-8011-8AF8B07F0295}" destId="{3635C0CC-448A-4483-9E15-8FC2FC5A078F}" srcOrd="0" destOrd="0" presId="urn:microsoft.com/office/officeart/2005/8/layout/vProcess5"/>
    <dgm:cxn modelId="{0E4EE15B-4B83-40DD-857B-9D6F0FF7E2E5}" srcId="{0A7D75F6-ABB7-4234-A38D-275C8E518D06}" destId="{AA5FB968-4748-4A00-ADF9-0204FFCF4B70}" srcOrd="2" destOrd="0" parTransId="{2387BBC0-1A5C-4879-98A7-EA6E550D298F}" sibTransId="{B3A28BB5-EA9E-40EE-9197-17BEAC33B574}"/>
    <dgm:cxn modelId="{C485CF58-8441-40F6-BA7F-6A3FEB73ECC3}" type="presOf" srcId="{AA5FB968-4748-4A00-ADF9-0204FFCF4B70}" destId="{5028BE3D-E59F-4D62-A333-E96DDE95695A}" srcOrd="1" destOrd="0" presId="urn:microsoft.com/office/officeart/2005/8/layout/vProcess5"/>
    <dgm:cxn modelId="{19454C2F-CB0B-4E4B-B7A1-793C67351E85}" type="presOf" srcId="{6933931C-DEB4-4F51-BC85-61434EF31812}" destId="{21D02E11-1FF1-4975-ACE3-90E900E5BEFD}" srcOrd="0" destOrd="0" presId="urn:microsoft.com/office/officeart/2005/8/layout/vProcess5"/>
    <dgm:cxn modelId="{D0902C80-98F3-4021-AE7A-CB4ABE57058F}" type="presOf" srcId="{0A7D75F6-ABB7-4234-A38D-275C8E518D06}" destId="{B1EEAD76-D953-418B-9E5E-167A7E5F36D9}" srcOrd="0" destOrd="0" presId="urn:microsoft.com/office/officeart/2005/8/layout/vProcess5"/>
    <dgm:cxn modelId="{C44A675A-019E-42F1-A60A-FEB777473660}" type="presOf" srcId="{BD54A3CB-9874-436E-93E7-C61C2A95EC21}" destId="{B58053CF-4C43-4923-B45C-A83D59C6F38B}" srcOrd="0" destOrd="0" presId="urn:microsoft.com/office/officeart/2005/8/layout/vProcess5"/>
    <dgm:cxn modelId="{5159DE50-C62F-450E-981C-689D6ADA9D6D}" type="presOf" srcId="{AA5FB968-4748-4A00-ADF9-0204FFCF4B70}" destId="{2415959F-BF61-4C7D-8B33-05FC1CCFC329}" srcOrd="0" destOrd="0" presId="urn:microsoft.com/office/officeart/2005/8/layout/vProcess5"/>
    <dgm:cxn modelId="{8EF3D312-4FC9-40C7-B115-29D7C85CE519}" srcId="{0A7D75F6-ABB7-4234-A38D-275C8E518D06}" destId="{BD54A3CB-9874-436E-93E7-C61C2A95EC21}" srcOrd="0" destOrd="0" parTransId="{1CD4F587-61FF-42A1-9FBA-EDFD82994A2C}" sibTransId="{AD4BF2DF-59EA-44AF-A35C-03302704744B}"/>
    <dgm:cxn modelId="{DA7997E1-3C0E-4D2B-9A18-07AF754FF897}" type="presOf" srcId="{6933931C-DEB4-4F51-BC85-61434EF31812}" destId="{D04B7FDC-E7EB-4241-AFFE-DC2637EBC94C}" srcOrd="1" destOrd="0" presId="urn:microsoft.com/office/officeart/2005/8/layout/vProcess5"/>
    <dgm:cxn modelId="{C60E126B-49E4-4B67-9FEC-BC7C0C7DC896}" type="presParOf" srcId="{B1EEAD76-D953-418B-9E5E-167A7E5F36D9}" destId="{8430AEA2-9FBE-4CFC-A38E-9E704286A378}" srcOrd="0" destOrd="0" presId="urn:microsoft.com/office/officeart/2005/8/layout/vProcess5"/>
    <dgm:cxn modelId="{E63CDF72-4CB1-4AC6-A426-B65B4B8572DA}" type="presParOf" srcId="{B1EEAD76-D953-418B-9E5E-167A7E5F36D9}" destId="{B58053CF-4C43-4923-B45C-A83D59C6F38B}" srcOrd="1" destOrd="0" presId="urn:microsoft.com/office/officeart/2005/8/layout/vProcess5"/>
    <dgm:cxn modelId="{0215C367-2D09-48E3-AB62-BE4A1393A839}" type="presParOf" srcId="{B1EEAD76-D953-418B-9E5E-167A7E5F36D9}" destId="{21D02E11-1FF1-4975-ACE3-90E900E5BEFD}" srcOrd="2" destOrd="0" presId="urn:microsoft.com/office/officeart/2005/8/layout/vProcess5"/>
    <dgm:cxn modelId="{C379D05C-3F0E-4058-81D8-071E5CD49D4E}" type="presParOf" srcId="{B1EEAD76-D953-418B-9E5E-167A7E5F36D9}" destId="{2415959F-BF61-4C7D-8B33-05FC1CCFC329}" srcOrd="3" destOrd="0" presId="urn:microsoft.com/office/officeart/2005/8/layout/vProcess5"/>
    <dgm:cxn modelId="{A555D618-127E-4567-943C-EE09CEA13381}" type="presParOf" srcId="{B1EEAD76-D953-418B-9E5E-167A7E5F36D9}" destId="{E8C9B877-2C64-46AF-B351-AB0B4DDCA340}" srcOrd="4" destOrd="0" presId="urn:microsoft.com/office/officeart/2005/8/layout/vProcess5"/>
    <dgm:cxn modelId="{DF9851EC-2BEE-4271-A671-03BB3429D177}" type="presParOf" srcId="{B1EEAD76-D953-418B-9E5E-167A7E5F36D9}" destId="{3635C0CC-448A-4483-9E15-8FC2FC5A078F}" srcOrd="5" destOrd="0" presId="urn:microsoft.com/office/officeart/2005/8/layout/vProcess5"/>
    <dgm:cxn modelId="{DF8FC337-5170-4704-BFE1-A2675DFDD488}" type="presParOf" srcId="{B1EEAD76-D953-418B-9E5E-167A7E5F36D9}" destId="{61A95CAA-ACF0-4584-BB16-9F5A69B74FA3}" srcOrd="6" destOrd="0" presId="urn:microsoft.com/office/officeart/2005/8/layout/vProcess5"/>
    <dgm:cxn modelId="{371D425C-A957-45FF-8865-4366D8773545}" type="presParOf" srcId="{B1EEAD76-D953-418B-9E5E-167A7E5F36D9}" destId="{D04B7FDC-E7EB-4241-AFFE-DC2637EBC94C}" srcOrd="7" destOrd="0" presId="urn:microsoft.com/office/officeart/2005/8/layout/vProcess5"/>
    <dgm:cxn modelId="{42AC317E-62F9-4463-A090-6F86D149BFB7}" type="presParOf" srcId="{B1EEAD76-D953-418B-9E5E-167A7E5F36D9}" destId="{5028BE3D-E59F-4D62-A333-E96DDE95695A}" srcOrd="8"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017657-2D1C-445E-8505-102E5695AF41}"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GB"/>
        </a:p>
      </dgm:t>
    </dgm:pt>
    <dgm:pt modelId="{DAF342F9-2C37-420C-9A6C-BC2453841CD5}">
      <dgm:prSet phldrT="[Text]" custT="1"/>
      <dgm:spPr>
        <a:xfrm>
          <a:off x="1942184" y="1713547"/>
          <a:ext cx="1602031" cy="1058275"/>
        </a:xfrm>
        <a:solidFill>
          <a:schemeClr val="accent6"/>
        </a:solidFill>
        <a:ln w="25400" cap="flat" cmpd="sng" algn="ctr">
          <a:solidFill>
            <a:schemeClr val="accent6">
              <a:lumMod val="75000"/>
              <a:alpha val="32000"/>
            </a:schemeClr>
          </a:solidFill>
          <a:prstDash val="solid"/>
        </a:ln>
        <a:effectLst/>
      </dgm:spPr>
      <dgm:t>
        <a:bodyPr/>
        <a:lstStyle/>
        <a:p>
          <a:r>
            <a:rPr lang="en-GB" sz="1200">
              <a:solidFill>
                <a:sysClr val="window" lastClr="FFFFFF"/>
              </a:solidFill>
              <a:latin typeface="Calibri"/>
              <a:ea typeface="+mn-ea"/>
              <a:cs typeface="+mn-cs"/>
            </a:rPr>
            <a:t>Evaluation of Quality</a:t>
          </a:r>
        </a:p>
      </dgm:t>
    </dgm:pt>
    <dgm:pt modelId="{CD98E522-39D4-4B0B-838E-87E00C47F77C}" type="parTrans" cxnId="{C3811321-AFC8-452A-BDC6-E8876C8BA88B}">
      <dgm:prSet/>
      <dgm:spPr/>
      <dgm:t>
        <a:bodyPr/>
        <a:lstStyle/>
        <a:p>
          <a:endParaRPr lang="en-GB"/>
        </a:p>
      </dgm:t>
    </dgm:pt>
    <dgm:pt modelId="{28BDCD12-EF77-4C0D-8B56-595D3B881D6D}" type="sibTrans" cxnId="{C3811321-AFC8-452A-BDC6-E8876C8BA88B}">
      <dgm:prSet/>
      <dgm:spPr/>
      <dgm:t>
        <a:bodyPr/>
        <a:lstStyle/>
        <a:p>
          <a:endParaRPr lang="en-GB"/>
        </a:p>
      </dgm:t>
    </dgm:pt>
    <dgm:pt modelId="{B5F816B6-47B0-4172-8EEA-940BA2662729}">
      <dgm:prSet phldrT="[Text]" custT="1"/>
      <dgm:spPr>
        <a:xfrm>
          <a:off x="2092225" y="2209"/>
          <a:ext cx="1301948" cy="13019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Calibri"/>
              <a:ea typeface="+mn-ea"/>
              <a:cs typeface="+mn-cs"/>
            </a:rPr>
            <a:t>Quantitative Data</a:t>
          </a:r>
        </a:p>
      </dgm:t>
    </dgm:pt>
    <dgm:pt modelId="{DCFFB20A-BCB1-413C-90D5-1EFA4041B2BE}" type="parTrans" cxnId="{ADA368B2-E79F-4D3D-979B-87DFDD5836DB}">
      <dgm:prSet/>
      <dgm:spPr>
        <a:xfrm rot="5400000">
          <a:off x="2608751" y="1337928"/>
          <a:ext cx="268896" cy="354129"/>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A084C503-5537-4654-8A75-DB9AE203881B}" type="sibTrans" cxnId="{ADA368B2-E79F-4D3D-979B-87DFDD5836DB}">
      <dgm:prSet/>
      <dgm:spPr/>
      <dgm:t>
        <a:bodyPr/>
        <a:lstStyle/>
        <a:p>
          <a:endParaRPr lang="en-GB"/>
        </a:p>
      </dgm:t>
    </dgm:pt>
    <dgm:pt modelId="{0CA55154-AF7B-45A4-983A-C3BC952D91C6}">
      <dgm:prSet phldrT="[Text]" custT="1"/>
      <dgm:spPr>
        <a:xfrm>
          <a:off x="3468774" y="2386461"/>
          <a:ext cx="1301948" cy="13019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Calibri"/>
              <a:ea typeface="+mn-ea"/>
              <a:cs typeface="+mn-cs"/>
            </a:rPr>
            <a:t>Views and perceptions</a:t>
          </a:r>
        </a:p>
      </dgm:t>
    </dgm:pt>
    <dgm:pt modelId="{7EBCAE60-4AE1-43CE-9767-E12B0FC9585B}" type="parTrans" cxnId="{B46B90C1-6293-4331-84FE-AB59E9A21BEF}">
      <dgm:prSet/>
      <dgm:spPr>
        <a:xfrm rot="12554587">
          <a:off x="3357798" y="2472543"/>
          <a:ext cx="180426" cy="354129"/>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24510766-FFCC-4CDF-9818-4C30E95DA631}" type="sibTrans" cxnId="{B46B90C1-6293-4331-84FE-AB59E9A21BEF}">
      <dgm:prSet/>
      <dgm:spPr/>
      <dgm:t>
        <a:bodyPr/>
        <a:lstStyle/>
        <a:p>
          <a:endParaRPr lang="en-GB"/>
        </a:p>
      </dgm:t>
    </dgm:pt>
    <dgm:pt modelId="{9AFB8219-12D8-4608-92D8-FE3185A738C7}">
      <dgm:prSet phldrT="[Text]" custT="1"/>
      <dgm:spPr>
        <a:xfrm>
          <a:off x="715677" y="2386461"/>
          <a:ext cx="1301948" cy="13019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Calibri"/>
              <a:ea typeface="+mn-ea"/>
              <a:cs typeface="+mn-cs"/>
            </a:rPr>
            <a:t>Direct Observation</a:t>
          </a:r>
        </a:p>
      </dgm:t>
    </dgm:pt>
    <dgm:pt modelId="{962A79D9-BEEA-4766-8D66-83BAC407AF40}" type="parTrans" cxnId="{B037C0C2-43AB-4C25-9ADB-0F8BE28E5468}">
      <dgm:prSet/>
      <dgm:spPr>
        <a:xfrm rot="19714151">
          <a:off x="1942246" y="2472543"/>
          <a:ext cx="192283" cy="354129"/>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5F818EED-2C0A-46B0-92C1-9C9FA89F7CD8}" type="sibTrans" cxnId="{B037C0C2-43AB-4C25-9ADB-0F8BE28E5468}">
      <dgm:prSet/>
      <dgm:spPr/>
      <dgm:t>
        <a:bodyPr/>
        <a:lstStyle/>
        <a:p>
          <a:endParaRPr lang="en-GB"/>
        </a:p>
      </dgm:t>
    </dgm:pt>
    <dgm:pt modelId="{442C4B28-449E-4913-90A7-0B936AC803A7}" type="pres">
      <dgm:prSet presAssocID="{86017657-2D1C-445E-8505-102E5695AF41}" presName="Name0" presStyleCnt="0">
        <dgm:presLayoutVars>
          <dgm:chMax val="1"/>
          <dgm:dir/>
          <dgm:animLvl val="ctr"/>
          <dgm:resizeHandles val="exact"/>
        </dgm:presLayoutVars>
      </dgm:prSet>
      <dgm:spPr/>
      <dgm:t>
        <a:bodyPr/>
        <a:lstStyle/>
        <a:p>
          <a:endParaRPr lang="en-GB"/>
        </a:p>
      </dgm:t>
    </dgm:pt>
    <dgm:pt modelId="{C0851531-D7EE-4387-83ED-B2EDC9A174BF}" type="pres">
      <dgm:prSet presAssocID="{DAF342F9-2C37-420C-9A6C-BC2453841CD5}" presName="centerShape" presStyleLbl="node0" presStyleIdx="0" presStyleCnt="1" custScaleX="153811" custScaleY="101605"/>
      <dgm:spPr>
        <a:prstGeom prst="ellipse">
          <a:avLst/>
        </a:prstGeom>
      </dgm:spPr>
      <dgm:t>
        <a:bodyPr/>
        <a:lstStyle/>
        <a:p>
          <a:endParaRPr lang="en-GB"/>
        </a:p>
      </dgm:t>
    </dgm:pt>
    <dgm:pt modelId="{8D3E6F86-44DE-4F16-BCD6-2A3BB7632F39}" type="pres">
      <dgm:prSet presAssocID="{DCFFB20A-BCB1-413C-90D5-1EFA4041B2BE}" presName="parTrans" presStyleLbl="sibTrans2D1" presStyleIdx="0" presStyleCnt="3" custAng="10800000" custScaleX="123929" custLinFactNeighborX="1" custLinFactNeighborY="0"/>
      <dgm:spPr>
        <a:prstGeom prst="rightArrow">
          <a:avLst>
            <a:gd name="adj1" fmla="val 60000"/>
            <a:gd name="adj2" fmla="val 50000"/>
          </a:avLst>
        </a:prstGeom>
      </dgm:spPr>
      <dgm:t>
        <a:bodyPr/>
        <a:lstStyle/>
        <a:p>
          <a:endParaRPr lang="en-GB"/>
        </a:p>
      </dgm:t>
    </dgm:pt>
    <dgm:pt modelId="{D7BE7EFA-4FC5-4C2F-B056-12AB6B172D90}" type="pres">
      <dgm:prSet presAssocID="{DCFFB20A-BCB1-413C-90D5-1EFA4041B2BE}" presName="connectorText" presStyleLbl="sibTrans2D1" presStyleIdx="0" presStyleCnt="3"/>
      <dgm:spPr/>
      <dgm:t>
        <a:bodyPr/>
        <a:lstStyle/>
        <a:p>
          <a:endParaRPr lang="en-GB"/>
        </a:p>
      </dgm:t>
    </dgm:pt>
    <dgm:pt modelId="{C4DCBAFF-C097-48B0-8222-5C514F18E349}" type="pres">
      <dgm:prSet presAssocID="{B5F816B6-47B0-4172-8EEA-940BA2662729}" presName="node" presStyleLbl="node1" presStyleIdx="0" presStyleCnt="3" custScaleX="124201" custRadScaleRad="83269" custRadScaleInc="2671">
        <dgm:presLayoutVars>
          <dgm:bulletEnabled val="1"/>
        </dgm:presLayoutVars>
      </dgm:prSet>
      <dgm:spPr>
        <a:prstGeom prst="ellipse">
          <a:avLst/>
        </a:prstGeom>
      </dgm:spPr>
      <dgm:t>
        <a:bodyPr/>
        <a:lstStyle/>
        <a:p>
          <a:endParaRPr lang="en-GB"/>
        </a:p>
      </dgm:t>
    </dgm:pt>
    <dgm:pt modelId="{B2E76503-B514-47B4-95C8-DC6460BE19FC}" type="pres">
      <dgm:prSet presAssocID="{7EBCAE60-4AE1-43CE-9767-E12B0FC9585B}" presName="parTrans" presStyleLbl="sibTrans2D1" presStyleIdx="1" presStyleCnt="3" custAng="10754587" custScaleX="140615"/>
      <dgm:spPr>
        <a:prstGeom prst="rightArrow">
          <a:avLst>
            <a:gd name="adj1" fmla="val 60000"/>
            <a:gd name="adj2" fmla="val 50000"/>
          </a:avLst>
        </a:prstGeom>
      </dgm:spPr>
      <dgm:t>
        <a:bodyPr/>
        <a:lstStyle/>
        <a:p>
          <a:endParaRPr lang="en-GB"/>
        </a:p>
      </dgm:t>
    </dgm:pt>
    <dgm:pt modelId="{F82EC4D2-FFF3-47CF-B7BF-13606A2688F4}" type="pres">
      <dgm:prSet presAssocID="{7EBCAE60-4AE1-43CE-9767-E12B0FC9585B}" presName="connectorText" presStyleLbl="sibTrans2D1" presStyleIdx="1" presStyleCnt="3"/>
      <dgm:spPr/>
      <dgm:t>
        <a:bodyPr/>
        <a:lstStyle/>
        <a:p>
          <a:endParaRPr lang="en-GB"/>
        </a:p>
      </dgm:t>
    </dgm:pt>
    <dgm:pt modelId="{387A8A95-BB89-42BB-9C85-0C68C42A50F1}" type="pres">
      <dgm:prSet presAssocID="{0CA55154-AF7B-45A4-983A-C3BC952D91C6}" presName="node" presStyleLbl="node1" presStyleIdx="1" presStyleCnt="3" custScaleX="116318">
        <dgm:presLayoutVars>
          <dgm:bulletEnabled val="1"/>
        </dgm:presLayoutVars>
      </dgm:prSet>
      <dgm:spPr>
        <a:prstGeom prst="ellipse">
          <a:avLst/>
        </a:prstGeom>
      </dgm:spPr>
      <dgm:t>
        <a:bodyPr/>
        <a:lstStyle/>
        <a:p>
          <a:endParaRPr lang="en-GB"/>
        </a:p>
      </dgm:t>
    </dgm:pt>
    <dgm:pt modelId="{BDAB0DB3-9D1F-4107-BA61-10A2BDA976C7}" type="pres">
      <dgm:prSet presAssocID="{962A79D9-BEEA-4766-8D66-83BAC407AF40}" presName="parTrans" presStyleLbl="sibTrans2D1" presStyleIdx="2" presStyleCnt="3" custAng="10714151" custScaleX="149856"/>
      <dgm:spPr>
        <a:prstGeom prst="rightArrow">
          <a:avLst>
            <a:gd name="adj1" fmla="val 60000"/>
            <a:gd name="adj2" fmla="val 50000"/>
          </a:avLst>
        </a:prstGeom>
      </dgm:spPr>
      <dgm:t>
        <a:bodyPr/>
        <a:lstStyle/>
        <a:p>
          <a:endParaRPr lang="en-GB"/>
        </a:p>
      </dgm:t>
    </dgm:pt>
    <dgm:pt modelId="{5F0839DC-355F-4F61-BD6A-915B8B1AB6F4}" type="pres">
      <dgm:prSet presAssocID="{962A79D9-BEEA-4766-8D66-83BAC407AF40}" presName="connectorText" presStyleLbl="sibTrans2D1" presStyleIdx="2" presStyleCnt="3"/>
      <dgm:spPr/>
      <dgm:t>
        <a:bodyPr/>
        <a:lstStyle/>
        <a:p>
          <a:endParaRPr lang="en-GB"/>
        </a:p>
      </dgm:t>
    </dgm:pt>
    <dgm:pt modelId="{2B284003-A674-4BEF-AEC2-B58AD9E9A875}" type="pres">
      <dgm:prSet presAssocID="{9AFB8219-12D8-4608-92D8-FE3185A738C7}" presName="node" presStyleLbl="node1" presStyleIdx="2" presStyleCnt="3" custScaleX="124900">
        <dgm:presLayoutVars>
          <dgm:bulletEnabled val="1"/>
        </dgm:presLayoutVars>
      </dgm:prSet>
      <dgm:spPr>
        <a:prstGeom prst="ellipse">
          <a:avLst/>
        </a:prstGeom>
      </dgm:spPr>
      <dgm:t>
        <a:bodyPr/>
        <a:lstStyle/>
        <a:p>
          <a:endParaRPr lang="en-GB"/>
        </a:p>
      </dgm:t>
    </dgm:pt>
  </dgm:ptLst>
  <dgm:cxnLst>
    <dgm:cxn modelId="{C57EDC3C-E250-4408-9CF1-BE958965AEFF}" type="presOf" srcId="{7EBCAE60-4AE1-43CE-9767-E12B0FC9585B}" destId="{F82EC4D2-FFF3-47CF-B7BF-13606A2688F4}" srcOrd="1" destOrd="0" presId="urn:microsoft.com/office/officeart/2005/8/layout/radial5"/>
    <dgm:cxn modelId="{B46B90C1-6293-4331-84FE-AB59E9A21BEF}" srcId="{DAF342F9-2C37-420C-9A6C-BC2453841CD5}" destId="{0CA55154-AF7B-45A4-983A-C3BC952D91C6}" srcOrd="1" destOrd="0" parTransId="{7EBCAE60-4AE1-43CE-9767-E12B0FC9585B}" sibTransId="{24510766-FFCC-4CDF-9818-4C30E95DA631}"/>
    <dgm:cxn modelId="{ADA368B2-E79F-4D3D-979B-87DFDD5836DB}" srcId="{DAF342F9-2C37-420C-9A6C-BC2453841CD5}" destId="{B5F816B6-47B0-4172-8EEA-940BA2662729}" srcOrd="0" destOrd="0" parTransId="{DCFFB20A-BCB1-413C-90D5-1EFA4041B2BE}" sibTransId="{A084C503-5537-4654-8A75-DB9AE203881B}"/>
    <dgm:cxn modelId="{9632E76D-3AD1-4ACD-9D0D-A5AF13E1B558}" type="presOf" srcId="{DCFFB20A-BCB1-413C-90D5-1EFA4041B2BE}" destId="{8D3E6F86-44DE-4F16-BCD6-2A3BB7632F39}" srcOrd="0" destOrd="0" presId="urn:microsoft.com/office/officeart/2005/8/layout/radial5"/>
    <dgm:cxn modelId="{19F66934-4E9A-4275-AF30-78DF7885C4AD}" type="presOf" srcId="{86017657-2D1C-445E-8505-102E5695AF41}" destId="{442C4B28-449E-4913-90A7-0B936AC803A7}" srcOrd="0" destOrd="0" presId="urn:microsoft.com/office/officeart/2005/8/layout/radial5"/>
    <dgm:cxn modelId="{BFE8DA1C-9FC1-4DBD-B04D-36795D147A2A}" type="presOf" srcId="{962A79D9-BEEA-4766-8D66-83BAC407AF40}" destId="{5F0839DC-355F-4F61-BD6A-915B8B1AB6F4}" srcOrd="1" destOrd="0" presId="urn:microsoft.com/office/officeart/2005/8/layout/radial5"/>
    <dgm:cxn modelId="{4C1568C6-E314-4C9B-AFB5-18E3753FFA6A}" type="presOf" srcId="{DCFFB20A-BCB1-413C-90D5-1EFA4041B2BE}" destId="{D7BE7EFA-4FC5-4C2F-B056-12AB6B172D90}" srcOrd="1" destOrd="0" presId="urn:microsoft.com/office/officeart/2005/8/layout/radial5"/>
    <dgm:cxn modelId="{CAEB0292-31CC-427C-B131-1C8F85BB5F13}" type="presOf" srcId="{B5F816B6-47B0-4172-8EEA-940BA2662729}" destId="{C4DCBAFF-C097-48B0-8222-5C514F18E349}" srcOrd="0" destOrd="0" presId="urn:microsoft.com/office/officeart/2005/8/layout/radial5"/>
    <dgm:cxn modelId="{C3811321-AFC8-452A-BDC6-E8876C8BA88B}" srcId="{86017657-2D1C-445E-8505-102E5695AF41}" destId="{DAF342F9-2C37-420C-9A6C-BC2453841CD5}" srcOrd="0" destOrd="0" parTransId="{CD98E522-39D4-4B0B-838E-87E00C47F77C}" sibTransId="{28BDCD12-EF77-4C0D-8B56-595D3B881D6D}"/>
    <dgm:cxn modelId="{09D556C2-3F59-4F62-9958-4BD3042BD5AC}" type="presOf" srcId="{9AFB8219-12D8-4608-92D8-FE3185A738C7}" destId="{2B284003-A674-4BEF-AEC2-B58AD9E9A875}" srcOrd="0" destOrd="0" presId="urn:microsoft.com/office/officeart/2005/8/layout/radial5"/>
    <dgm:cxn modelId="{8861769C-40E5-4236-9BCC-7E2625F10711}" type="presOf" srcId="{0CA55154-AF7B-45A4-983A-C3BC952D91C6}" destId="{387A8A95-BB89-42BB-9C85-0C68C42A50F1}" srcOrd="0" destOrd="0" presId="urn:microsoft.com/office/officeart/2005/8/layout/radial5"/>
    <dgm:cxn modelId="{0D50D77D-C024-4039-A116-5A0C3B7A1937}" type="presOf" srcId="{962A79D9-BEEA-4766-8D66-83BAC407AF40}" destId="{BDAB0DB3-9D1F-4107-BA61-10A2BDA976C7}" srcOrd="0" destOrd="0" presId="urn:microsoft.com/office/officeart/2005/8/layout/radial5"/>
    <dgm:cxn modelId="{6936D48F-8D78-4705-B40E-9740EE8373F8}" type="presOf" srcId="{DAF342F9-2C37-420C-9A6C-BC2453841CD5}" destId="{C0851531-D7EE-4387-83ED-B2EDC9A174BF}" srcOrd="0" destOrd="0" presId="urn:microsoft.com/office/officeart/2005/8/layout/radial5"/>
    <dgm:cxn modelId="{B037C0C2-43AB-4C25-9ADB-0F8BE28E5468}" srcId="{DAF342F9-2C37-420C-9A6C-BC2453841CD5}" destId="{9AFB8219-12D8-4608-92D8-FE3185A738C7}" srcOrd="2" destOrd="0" parTransId="{962A79D9-BEEA-4766-8D66-83BAC407AF40}" sibTransId="{5F818EED-2C0A-46B0-92C1-9C9FA89F7CD8}"/>
    <dgm:cxn modelId="{D42F12A7-1B23-491A-B00B-9A9DC5A1F7DA}" type="presOf" srcId="{7EBCAE60-4AE1-43CE-9767-E12B0FC9585B}" destId="{B2E76503-B514-47B4-95C8-DC6460BE19FC}" srcOrd="0" destOrd="0" presId="urn:microsoft.com/office/officeart/2005/8/layout/radial5"/>
    <dgm:cxn modelId="{C2D532D1-0665-4122-A7D8-6272D4EB0183}" type="presParOf" srcId="{442C4B28-449E-4913-90A7-0B936AC803A7}" destId="{C0851531-D7EE-4387-83ED-B2EDC9A174BF}" srcOrd="0" destOrd="0" presId="urn:microsoft.com/office/officeart/2005/8/layout/radial5"/>
    <dgm:cxn modelId="{30B7E9B3-5FC2-4526-8F0D-CD91AE0A48AA}" type="presParOf" srcId="{442C4B28-449E-4913-90A7-0B936AC803A7}" destId="{8D3E6F86-44DE-4F16-BCD6-2A3BB7632F39}" srcOrd="1" destOrd="0" presId="urn:microsoft.com/office/officeart/2005/8/layout/radial5"/>
    <dgm:cxn modelId="{F5C6B22D-9C8F-4238-AC84-8D7D01EAB827}" type="presParOf" srcId="{8D3E6F86-44DE-4F16-BCD6-2A3BB7632F39}" destId="{D7BE7EFA-4FC5-4C2F-B056-12AB6B172D90}" srcOrd="0" destOrd="0" presId="urn:microsoft.com/office/officeart/2005/8/layout/radial5"/>
    <dgm:cxn modelId="{51A25D56-5094-4626-A3CC-9F93F88C28DB}" type="presParOf" srcId="{442C4B28-449E-4913-90A7-0B936AC803A7}" destId="{C4DCBAFF-C097-48B0-8222-5C514F18E349}" srcOrd="2" destOrd="0" presId="urn:microsoft.com/office/officeart/2005/8/layout/radial5"/>
    <dgm:cxn modelId="{46F3CAF9-B7E8-43A6-B957-B5A4A24DDA51}" type="presParOf" srcId="{442C4B28-449E-4913-90A7-0B936AC803A7}" destId="{B2E76503-B514-47B4-95C8-DC6460BE19FC}" srcOrd="3" destOrd="0" presId="urn:microsoft.com/office/officeart/2005/8/layout/radial5"/>
    <dgm:cxn modelId="{EC8FB435-90D2-46F1-B86C-41D41F06C863}" type="presParOf" srcId="{B2E76503-B514-47B4-95C8-DC6460BE19FC}" destId="{F82EC4D2-FFF3-47CF-B7BF-13606A2688F4}" srcOrd="0" destOrd="0" presId="urn:microsoft.com/office/officeart/2005/8/layout/radial5"/>
    <dgm:cxn modelId="{FEF7630F-7F83-4F0E-B060-54571DE22B66}" type="presParOf" srcId="{442C4B28-449E-4913-90A7-0B936AC803A7}" destId="{387A8A95-BB89-42BB-9C85-0C68C42A50F1}" srcOrd="4" destOrd="0" presId="urn:microsoft.com/office/officeart/2005/8/layout/radial5"/>
    <dgm:cxn modelId="{0507AEB8-F45F-4385-8C19-8B69AB6E792B}" type="presParOf" srcId="{442C4B28-449E-4913-90A7-0B936AC803A7}" destId="{BDAB0DB3-9D1F-4107-BA61-10A2BDA976C7}" srcOrd="5" destOrd="0" presId="urn:microsoft.com/office/officeart/2005/8/layout/radial5"/>
    <dgm:cxn modelId="{1FE8DBBE-4A16-429E-B2B4-B8FE3A1F36D6}" type="presParOf" srcId="{BDAB0DB3-9D1F-4107-BA61-10A2BDA976C7}" destId="{5F0839DC-355F-4F61-BD6A-915B8B1AB6F4}" srcOrd="0" destOrd="0" presId="urn:microsoft.com/office/officeart/2005/8/layout/radial5"/>
    <dgm:cxn modelId="{9128B7DD-7CFE-4723-B46D-50CB8A22DF81}" type="presParOf" srcId="{442C4B28-449E-4913-90A7-0B936AC803A7}" destId="{2B284003-A674-4BEF-AEC2-B58AD9E9A875}" srcOrd="6" destOrd="0" presId="urn:microsoft.com/office/officeart/2005/8/layout/radial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E3CEE1-F210-451F-B362-E8B10587CF8B}" type="doc">
      <dgm:prSet loTypeId="urn:microsoft.com/office/officeart/2005/8/layout/pyramid2" loCatId="pyramid" qsTypeId="urn:microsoft.com/office/officeart/2005/8/quickstyle/simple1" qsCatId="simple" csTypeId="urn:microsoft.com/office/officeart/2005/8/colors/accent1_2" csCatId="accent1" phldr="1"/>
      <dgm:spPr/>
    </dgm:pt>
    <dgm:pt modelId="{90309FEF-FE07-4239-BB61-4574B32A0DB0}">
      <dgm:prSet phldrT="[Text]"/>
      <dgm:spPr>
        <a:xfrm>
          <a:off x="2516743" y="302237"/>
          <a:ext cx="1962626" cy="53665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solidFill>
                <a:sysClr val="windowText" lastClr="000000">
                  <a:hueOff val="0"/>
                  <a:satOff val="0"/>
                  <a:lumOff val="0"/>
                  <a:alphaOff val="0"/>
                </a:sysClr>
              </a:solidFill>
              <a:latin typeface="Calibri" panose="020F0502020204030204"/>
              <a:ea typeface="+mn-ea"/>
              <a:cs typeface="+mn-cs"/>
            </a:rPr>
            <a:t>overall effectiveness</a:t>
          </a:r>
        </a:p>
      </dgm:t>
    </dgm:pt>
    <dgm:pt modelId="{CEF04C94-C37F-4865-A293-C20E6C856B83}" type="parTrans" cxnId="{FD7B4BB3-04D9-4BC8-BCFC-3C753D5EAED6}">
      <dgm:prSet/>
      <dgm:spPr/>
      <dgm:t>
        <a:bodyPr/>
        <a:lstStyle/>
        <a:p>
          <a:endParaRPr lang="en-GB"/>
        </a:p>
      </dgm:t>
    </dgm:pt>
    <dgm:pt modelId="{458E873B-0A68-4A54-A2CA-6DCDD2AC513B}" type="sibTrans" cxnId="{FD7B4BB3-04D9-4BC8-BCFC-3C753D5EAED6}">
      <dgm:prSet/>
      <dgm:spPr/>
      <dgm:t>
        <a:bodyPr/>
        <a:lstStyle/>
        <a:p>
          <a:endParaRPr lang="en-GB"/>
        </a:p>
      </dgm:t>
    </dgm:pt>
    <dgm:pt modelId="{EA770FC2-4098-4E32-8413-F9C65A4F7BCD}">
      <dgm:prSet phldrT="[Text]"/>
      <dgm:spPr>
        <a:xfrm>
          <a:off x="2516743" y="905974"/>
          <a:ext cx="1962626" cy="53665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solidFill>
                <a:sysClr val="windowText" lastClr="000000">
                  <a:hueOff val="0"/>
                  <a:satOff val="0"/>
                  <a:lumOff val="0"/>
                  <a:alphaOff val="0"/>
                </a:sysClr>
              </a:solidFill>
              <a:latin typeface="Calibri" panose="020F0502020204030204"/>
              <a:ea typeface="+mn-ea"/>
              <a:cs typeface="+mn-cs"/>
            </a:rPr>
            <a:t>performance areas</a:t>
          </a:r>
        </a:p>
      </dgm:t>
    </dgm:pt>
    <dgm:pt modelId="{C9EE8730-6697-4247-B4BC-0A54396E10C7}" type="parTrans" cxnId="{708954A0-18FE-49C5-9F74-C389B9A4D755}">
      <dgm:prSet/>
      <dgm:spPr/>
      <dgm:t>
        <a:bodyPr/>
        <a:lstStyle/>
        <a:p>
          <a:endParaRPr lang="en-GB"/>
        </a:p>
      </dgm:t>
    </dgm:pt>
    <dgm:pt modelId="{DE6B12A2-7D8A-4EF7-AAF2-558C03B7B4B5}" type="sibTrans" cxnId="{708954A0-18FE-49C5-9F74-C389B9A4D755}">
      <dgm:prSet/>
      <dgm:spPr/>
      <dgm:t>
        <a:bodyPr/>
        <a:lstStyle/>
        <a:p>
          <a:endParaRPr lang="en-GB"/>
        </a:p>
      </dgm:t>
    </dgm:pt>
    <dgm:pt modelId="{35021035-5F51-4E32-9CD0-BDBE8FC8F010}">
      <dgm:prSet phldrT="[Text]"/>
      <dgm:spPr>
        <a:xfrm>
          <a:off x="2516743" y="1509712"/>
          <a:ext cx="1962626" cy="53665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solidFill>
                <a:sysClr val="windowText" lastClr="000000">
                  <a:hueOff val="0"/>
                  <a:satOff val="0"/>
                  <a:lumOff val="0"/>
                  <a:alphaOff val="0"/>
                </a:sysClr>
              </a:solidFill>
              <a:latin typeface="Calibri" panose="020F0502020204030204"/>
              <a:ea typeface="+mn-ea"/>
              <a:cs typeface="+mn-cs"/>
            </a:rPr>
            <a:t>standards</a:t>
          </a:r>
        </a:p>
      </dgm:t>
    </dgm:pt>
    <dgm:pt modelId="{344D5CDB-0926-4970-BC7E-1F5AD65F1DC7}" type="parTrans" cxnId="{14EE496E-799A-4B70-B59D-9156D57F5298}">
      <dgm:prSet/>
      <dgm:spPr/>
      <dgm:t>
        <a:bodyPr/>
        <a:lstStyle/>
        <a:p>
          <a:endParaRPr lang="en-GB"/>
        </a:p>
      </dgm:t>
    </dgm:pt>
    <dgm:pt modelId="{DBF6422F-3497-4C82-A49B-A56717E1A2F5}" type="sibTrans" cxnId="{14EE496E-799A-4B70-B59D-9156D57F5298}">
      <dgm:prSet/>
      <dgm:spPr/>
      <dgm:t>
        <a:bodyPr/>
        <a:lstStyle/>
        <a:p>
          <a:endParaRPr lang="en-GB"/>
        </a:p>
      </dgm:t>
    </dgm:pt>
    <dgm:pt modelId="{A1116961-8CDC-4B85-AAFB-BE80BEA7F951}">
      <dgm:prSet/>
      <dgm:spPr>
        <a:xfrm>
          <a:off x="2516743" y="2113450"/>
          <a:ext cx="1962626" cy="53665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solidFill>
                <a:sysClr val="windowText" lastClr="000000">
                  <a:hueOff val="0"/>
                  <a:satOff val="0"/>
                  <a:lumOff val="0"/>
                  <a:alphaOff val="0"/>
                </a:sysClr>
              </a:solidFill>
              <a:latin typeface="Calibri" panose="020F0502020204030204"/>
              <a:ea typeface="+mn-ea"/>
              <a:cs typeface="+mn-cs"/>
            </a:rPr>
            <a:t>evidence</a:t>
          </a:r>
        </a:p>
      </dgm:t>
    </dgm:pt>
    <dgm:pt modelId="{1C9DC8FC-3721-4C8A-85A1-3C0A2EEE45E7}" type="parTrans" cxnId="{30FB3FA9-B5E5-4364-B6B4-3652F5038E0E}">
      <dgm:prSet/>
      <dgm:spPr/>
      <dgm:t>
        <a:bodyPr/>
        <a:lstStyle/>
        <a:p>
          <a:endParaRPr lang="en-GB"/>
        </a:p>
      </dgm:t>
    </dgm:pt>
    <dgm:pt modelId="{11C71F7E-6971-4DDD-943E-3933C2D4AA82}" type="sibTrans" cxnId="{30FB3FA9-B5E5-4364-B6B4-3652F5038E0E}">
      <dgm:prSet/>
      <dgm:spPr/>
      <dgm:t>
        <a:bodyPr/>
        <a:lstStyle/>
        <a:p>
          <a:endParaRPr lang="en-GB"/>
        </a:p>
      </dgm:t>
    </dgm:pt>
    <dgm:pt modelId="{92D5E640-08EF-46C7-A82D-447DA91AAED3}" type="pres">
      <dgm:prSet presAssocID="{BEE3CEE1-F210-451F-B362-E8B10587CF8B}" presName="compositeShape" presStyleCnt="0">
        <dgm:presLayoutVars>
          <dgm:dir/>
          <dgm:resizeHandles/>
        </dgm:presLayoutVars>
      </dgm:prSet>
      <dgm:spPr/>
    </dgm:pt>
    <dgm:pt modelId="{7680EFD6-6125-42BC-8582-9D4AEFBFD8FA}" type="pres">
      <dgm:prSet presAssocID="{BEE3CEE1-F210-451F-B362-E8B10587CF8B}" presName="pyramid" presStyleLbl="node1" presStyleIdx="0" presStyleCnt="1"/>
      <dgm:spPr>
        <a:xfrm>
          <a:off x="1007030" y="0"/>
          <a:ext cx="3019425" cy="3019425"/>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103E629-C125-4D37-8880-404AD995FD81}" type="pres">
      <dgm:prSet presAssocID="{BEE3CEE1-F210-451F-B362-E8B10587CF8B}" presName="theList" presStyleCnt="0"/>
      <dgm:spPr/>
    </dgm:pt>
    <dgm:pt modelId="{BD7E5346-F672-450A-BF6C-83C7F9E18593}" type="pres">
      <dgm:prSet presAssocID="{90309FEF-FE07-4239-BB61-4574B32A0DB0}" presName="aNode" presStyleLbl="fgAcc1" presStyleIdx="0" presStyleCnt="4">
        <dgm:presLayoutVars>
          <dgm:bulletEnabled val="1"/>
        </dgm:presLayoutVars>
      </dgm:prSet>
      <dgm:spPr>
        <a:prstGeom prst="roundRect">
          <a:avLst/>
        </a:prstGeom>
      </dgm:spPr>
      <dgm:t>
        <a:bodyPr/>
        <a:lstStyle/>
        <a:p>
          <a:endParaRPr lang="en-GB"/>
        </a:p>
      </dgm:t>
    </dgm:pt>
    <dgm:pt modelId="{6CF931F1-B740-4FB4-BC04-CC80A5E2C604}" type="pres">
      <dgm:prSet presAssocID="{90309FEF-FE07-4239-BB61-4574B32A0DB0}" presName="aSpace" presStyleCnt="0"/>
      <dgm:spPr/>
    </dgm:pt>
    <dgm:pt modelId="{04D947C4-94CE-4C4F-83FD-90F96D5CCF18}" type="pres">
      <dgm:prSet presAssocID="{EA770FC2-4098-4E32-8413-F9C65A4F7BCD}" presName="aNode" presStyleLbl="fgAcc1" presStyleIdx="1" presStyleCnt="4">
        <dgm:presLayoutVars>
          <dgm:bulletEnabled val="1"/>
        </dgm:presLayoutVars>
      </dgm:prSet>
      <dgm:spPr>
        <a:prstGeom prst="roundRect">
          <a:avLst/>
        </a:prstGeom>
      </dgm:spPr>
      <dgm:t>
        <a:bodyPr/>
        <a:lstStyle/>
        <a:p>
          <a:endParaRPr lang="en-GB"/>
        </a:p>
      </dgm:t>
    </dgm:pt>
    <dgm:pt modelId="{297DF4BF-5643-44C2-A00D-EB16EBA39BB3}" type="pres">
      <dgm:prSet presAssocID="{EA770FC2-4098-4E32-8413-F9C65A4F7BCD}" presName="aSpace" presStyleCnt="0"/>
      <dgm:spPr/>
    </dgm:pt>
    <dgm:pt modelId="{55F02A73-4BD7-4171-9E00-8E37DAEAD0BC}" type="pres">
      <dgm:prSet presAssocID="{35021035-5F51-4E32-9CD0-BDBE8FC8F010}" presName="aNode" presStyleLbl="fgAcc1" presStyleIdx="2" presStyleCnt="4">
        <dgm:presLayoutVars>
          <dgm:bulletEnabled val="1"/>
        </dgm:presLayoutVars>
      </dgm:prSet>
      <dgm:spPr>
        <a:prstGeom prst="roundRect">
          <a:avLst/>
        </a:prstGeom>
      </dgm:spPr>
      <dgm:t>
        <a:bodyPr/>
        <a:lstStyle/>
        <a:p>
          <a:endParaRPr lang="en-GB"/>
        </a:p>
      </dgm:t>
    </dgm:pt>
    <dgm:pt modelId="{BF731352-FFF2-48B6-B4CC-499909B1857B}" type="pres">
      <dgm:prSet presAssocID="{35021035-5F51-4E32-9CD0-BDBE8FC8F010}" presName="aSpace" presStyleCnt="0"/>
      <dgm:spPr/>
    </dgm:pt>
    <dgm:pt modelId="{E1371AC3-1570-4902-812B-AE9274606450}" type="pres">
      <dgm:prSet presAssocID="{A1116961-8CDC-4B85-AAFB-BE80BEA7F951}" presName="aNode" presStyleLbl="fgAcc1" presStyleIdx="3" presStyleCnt="4">
        <dgm:presLayoutVars>
          <dgm:bulletEnabled val="1"/>
        </dgm:presLayoutVars>
      </dgm:prSet>
      <dgm:spPr>
        <a:prstGeom prst="roundRect">
          <a:avLst/>
        </a:prstGeom>
      </dgm:spPr>
      <dgm:t>
        <a:bodyPr/>
        <a:lstStyle/>
        <a:p>
          <a:endParaRPr lang="en-GB"/>
        </a:p>
      </dgm:t>
    </dgm:pt>
    <dgm:pt modelId="{781B7721-3F8C-492E-B0D8-C5C117CA44D2}" type="pres">
      <dgm:prSet presAssocID="{A1116961-8CDC-4B85-AAFB-BE80BEA7F951}" presName="aSpace" presStyleCnt="0"/>
      <dgm:spPr/>
    </dgm:pt>
  </dgm:ptLst>
  <dgm:cxnLst>
    <dgm:cxn modelId="{14EE496E-799A-4B70-B59D-9156D57F5298}" srcId="{BEE3CEE1-F210-451F-B362-E8B10587CF8B}" destId="{35021035-5F51-4E32-9CD0-BDBE8FC8F010}" srcOrd="2" destOrd="0" parTransId="{344D5CDB-0926-4970-BC7E-1F5AD65F1DC7}" sibTransId="{DBF6422F-3497-4C82-A49B-A56717E1A2F5}"/>
    <dgm:cxn modelId="{708954A0-18FE-49C5-9F74-C389B9A4D755}" srcId="{BEE3CEE1-F210-451F-B362-E8B10587CF8B}" destId="{EA770FC2-4098-4E32-8413-F9C65A4F7BCD}" srcOrd="1" destOrd="0" parTransId="{C9EE8730-6697-4247-B4BC-0A54396E10C7}" sibTransId="{DE6B12A2-7D8A-4EF7-AAF2-558C03B7B4B5}"/>
    <dgm:cxn modelId="{30FB3FA9-B5E5-4364-B6B4-3652F5038E0E}" srcId="{BEE3CEE1-F210-451F-B362-E8B10587CF8B}" destId="{A1116961-8CDC-4B85-AAFB-BE80BEA7F951}" srcOrd="3" destOrd="0" parTransId="{1C9DC8FC-3721-4C8A-85A1-3C0A2EEE45E7}" sibTransId="{11C71F7E-6971-4DDD-943E-3933C2D4AA82}"/>
    <dgm:cxn modelId="{620D22BF-6E98-4371-8C22-8FE7F00846F2}" type="presOf" srcId="{A1116961-8CDC-4B85-AAFB-BE80BEA7F951}" destId="{E1371AC3-1570-4902-812B-AE9274606450}" srcOrd="0" destOrd="0" presId="urn:microsoft.com/office/officeart/2005/8/layout/pyramid2"/>
    <dgm:cxn modelId="{FD7B4BB3-04D9-4BC8-BCFC-3C753D5EAED6}" srcId="{BEE3CEE1-F210-451F-B362-E8B10587CF8B}" destId="{90309FEF-FE07-4239-BB61-4574B32A0DB0}" srcOrd="0" destOrd="0" parTransId="{CEF04C94-C37F-4865-A293-C20E6C856B83}" sibTransId="{458E873B-0A68-4A54-A2CA-6DCDD2AC513B}"/>
    <dgm:cxn modelId="{5D1EE2A8-BE26-42B4-8D67-9EF3C595643D}" type="presOf" srcId="{35021035-5F51-4E32-9CD0-BDBE8FC8F010}" destId="{55F02A73-4BD7-4171-9E00-8E37DAEAD0BC}" srcOrd="0" destOrd="0" presId="urn:microsoft.com/office/officeart/2005/8/layout/pyramid2"/>
    <dgm:cxn modelId="{212B97B2-3A39-4FF9-A703-4E4020946B4C}" type="presOf" srcId="{EA770FC2-4098-4E32-8413-F9C65A4F7BCD}" destId="{04D947C4-94CE-4C4F-83FD-90F96D5CCF18}" srcOrd="0" destOrd="0" presId="urn:microsoft.com/office/officeart/2005/8/layout/pyramid2"/>
    <dgm:cxn modelId="{F7413DEA-4A5D-4D0E-AFFF-C9A1EB46F5B8}" type="presOf" srcId="{BEE3CEE1-F210-451F-B362-E8B10587CF8B}" destId="{92D5E640-08EF-46C7-A82D-447DA91AAED3}" srcOrd="0" destOrd="0" presId="urn:microsoft.com/office/officeart/2005/8/layout/pyramid2"/>
    <dgm:cxn modelId="{253B67B8-3EA2-4175-8FB3-B4746387C846}" type="presOf" srcId="{90309FEF-FE07-4239-BB61-4574B32A0DB0}" destId="{BD7E5346-F672-450A-BF6C-83C7F9E18593}" srcOrd="0" destOrd="0" presId="urn:microsoft.com/office/officeart/2005/8/layout/pyramid2"/>
    <dgm:cxn modelId="{CD7187CD-7291-4322-ADCD-AA8A0F20214C}" type="presParOf" srcId="{92D5E640-08EF-46C7-A82D-447DA91AAED3}" destId="{7680EFD6-6125-42BC-8582-9D4AEFBFD8FA}" srcOrd="0" destOrd="0" presId="urn:microsoft.com/office/officeart/2005/8/layout/pyramid2"/>
    <dgm:cxn modelId="{9A040A1E-90D6-4348-969B-40B0AB39281A}" type="presParOf" srcId="{92D5E640-08EF-46C7-A82D-447DA91AAED3}" destId="{4103E629-C125-4D37-8880-404AD995FD81}" srcOrd="1" destOrd="0" presId="urn:microsoft.com/office/officeart/2005/8/layout/pyramid2"/>
    <dgm:cxn modelId="{C0E8060A-165A-48CB-B826-573B86C5B7D5}" type="presParOf" srcId="{4103E629-C125-4D37-8880-404AD995FD81}" destId="{BD7E5346-F672-450A-BF6C-83C7F9E18593}" srcOrd="0" destOrd="0" presId="urn:microsoft.com/office/officeart/2005/8/layout/pyramid2"/>
    <dgm:cxn modelId="{2DF5AD15-ABE1-4F05-982A-38CCBF6CDD8B}" type="presParOf" srcId="{4103E629-C125-4D37-8880-404AD995FD81}" destId="{6CF931F1-B740-4FB4-BC04-CC80A5E2C604}" srcOrd="1" destOrd="0" presId="urn:microsoft.com/office/officeart/2005/8/layout/pyramid2"/>
    <dgm:cxn modelId="{6A9BD3F9-07AD-4B8E-BEF6-68D2B560F3E0}" type="presParOf" srcId="{4103E629-C125-4D37-8880-404AD995FD81}" destId="{04D947C4-94CE-4C4F-83FD-90F96D5CCF18}" srcOrd="2" destOrd="0" presId="urn:microsoft.com/office/officeart/2005/8/layout/pyramid2"/>
    <dgm:cxn modelId="{BA979978-C0C6-4D09-9648-C07541B5F792}" type="presParOf" srcId="{4103E629-C125-4D37-8880-404AD995FD81}" destId="{297DF4BF-5643-44C2-A00D-EB16EBA39BB3}" srcOrd="3" destOrd="0" presId="urn:microsoft.com/office/officeart/2005/8/layout/pyramid2"/>
    <dgm:cxn modelId="{BD242B6A-7D76-4C4F-A093-84BEF47A47FF}" type="presParOf" srcId="{4103E629-C125-4D37-8880-404AD995FD81}" destId="{55F02A73-4BD7-4171-9E00-8E37DAEAD0BC}" srcOrd="4" destOrd="0" presId="urn:microsoft.com/office/officeart/2005/8/layout/pyramid2"/>
    <dgm:cxn modelId="{E253C2A4-13BA-4BA1-8775-F35D4EF53270}" type="presParOf" srcId="{4103E629-C125-4D37-8880-404AD995FD81}" destId="{BF731352-FFF2-48B6-B4CC-499909B1857B}" srcOrd="5" destOrd="0" presId="urn:microsoft.com/office/officeart/2005/8/layout/pyramid2"/>
    <dgm:cxn modelId="{46B0197B-40AC-44EA-B059-5E376175A371}" type="presParOf" srcId="{4103E629-C125-4D37-8880-404AD995FD81}" destId="{E1371AC3-1570-4902-812B-AE9274606450}" srcOrd="6" destOrd="0" presId="urn:microsoft.com/office/officeart/2005/8/layout/pyramid2"/>
    <dgm:cxn modelId="{9233CC4F-2F46-4A8D-8D8C-1DE1666055E8}" type="presParOf" srcId="{4103E629-C125-4D37-8880-404AD995FD81}" destId="{781B7721-3F8C-492E-B0D8-C5C117CA44D2}" srcOrd="7" destOrd="0" presId="urn:microsoft.com/office/officeart/2005/8/layout/pyramid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AE851-C8E9-4531-80E9-4C5A9BDC037F}">
      <dsp:nvSpPr>
        <dsp:cNvPr id="0" name=""/>
        <dsp:cNvSpPr/>
      </dsp:nvSpPr>
      <dsp:spPr>
        <a:xfrm>
          <a:off x="0" y="0"/>
          <a:ext cx="3978830" cy="373761"/>
        </a:xfrm>
        <a:prstGeom prst="roundRect">
          <a:avLst>
            <a:gd name="adj" fmla="val 10000"/>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Performance Areas</a:t>
          </a:r>
        </a:p>
      </dsp:txBody>
      <dsp:txXfrm>
        <a:off x="10947" y="10947"/>
        <a:ext cx="3531783" cy="351867"/>
      </dsp:txXfrm>
    </dsp:sp>
    <dsp:sp modelId="{79A93DE4-FBC0-4EF7-B676-7E1AC31D4206}">
      <dsp:nvSpPr>
        <dsp:cNvPr id="0" name=""/>
        <dsp:cNvSpPr/>
      </dsp:nvSpPr>
      <dsp:spPr>
        <a:xfrm>
          <a:off x="297120" y="425672"/>
          <a:ext cx="3978830" cy="373761"/>
        </a:xfrm>
        <a:prstGeom prst="roundRect">
          <a:avLst>
            <a:gd name="adj" fmla="val 10000"/>
          </a:avLst>
        </a:prstGeom>
        <a:gradFill rotWithShape="0">
          <a:gsLst>
            <a:gs pos="0">
              <a:schemeClr val="accent1">
                <a:alpha val="90000"/>
                <a:hueOff val="0"/>
                <a:satOff val="0"/>
                <a:lumOff val="0"/>
                <a:alphaOff val="-10000"/>
                <a:tint val="50000"/>
                <a:satMod val="300000"/>
              </a:schemeClr>
            </a:gs>
            <a:gs pos="35000">
              <a:schemeClr val="accent1">
                <a:alpha val="90000"/>
                <a:hueOff val="0"/>
                <a:satOff val="0"/>
                <a:lumOff val="0"/>
                <a:alphaOff val="-10000"/>
                <a:tint val="37000"/>
                <a:satMod val="300000"/>
              </a:schemeClr>
            </a:gs>
            <a:gs pos="100000">
              <a:schemeClr val="accent1">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Quality Indicators</a:t>
          </a:r>
        </a:p>
      </dsp:txBody>
      <dsp:txXfrm>
        <a:off x="308067" y="436619"/>
        <a:ext cx="3416871" cy="351866"/>
      </dsp:txXfrm>
    </dsp:sp>
    <dsp:sp modelId="{BA764E62-FB30-47BB-A4DF-87755194E25E}">
      <dsp:nvSpPr>
        <dsp:cNvPr id="0" name=""/>
        <dsp:cNvSpPr/>
      </dsp:nvSpPr>
      <dsp:spPr>
        <a:xfrm>
          <a:off x="594240" y="851344"/>
          <a:ext cx="3978830" cy="373761"/>
        </a:xfrm>
        <a:prstGeom prst="roundRect">
          <a:avLst>
            <a:gd name="adj" fmla="val 10000"/>
          </a:avLst>
        </a:prstGeom>
        <a:gradFill rotWithShape="0">
          <a:gsLst>
            <a:gs pos="0">
              <a:schemeClr val="accent1">
                <a:alpha val="90000"/>
                <a:hueOff val="0"/>
                <a:satOff val="0"/>
                <a:lumOff val="0"/>
                <a:alphaOff val="-20000"/>
                <a:tint val="50000"/>
                <a:satMod val="300000"/>
              </a:schemeClr>
            </a:gs>
            <a:gs pos="35000">
              <a:schemeClr val="accent1">
                <a:alpha val="90000"/>
                <a:hueOff val="0"/>
                <a:satOff val="0"/>
                <a:lumOff val="0"/>
                <a:alphaOff val="-20000"/>
                <a:tint val="37000"/>
                <a:satMod val="300000"/>
              </a:schemeClr>
            </a:gs>
            <a:gs pos="100000">
              <a:schemeClr val="accent1">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Evidence Strands</a:t>
          </a:r>
        </a:p>
      </dsp:txBody>
      <dsp:txXfrm>
        <a:off x="605187" y="862291"/>
        <a:ext cx="3416871" cy="351867"/>
      </dsp:txXfrm>
    </dsp:sp>
    <dsp:sp modelId="{3000AB3B-8DA9-4B8C-A577-303DD90ADC79}">
      <dsp:nvSpPr>
        <dsp:cNvPr id="0" name=""/>
        <dsp:cNvSpPr/>
      </dsp:nvSpPr>
      <dsp:spPr>
        <a:xfrm>
          <a:off x="891361" y="1277016"/>
          <a:ext cx="3978830" cy="373761"/>
        </a:xfrm>
        <a:prstGeom prst="roundRect">
          <a:avLst>
            <a:gd name="adj" fmla="val 10000"/>
          </a:avLst>
        </a:prstGeom>
        <a:gradFill rotWithShape="0">
          <a:gsLst>
            <a:gs pos="0">
              <a:schemeClr val="accent1">
                <a:alpha val="90000"/>
                <a:hueOff val="0"/>
                <a:satOff val="0"/>
                <a:lumOff val="0"/>
                <a:alphaOff val="-30000"/>
                <a:tint val="50000"/>
                <a:satMod val="300000"/>
              </a:schemeClr>
            </a:gs>
            <a:gs pos="35000">
              <a:schemeClr val="accent1">
                <a:alpha val="90000"/>
                <a:hueOff val="0"/>
                <a:satOff val="0"/>
                <a:lumOff val="0"/>
                <a:alphaOff val="-30000"/>
                <a:tint val="37000"/>
                <a:satMod val="300000"/>
              </a:schemeClr>
            </a:gs>
            <a:gs pos="100000">
              <a:schemeClr val="accent1">
                <a:alpha val="90000"/>
                <a:hueOff val="0"/>
                <a:satOff val="0"/>
                <a:lumOff val="0"/>
                <a:alphaOff val="-3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Challenging questions</a:t>
          </a:r>
        </a:p>
      </dsp:txBody>
      <dsp:txXfrm>
        <a:off x="902308" y="1287963"/>
        <a:ext cx="3416871" cy="351866"/>
      </dsp:txXfrm>
    </dsp:sp>
    <dsp:sp modelId="{3F6025E5-58E1-4EA9-B327-E50711D4A498}">
      <dsp:nvSpPr>
        <dsp:cNvPr id="0" name=""/>
        <dsp:cNvSpPr/>
      </dsp:nvSpPr>
      <dsp:spPr>
        <a:xfrm>
          <a:off x="1188481" y="1702689"/>
          <a:ext cx="3978830" cy="373761"/>
        </a:xfrm>
        <a:prstGeom prst="roundRect">
          <a:avLst>
            <a:gd name="adj" fmla="val 10000"/>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Sources of evidence</a:t>
          </a:r>
        </a:p>
      </dsp:txBody>
      <dsp:txXfrm>
        <a:off x="1199428" y="1713636"/>
        <a:ext cx="3416871" cy="351866"/>
      </dsp:txXfrm>
    </dsp:sp>
    <dsp:sp modelId="{D3C5BE22-1EF8-4E65-B31C-4C4D1D7CFE18}">
      <dsp:nvSpPr>
        <dsp:cNvPr id="0" name=""/>
        <dsp:cNvSpPr/>
      </dsp:nvSpPr>
      <dsp:spPr>
        <a:xfrm>
          <a:off x="3735885" y="273053"/>
          <a:ext cx="242944" cy="242944"/>
        </a:xfrm>
        <a:prstGeom prst="downArrow">
          <a:avLst>
            <a:gd name="adj1" fmla="val 55000"/>
            <a:gd name="adj2" fmla="val 45000"/>
          </a:avLst>
        </a:prstGeom>
        <a:solidFill>
          <a:srgbClr val="00B0F0">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solidFill>
                <a:schemeClr val="accent1">
                  <a:tint val="40000"/>
                  <a:hueOff val="0"/>
                  <a:satOff val="0"/>
                  <a:lumOff val="0"/>
                </a:schemeClr>
              </a:solidFill>
            </a:ln>
            <a:solidFill>
              <a:srgbClr val="00B0F0"/>
            </a:solidFill>
          </a:endParaRPr>
        </a:p>
      </dsp:txBody>
      <dsp:txXfrm>
        <a:off x="3790547" y="273053"/>
        <a:ext cx="133620" cy="182815"/>
      </dsp:txXfrm>
    </dsp:sp>
    <dsp:sp modelId="{E0BFBFC3-E062-4B0F-B7C2-1E519F7F125A}">
      <dsp:nvSpPr>
        <dsp:cNvPr id="0" name=""/>
        <dsp:cNvSpPr/>
      </dsp:nvSpPr>
      <dsp:spPr>
        <a:xfrm>
          <a:off x="4033006" y="698725"/>
          <a:ext cx="242944" cy="242944"/>
        </a:xfrm>
        <a:prstGeom prst="downArrow">
          <a:avLst>
            <a:gd name="adj1" fmla="val 55000"/>
            <a:gd name="adj2" fmla="val 45000"/>
          </a:avLst>
        </a:prstGeom>
        <a:solidFill>
          <a:srgbClr val="00B0F0">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solidFill>
                <a:schemeClr val="accent1">
                  <a:tint val="40000"/>
                  <a:hueOff val="0"/>
                  <a:satOff val="0"/>
                  <a:lumOff val="0"/>
                </a:schemeClr>
              </a:solidFill>
            </a:ln>
            <a:solidFill>
              <a:srgbClr val="00B0F0"/>
            </a:solidFill>
          </a:endParaRPr>
        </a:p>
      </dsp:txBody>
      <dsp:txXfrm>
        <a:off x="4087668" y="698725"/>
        <a:ext cx="133620" cy="182815"/>
      </dsp:txXfrm>
    </dsp:sp>
    <dsp:sp modelId="{4DDA6AE7-0255-40F8-96AE-78F3D579D247}">
      <dsp:nvSpPr>
        <dsp:cNvPr id="0" name=""/>
        <dsp:cNvSpPr/>
      </dsp:nvSpPr>
      <dsp:spPr>
        <a:xfrm>
          <a:off x="4330126" y="1118168"/>
          <a:ext cx="242944" cy="242944"/>
        </a:xfrm>
        <a:prstGeom prst="downArrow">
          <a:avLst>
            <a:gd name="adj1" fmla="val 55000"/>
            <a:gd name="adj2" fmla="val 45000"/>
          </a:avLst>
        </a:prstGeom>
        <a:solidFill>
          <a:srgbClr val="00B0F0">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noFill/>
            </a:ln>
            <a:solidFill>
              <a:srgbClr val="00B0F0"/>
            </a:solidFill>
          </a:endParaRPr>
        </a:p>
      </dsp:txBody>
      <dsp:txXfrm>
        <a:off x="4384788" y="1118168"/>
        <a:ext cx="133620" cy="182815"/>
      </dsp:txXfrm>
    </dsp:sp>
    <dsp:sp modelId="{82853385-6163-4C2C-98E2-F7D453A0986B}">
      <dsp:nvSpPr>
        <dsp:cNvPr id="0" name=""/>
        <dsp:cNvSpPr/>
      </dsp:nvSpPr>
      <dsp:spPr>
        <a:xfrm>
          <a:off x="4627246" y="1547993"/>
          <a:ext cx="242944" cy="242944"/>
        </a:xfrm>
        <a:prstGeom prst="downArrow">
          <a:avLst>
            <a:gd name="adj1" fmla="val 55000"/>
            <a:gd name="adj2" fmla="val 45000"/>
          </a:avLst>
        </a:prstGeom>
        <a:solidFill>
          <a:srgbClr val="00B0F0">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solidFill>
                <a:schemeClr val="accent1">
                  <a:tint val="40000"/>
                  <a:hueOff val="0"/>
                  <a:satOff val="0"/>
                  <a:lumOff val="0"/>
                </a:schemeClr>
              </a:solidFill>
            </a:ln>
            <a:solidFill>
              <a:srgbClr val="00B0F0"/>
            </a:solidFill>
          </a:endParaRPr>
        </a:p>
      </dsp:txBody>
      <dsp:txXfrm>
        <a:off x="4681908" y="1547993"/>
        <a:ext cx="133620" cy="182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AAC92-D072-4B84-8C59-31B580F82854}">
      <dsp:nvSpPr>
        <dsp:cNvPr id="0" name=""/>
        <dsp:cNvSpPr/>
      </dsp:nvSpPr>
      <dsp:spPr>
        <a:xfrm>
          <a:off x="0" y="0"/>
          <a:ext cx="4213526" cy="369474"/>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solidFill>
                <a:sysClr val="windowText" lastClr="000000"/>
              </a:solidFill>
            </a:rPr>
            <a:t>Gather evidence</a:t>
          </a:r>
        </a:p>
      </dsp:txBody>
      <dsp:txXfrm>
        <a:off x="10822" y="10822"/>
        <a:ext cx="3771604" cy="347830"/>
      </dsp:txXfrm>
    </dsp:sp>
    <dsp:sp modelId="{1FC773E2-0D93-4870-B262-4A0C97BEC8E6}">
      <dsp:nvSpPr>
        <dsp:cNvPr id="0" name=""/>
        <dsp:cNvSpPr/>
      </dsp:nvSpPr>
      <dsp:spPr>
        <a:xfrm>
          <a:off x="314646" y="420790"/>
          <a:ext cx="4213526" cy="369474"/>
        </a:xfrm>
        <a:prstGeom prst="roundRect">
          <a:avLst>
            <a:gd name="adj" fmla="val 10000"/>
          </a:avLst>
        </a:prstGeom>
        <a:solidFill>
          <a:schemeClr val="accent3">
            <a:shade val="80000"/>
            <a:hueOff val="54727"/>
            <a:satOff val="-358"/>
            <a:lumOff val="61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solidFill>
                <a:sysClr val="windowText" lastClr="000000"/>
              </a:solidFill>
            </a:rPr>
            <a:t>Evaluate the quality of evidence</a:t>
          </a:r>
        </a:p>
      </dsp:txBody>
      <dsp:txXfrm>
        <a:off x="325468" y="431612"/>
        <a:ext cx="3637077" cy="347830"/>
      </dsp:txXfrm>
    </dsp:sp>
    <dsp:sp modelId="{B4D747BF-5A4F-4884-8C44-9A93BD49431A}">
      <dsp:nvSpPr>
        <dsp:cNvPr id="0" name=""/>
        <dsp:cNvSpPr/>
      </dsp:nvSpPr>
      <dsp:spPr>
        <a:xfrm>
          <a:off x="629292" y="841581"/>
          <a:ext cx="4213526" cy="369474"/>
        </a:xfrm>
        <a:prstGeom prst="roundRect">
          <a:avLst>
            <a:gd name="adj" fmla="val 10000"/>
          </a:avLst>
        </a:prstGeom>
        <a:solidFill>
          <a:schemeClr val="accent3">
            <a:shade val="80000"/>
            <a:hueOff val="109454"/>
            <a:satOff val="-716"/>
            <a:lumOff val="122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solidFill>
                <a:sysClr val="windowText" lastClr="000000"/>
              </a:solidFill>
            </a:rPr>
            <a:t>Summarize findings</a:t>
          </a:r>
        </a:p>
      </dsp:txBody>
      <dsp:txXfrm>
        <a:off x="640114" y="852403"/>
        <a:ext cx="3637077" cy="347830"/>
      </dsp:txXfrm>
    </dsp:sp>
    <dsp:sp modelId="{62AA634A-4C48-4F1B-B45E-2A15F85F4C57}">
      <dsp:nvSpPr>
        <dsp:cNvPr id="0" name=""/>
        <dsp:cNvSpPr/>
      </dsp:nvSpPr>
      <dsp:spPr>
        <a:xfrm>
          <a:off x="943939" y="1262372"/>
          <a:ext cx="4213526" cy="369474"/>
        </a:xfrm>
        <a:prstGeom prst="roundRect">
          <a:avLst>
            <a:gd name="adj" fmla="val 10000"/>
          </a:avLst>
        </a:prstGeom>
        <a:solidFill>
          <a:schemeClr val="accent3">
            <a:shade val="80000"/>
            <a:hueOff val="164180"/>
            <a:satOff val="-1073"/>
            <a:lumOff val="184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solidFill>
                <a:sysClr val="windowText" lastClr="000000"/>
              </a:solidFill>
            </a:rPr>
            <a:t>Identify capacity for improvement</a:t>
          </a:r>
        </a:p>
      </dsp:txBody>
      <dsp:txXfrm>
        <a:off x="954761" y="1273194"/>
        <a:ext cx="3637077" cy="347830"/>
      </dsp:txXfrm>
    </dsp:sp>
    <dsp:sp modelId="{D488183A-AC62-48B1-B887-47F1F0A60A30}">
      <dsp:nvSpPr>
        <dsp:cNvPr id="0" name=""/>
        <dsp:cNvSpPr/>
      </dsp:nvSpPr>
      <dsp:spPr>
        <a:xfrm>
          <a:off x="1258585" y="1683163"/>
          <a:ext cx="4213526" cy="369474"/>
        </a:xfrm>
        <a:prstGeom prst="roundRect">
          <a:avLst>
            <a:gd name="adj" fmla="val 10000"/>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solidFill>
                <a:sysClr val="windowText" lastClr="000000"/>
              </a:solidFill>
            </a:rPr>
            <a:t>Build into Development Plan</a:t>
          </a:r>
        </a:p>
      </dsp:txBody>
      <dsp:txXfrm>
        <a:off x="1269407" y="1693985"/>
        <a:ext cx="3637077" cy="347830"/>
      </dsp:txXfrm>
    </dsp:sp>
    <dsp:sp modelId="{27546C4D-5809-4993-937C-3F8AC8413394}">
      <dsp:nvSpPr>
        <dsp:cNvPr id="0" name=""/>
        <dsp:cNvSpPr/>
      </dsp:nvSpPr>
      <dsp:spPr>
        <a:xfrm>
          <a:off x="3973367" y="269921"/>
          <a:ext cx="240158" cy="240158"/>
        </a:xfrm>
        <a:prstGeom prst="downArrow">
          <a:avLst>
            <a:gd name="adj1" fmla="val 55000"/>
            <a:gd name="adj2" fmla="val 45000"/>
          </a:avLst>
        </a:prstGeom>
        <a:solidFill>
          <a:srgbClr val="00B05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ln>
              <a:solidFill>
                <a:schemeClr val="accent1">
                  <a:tint val="40000"/>
                  <a:hueOff val="0"/>
                  <a:satOff val="0"/>
                  <a:lumOff val="0"/>
                </a:schemeClr>
              </a:solidFill>
            </a:ln>
          </a:endParaRPr>
        </a:p>
      </dsp:txBody>
      <dsp:txXfrm>
        <a:off x="4027403" y="269921"/>
        <a:ext cx="132086" cy="180719"/>
      </dsp:txXfrm>
    </dsp:sp>
    <dsp:sp modelId="{E213BBE2-71B3-4513-AA2C-F4B2FD64BAC2}">
      <dsp:nvSpPr>
        <dsp:cNvPr id="0" name=""/>
        <dsp:cNvSpPr/>
      </dsp:nvSpPr>
      <dsp:spPr>
        <a:xfrm>
          <a:off x="4288014" y="690712"/>
          <a:ext cx="240158" cy="240158"/>
        </a:xfrm>
        <a:prstGeom prst="downArrow">
          <a:avLst>
            <a:gd name="adj1" fmla="val 55000"/>
            <a:gd name="adj2" fmla="val 45000"/>
          </a:avLst>
        </a:prstGeom>
        <a:solidFill>
          <a:srgbClr val="00B05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ln>
              <a:solidFill>
                <a:schemeClr val="accent1">
                  <a:tint val="40000"/>
                  <a:hueOff val="0"/>
                  <a:satOff val="0"/>
                  <a:lumOff val="0"/>
                </a:schemeClr>
              </a:solidFill>
            </a:ln>
          </a:endParaRPr>
        </a:p>
      </dsp:txBody>
      <dsp:txXfrm>
        <a:off x="4342050" y="690712"/>
        <a:ext cx="132086" cy="180719"/>
      </dsp:txXfrm>
    </dsp:sp>
    <dsp:sp modelId="{A58AD8C4-A295-4C2C-81C1-2FDE7E3BC983}">
      <dsp:nvSpPr>
        <dsp:cNvPr id="0" name=""/>
        <dsp:cNvSpPr/>
      </dsp:nvSpPr>
      <dsp:spPr>
        <a:xfrm>
          <a:off x="4602660" y="1105345"/>
          <a:ext cx="240158" cy="240158"/>
        </a:xfrm>
        <a:prstGeom prst="downArrow">
          <a:avLst>
            <a:gd name="adj1" fmla="val 55000"/>
            <a:gd name="adj2" fmla="val 45000"/>
          </a:avLst>
        </a:prstGeom>
        <a:solidFill>
          <a:srgbClr val="00B05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ln>
              <a:solidFill>
                <a:schemeClr val="accent1">
                  <a:tint val="40000"/>
                  <a:hueOff val="0"/>
                  <a:satOff val="0"/>
                  <a:lumOff val="0"/>
                </a:schemeClr>
              </a:solidFill>
            </a:ln>
          </a:endParaRPr>
        </a:p>
      </dsp:txBody>
      <dsp:txXfrm>
        <a:off x="4656696" y="1105345"/>
        <a:ext cx="132086" cy="180719"/>
      </dsp:txXfrm>
    </dsp:sp>
    <dsp:sp modelId="{2A1CC3F6-2CE6-4227-8887-A87CC50A22CB}">
      <dsp:nvSpPr>
        <dsp:cNvPr id="0" name=""/>
        <dsp:cNvSpPr/>
      </dsp:nvSpPr>
      <dsp:spPr>
        <a:xfrm>
          <a:off x="4917306" y="1530241"/>
          <a:ext cx="240158" cy="240158"/>
        </a:xfrm>
        <a:prstGeom prst="downArrow">
          <a:avLst>
            <a:gd name="adj1" fmla="val 55000"/>
            <a:gd name="adj2" fmla="val 45000"/>
          </a:avLst>
        </a:prstGeom>
        <a:solidFill>
          <a:srgbClr val="00B05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ln>
              <a:solidFill>
                <a:schemeClr val="accent1">
                  <a:tint val="40000"/>
                  <a:hueOff val="0"/>
                  <a:satOff val="0"/>
                  <a:lumOff val="0"/>
                </a:schemeClr>
              </a:solidFill>
            </a:ln>
          </a:endParaRPr>
        </a:p>
      </dsp:txBody>
      <dsp:txXfrm>
        <a:off x="4971342" y="1530241"/>
        <a:ext cx="132086" cy="1807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053CF-4C43-4923-B45C-A83D59C6F38B}">
      <dsp:nvSpPr>
        <dsp:cNvPr id="0" name=""/>
        <dsp:cNvSpPr/>
      </dsp:nvSpPr>
      <dsp:spPr>
        <a:xfrm>
          <a:off x="0" y="0"/>
          <a:ext cx="4311252" cy="391477"/>
        </a:xfrm>
        <a:prstGeom prst="roundRect">
          <a:avLst>
            <a:gd name="adj" fmla="val 10000"/>
          </a:avLst>
        </a:prstGeom>
        <a:solidFill>
          <a:schemeClr val="accent6">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GB" sz="1700" kern="1200">
              <a:solidFill>
                <a:sysClr val="windowText" lastClr="000000"/>
              </a:solidFill>
            </a:rPr>
            <a:t>Endorse findings</a:t>
          </a:r>
        </a:p>
      </dsp:txBody>
      <dsp:txXfrm>
        <a:off x="11466" y="11466"/>
        <a:ext cx="3888817" cy="368545"/>
      </dsp:txXfrm>
    </dsp:sp>
    <dsp:sp modelId="{21D02E11-1FF1-4975-ACE3-90E900E5BEFD}">
      <dsp:nvSpPr>
        <dsp:cNvPr id="0" name=""/>
        <dsp:cNvSpPr/>
      </dsp:nvSpPr>
      <dsp:spPr>
        <a:xfrm>
          <a:off x="380404" y="456723"/>
          <a:ext cx="4311252" cy="391477"/>
        </a:xfrm>
        <a:prstGeom prst="roundRect">
          <a:avLst>
            <a:gd name="adj" fmla="val 10000"/>
          </a:avLst>
        </a:prstGeom>
        <a:solidFill>
          <a:schemeClr val="accent6">
            <a:hueOff val="0"/>
            <a:satOff val="0"/>
            <a:lumOff val="0"/>
            <a:alpha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GB" sz="1700" kern="1200">
              <a:solidFill>
                <a:sysClr val="windowText" lastClr="000000"/>
              </a:solidFill>
            </a:rPr>
            <a:t>Feedback</a:t>
          </a:r>
        </a:p>
      </dsp:txBody>
      <dsp:txXfrm>
        <a:off x="391870" y="468189"/>
        <a:ext cx="3653455" cy="368545"/>
      </dsp:txXfrm>
    </dsp:sp>
    <dsp:sp modelId="{2415959F-BF61-4C7D-8B33-05FC1CCFC329}">
      <dsp:nvSpPr>
        <dsp:cNvPr id="0" name=""/>
        <dsp:cNvSpPr/>
      </dsp:nvSpPr>
      <dsp:spPr>
        <a:xfrm>
          <a:off x="760809" y="913447"/>
          <a:ext cx="4311252" cy="391477"/>
        </a:xfrm>
        <a:prstGeom prst="roundRect">
          <a:avLst>
            <a:gd name="adj" fmla="val 10000"/>
          </a:avLst>
        </a:prstGeom>
        <a:solidFill>
          <a:schemeClr val="accent6">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GB" sz="1700" kern="1200">
              <a:solidFill>
                <a:sysClr val="windowText" lastClr="000000"/>
              </a:solidFill>
            </a:rPr>
            <a:t>Report</a:t>
          </a:r>
        </a:p>
      </dsp:txBody>
      <dsp:txXfrm>
        <a:off x="772275" y="924913"/>
        <a:ext cx="3653455" cy="368545"/>
      </dsp:txXfrm>
    </dsp:sp>
    <dsp:sp modelId="{E8C9B877-2C64-46AF-B351-AB0B4DDCA340}">
      <dsp:nvSpPr>
        <dsp:cNvPr id="0" name=""/>
        <dsp:cNvSpPr/>
      </dsp:nvSpPr>
      <dsp:spPr>
        <a:xfrm>
          <a:off x="4056792" y="296870"/>
          <a:ext cx="254460" cy="254460"/>
        </a:xfrm>
        <a:prstGeom prst="downArrow">
          <a:avLst>
            <a:gd name="adj1" fmla="val 55000"/>
            <a:gd name="adj2" fmla="val 45000"/>
          </a:avLst>
        </a:prstGeom>
        <a:solidFill>
          <a:schemeClr val="accent6">
            <a:lumMod val="5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solidFill>
                <a:schemeClr val="accent1">
                  <a:tint val="40000"/>
                  <a:hueOff val="0"/>
                  <a:satOff val="0"/>
                  <a:lumOff val="0"/>
                </a:schemeClr>
              </a:solidFill>
            </a:ln>
          </a:endParaRPr>
        </a:p>
      </dsp:txBody>
      <dsp:txXfrm>
        <a:off x="4114046" y="296870"/>
        <a:ext cx="139953" cy="191481"/>
      </dsp:txXfrm>
    </dsp:sp>
    <dsp:sp modelId="{3635C0CC-448A-4483-9E15-8FC2FC5A078F}">
      <dsp:nvSpPr>
        <dsp:cNvPr id="0" name=""/>
        <dsp:cNvSpPr/>
      </dsp:nvSpPr>
      <dsp:spPr>
        <a:xfrm>
          <a:off x="4437196" y="750984"/>
          <a:ext cx="254460" cy="254460"/>
        </a:xfrm>
        <a:prstGeom prst="downArrow">
          <a:avLst>
            <a:gd name="adj1" fmla="val 55000"/>
            <a:gd name="adj2" fmla="val 45000"/>
          </a:avLst>
        </a:prstGeom>
        <a:solidFill>
          <a:schemeClr val="accent6">
            <a:lumMod val="5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ln>
              <a:solidFill>
                <a:schemeClr val="accent1">
                  <a:tint val="40000"/>
                  <a:hueOff val="0"/>
                  <a:satOff val="0"/>
                  <a:lumOff val="0"/>
                </a:schemeClr>
              </a:solidFill>
            </a:ln>
            <a:solidFill>
              <a:srgbClr val="FF0000">
                <a:alpha val="0"/>
              </a:srgbClr>
            </a:solidFill>
          </a:endParaRPr>
        </a:p>
      </dsp:txBody>
      <dsp:txXfrm>
        <a:off x="4494450" y="750984"/>
        <a:ext cx="139953" cy="1914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51531-D7EE-4387-83ED-B2EDC9A174BF}">
      <dsp:nvSpPr>
        <dsp:cNvPr id="0" name=""/>
        <dsp:cNvSpPr/>
      </dsp:nvSpPr>
      <dsp:spPr>
        <a:xfrm>
          <a:off x="2052534" y="1048410"/>
          <a:ext cx="1031672" cy="681506"/>
        </a:xfrm>
        <a:prstGeom prst="ellipse">
          <a:avLst/>
        </a:prstGeom>
        <a:solidFill>
          <a:schemeClr val="accent6"/>
        </a:solidFill>
        <a:ln w="25400" cap="flat" cmpd="sng" algn="ctr">
          <a:solidFill>
            <a:schemeClr val="accent6">
              <a:lumMod val="75000"/>
              <a:alpha val="32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Evaluation of Quality</a:t>
          </a:r>
        </a:p>
      </dsp:txBody>
      <dsp:txXfrm>
        <a:off x="2203619" y="1148214"/>
        <a:ext cx="729502" cy="481898"/>
      </dsp:txXfrm>
    </dsp:sp>
    <dsp:sp modelId="{8D3E6F86-44DE-4F16-BCD6-2A3BB7632F39}">
      <dsp:nvSpPr>
        <dsp:cNvPr id="0" name=""/>
        <dsp:cNvSpPr/>
      </dsp:nvSpPr>
      <dsp:spPr>
        <a:xfrm rot="5496156">
          <a:off x="2532076" y="853733"/>
          <a:ext cx="95603" cy="2483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2546818" y="889066"/>
        <a:ext cx="66922" cy="149003"/>
      </dsp:txXfrm>
    </dsp:sp>
    <dsp:sp modelId="{C4DCBAFF-C097-48B0-8222-5C514F18E349}">
      <dsp:nvSpPr>
        <dsp:cNvPr id="0" name=""/>
        <dsp:cNvSpPr/>
      </dsp:nvSpPr>
      <dsp:spPr>
        <a:xfrm>
          <a:off x="2138599" y="172653"/>
          <a:ext cx="907178" cy="73041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Quantitative Data</a:t>
          </a:r>
        </a:p>
      </dsp:txBody>
      <dsp:txXfrm>
        <a:off x="2271452" y="279619"/>
        <a:ext cx="641472" cy="516479"/>
      </dsp:txXfrm>
    </dsp:sp>
    <dsp:sp modelId="{B2E76503-B514-47B4-95C8-DC6460BE19FC}">
      <dsp:nvSpPr>
        <dsp:cNvPr id="0" name=""/>
        <dsp:cNvSpPr/>
      </dsp:nvSpPr>
      <dsp:spPr>
        <a:xfrm rot="12554587">
          <a:off x="2964687" y="1529747"/>
          <a:ext cx="124501" cy="2483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2999657" y="1588538"/>
        <a:ext cx="87151" cy="149003"/>
      </dsp:txXfrm>
    </dsp:sp>
    <dsp:sp modelId="{387A8A95-BB89-42BB-9C85-0C68C42A50F1}">
      <dsp:nvSpPr>
        <dsp:cNvPr id="0" name=""/>
        <dsp:cNvSpPr/>
      </dsp:nvSpPr>
      <dsp:spPr>
        <a:xfrm>
          <a:off x="3029302" y="1535335"/>
          <a:ext cx="849599" cy="73041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Views and perceptions</a:t>
          </a:r>
        </a:p>
      </dsp:txBody>
      <dsp:txXfrm>
        <a:off x="3153723" y="1642301"/>
        <a:ext cx="600757" cy="516479"/>
      </dsp:txXfrm>
    </dsp:sp>
    <dsp:sp modelId="{BDAB0DB3-9D1F-4107-BA61-10A2BDA976C7}">
      <dsp:nvSpPr>
        <dsp:cNvPr id="0" name=""/>
        <dsp:cNvSpPr/>
      </dsp:nvSpPr>
      <dsp:spPr>
        <a:xfrm rot="19714151">
          <a:off x="2059807" y="1524896"/>
          <a:ext cx="116796" cy="2483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10800000">
        <a:off x="2062378" y="1583700"/>
        <a:ext cx="81757" cy="149003"/>
      </dsp:txXfrm>
    </dsp:sp>
    <dsp:sp modelId="{2B284003-A674-4BEF-AEC2-B58AD9E9A875}">
      <dsp:nvSpPr>
        <dsp:cNvPr id="0" name=""/>
        <dsp:cNvSpPr/>
      </dsp:nvSpPr>
      <dsp:spPr>
        <a:xfrm>
          <a:off x="1226497" y="1535335"/>
          <a:ext cx="912283" cy="73041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Direct Observation</a:t>
          </a:r>
        </a:p>
      </dsp:txBody>
      <dsp:txXfrm>
        <a:off x="1360098" y="1642301"/>
        <a:ext cx="645081" cy="5164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0EFD6-6125-42BC-8582-9D4AEFBFD8FA}">
      <dsp:nvSpPr>
        <dsp:cNvPr id="0" name=""/>
        <dsp:cNvSpPr/>
      </dsp:nvSpPr>
      <dsp:spPr>
        <a:xfrm>
          <a:off x="1007030" y="0"/>
          <a:ext cx="3019425" cy="3019425"/>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7E5346-F672-450A-BF6C-83C7F9E18593}">
      <dsp:nvSpPr>
        <dsp:cNvPr id="0" name=""/>
        <dsp:cNvSpPr/>
      </dsp:nvSpPr>
      <dsp:spPr>
        <a:xfrm>
          <a:off x="2516743" y="302237"/>
          <a:ext cx="1962626" cy="536655"/>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hueOff val="0"/>
                  <a:satOff val="0"/>
                  <a:lumOff val="0"/>
                  <a:alphaOff val="0"/>
                </a:sysClr>
              </a:solidFill>
              <a:latin typeface="Calibri" panose="020F0502020204030204"/>
              <a:ea typeface="+mn-ea"/>
              <a:cs typeface="+mn-cs"/>
            </a:rPr>
            <a:t>overall effectiveness</a:t>
          </a:r>
        </a:p>
      </dsp:txBody>
      <dsp:txXfrm>
        <a:off x="2542940" y="328434"/>
        <a:ext cx="1910232" cy="484261"/>
      </dsp:txXfrm>
    </dsp:sp>
    <dsp:sp modelId="{04D947C4-94CE-4C4F-83FD-90F96D5CCF18}">
      <dsp:nvSpPr>
        <dsp:cNvPr id="0" name=""/>
        <dsp:cNvSpPr/>
      </dsp:nvSpPr>
      <dsp:spPr>
        <a:xfrm>
          <a:off x="2516743" y="905974"/>
          <a:ext cx="1962626" cy="536655"/>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hueOff val="0"/>
                  <a:satOff val="0"/>
                  <a:lumOff val="0"/>
                  <a:alphaOff val="0"/>
                </a:sysClr>
              </a:solidFill>
              <a:latin typeface="Calibri" panose="020F0502020204030204"/>
              <a:ea typeface="+mn-ea"/>
              <a:cs typeface="+mn-cs"/>
            </a:rPr>
            <a:t>performance areas</a:t>
          </a:r>
        </a:p>
      </dsp:txBody>
      <dsp:txXfrm>
        <a:off x="2542940" y="932171"/>
        <a:ext cx="1910232" cy="484261"/>
      </dsp:txXfrm>
    </dsp:sp>
    <dsp:sp modelId="{55F02A73-4BD7-4171-9E00-8E37DAEAD0BC}">
      <dsp:nvSpPr>
        <dsp:cNvPr id="0" name=""/>
        <dsp:cNvSpPr/>
      </dsp:nvSpPr>
      <dsp:spPr>
        <a:xfrm>
          <a:off x="2516743" y="1509712"/>
          <a:ext cx="1962626" cy="536655"/>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hueOff val="0"/>
                  <a:satOff val="0"/>
                  <a:lumOff val="0"/>
                  <a:alphaOff val="0"/>
                </a:sysClr>
              </a:solidFill>
              <a:latin typeface="Calibri" panose="020F0502020204030204"/>
              <a:ea typeface="+mn-ea"/>
              <a:cs typeface="+mn-cs"/>
            </a:rPr>
            <a:t>standards</a:t>
          </a:r>
        </a:p>
      </dsp:txBody>
      <dsp:txXfrm>
        <a:off x="2542940" y="1535909"/>
        <a:ext cx="1910232" cy="484261"/>
      </dsp:txXfrm>
    </dsp:sp>
    <dsp:sp modelId="{E1371AC3-1570-4902-812B-AE9274606450}">
      <dsp:nvSpPr>
        <dsp:cNvPr id="0" name=""/>
        <dsp:cNvSpPr/>
      </dsp:nvSpPr>
      <dsp:spPr>
        <a:xfrm>
          <a:off x="2516743" y="2113450"/>
          <a:ext cx="1962626" cy="536655"/>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hueOff val="0"/>
                  <a:satOff val="0"/>
                  <a:lumOff val="0"/>
                  <a:alphaOff val="0"/>
                </a:sysClr>
              </a:solidFill>
              <a:latin typeface="Calibri" panose="020F0502020204030204"/>
              <a:ea typeface="+mn-ea"/>
              <a:cs typeface="+mn-cs"/>
            </a:rPr>
            <a:t>evidence</a:t>
          </a:r>
        </a:p>
      </dsp:txBody>
      <dsp:txXfrm>
        <a:off x="2542940" y="2139647"/>
        <a:ext cx="1910232" cy="48426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D0731C56-5D78-430F-93AC-1FC7288A5540}">
  <ds:schemaRefs>
    <ds:schemaRef ds:uri="http://schemas.microsoft.com/sharepoint/v3/contenttype/forms"/>
  </ds:schemaRefs>
</ds:datastoreItem>
</file>

<file path=customXml/itemProps5.xml><?xml version="1.0" encoding="utf-8"?>
<ds:datastoreItem xmlns:ds="http://schemas.openxmlformats.org/officeDocument/2006/customXml" ds:itemID="{F2BCABDB-D3E2-4BB8-9B03-4C154819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PMG_SchoolReport(2)</Template>
  <TotalTime>0</TotalTime>
  <Pages>37</Pages>
  <Words>8124</Words>
  <Characters>46311</Characters>
  <Application>Microsoft Office Word</Application>
  <DocSecurity>0</DocSecurity>
  <Lines>385</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Vocational Secondary Schools Self-Evaluation Guidelines</vt:lpstr>
      <vt:lpstr/>
    </vt:vector>
  </TitlesOfParts>
  <LinksUpToDate>false</LinksUpToDate>
  <CharactersWithSpaces>54327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Secondary Schools Self-Evaluation Guidelines</dc:title>
  <dc:subject/>
  <dc:creator/>
  <cp:keywords/>
  <dc:description/>
  <cp:lastModifiedBy/>
  <cp:revision>1</cp:revision>
  <dcterms:created xsi:type="dcterms:W3CDTF">2019-09-18T06:41:00Z</dcterms:created>
  <dcterms:modified xsi:type="dcterms:W3CDTF">2020-03-18T13:43:00Z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