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674" w:rsidRDefault="00003ECB" w:rsidP="00AF4674">
      <w:pPr>
        <w:spacing w:line="240" w:lineRule="atLeast"/>
        <w:jc w:val="center"/>
        <w:rPr>
          <w:rFonts w:cs="Calibri"/>
          <w:b/>
          <w:bCs/>
          <w:noProof/>
          <w:sz w:val="24"/>
          <w:szCs w:val="24"/>
        </w:rPr>
      </w:pPr>
      <w:r w:rsidRPr="00003ECB">
        <w:rPr>
          <w:rFonts w:asciiTheme="minorBidi" w:hAnsiTheme="minorBid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C28768A" wp14:editId="27585DF5">
            <wp:simplePos x="0" y="0"/>
            <wp:positionH relativeFrom="column">
              <wp:posOffset>806450</wp:posOffset>
            </wp:positionH>
            <wp:positionV relativeFrom="paragraph">
              <wp:posOffset>74295</wp:posOffset>
            </wp:positionV>
            <wp:extent cx="6982460" cy="5429250"/>
            <wp:effectExtent l="0" t="0" r="8890" b="0"/>
            <wp:wrapThrough wrapText="bothSides">
              <wp:wrapPolygon edited="0">
                <wp:start x="0" y="0"/>
                <wp:lineTo x="0" y="21524"/>
                <wp:lineTo x="21569" y="21524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cs="Calibri"/>
            <w:b/>
            <w:bCs/>
            <w:noProof/>
            <w:sz w:val="24"/>
            <w:szCs w:val="24"/>
          </w:rPr>
          <w:id w:val="1588649746"/>
          <w:docPartObj>
            <w:docPartGallery w:val="Cover Pages"/>
            <w:docPartUnique/>
          </w:docPartObj>
        </w:sdtPr>
        <w:sdtContent/>
      </w:sdt>
    </w:p>
    <w:p w:rsidR="00003ECB" w:rsidRDefault="00003ECB" w:rsidP="00D44D42">
      <w:pPr>
        <w:spacing w:line="240" w:lineRule="atLeast"/>
        <w:jc w:val="center"/>
        <w:rPr>
          <w:rFonts w:cs="Calibri"/>
          <w:b/>
          <w:bCs/>
          <w:noProof/>
          <w:sz w:val="24"/>
          <w:szCs w:val="24"/>
        </w:rPr>
      </w:pPr>
    </w:p>
    <w:p w:rsidR="00003ECB" w:rsidRDefault="00003ECB">
      <w:pPr>
        <w:spacing w:after="160" w:line="259" w:lineRule="auto"/>
        <w:rPr>
          <w:rFonts w:cs="Calibri"/>
          <w:b/>
          <w:bCs/>
          <w:noProof/>
          <w:sz w:val="24"/>
          <w:szCs w:val="24"/>
        </w:rPr>
      </w:pPr>
      <w:r w:rsidRPr="00003ECB">
        <w:rPr>
          <w:rFonts w:cs="Calibr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C83120" wp14:editId="04118CC5">
                <wp:simplePos x="0" y="0"/>
                <wp:positionH relativeFrom="column">
                  <wp:posOffset>1035050</wp:posOffset>
                </wp:positionH>
                <wp:positionV relativeFrom="paragraph">
                  <wp:posOffset>1226185</wp:posOffset>
                </wp:positionV>
                <wp:extent cx="6753860" cy="38125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381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ECB" w:rsidRPr="00003ECB" w:rsidRDefault="00003ECB" w:rsidP="00003ECB">
                            <w:pPr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</w:rPr>
                            </w:pP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Workshop On 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  <w:lang w:val="en-GB"/>
                              </w:rPr>
                              <w:t>: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 Developing Vocational Education Programmes As per employers Rquirments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val="en-GB"/>
                              </w:rPr>
                            </w:pP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(</w:t>
                            </w:r>
                            <w:r w:rsidRPr="00003EC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Home Economy Programmes 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</w:pPr>
                            <w:r w:rsidRPr="00003ECB">
                              <w:rPr>
                                <w:rFonts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>ورشة تدريبية في مجال تطوير برامج التعليم المهني وفق متطلبات اصحاب العمل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bidi="ar-JO"/>
                              </w:rPr>
                            </w:pPr>
                            <w:r w:rsidRPr="00003ECB">
                              <w:rPr>
                                <w:rFonts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>(برامج الإقتصاد المنزلي)</w:t>
                            </w:r>
                          </w:p>
                          <w:p w:rsidR="00003ECB" w:rsidRPr="00003ECB" w:rsidRDefault="00003ECB" w:rsidP="00003ECB">
                            <w:pPr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</w:pP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Manager</w:t>
                            </w:r>
                            <w:r w:rsidRPr="00003ECB">
                              <w:rPr>
                                <w:rFonts w:cs="Calibri"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and Facilitator: KE2: CD &amp;TOT Component-SESIP 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</w:pP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Abdelbasit Saleh 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</w:pPr>
                            <w:r w:rsidRPr="00003ECB">
                              <w:rPr>
                                <w:rFonts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>المدير والميسر (الدرب): خبير المكون الثاني-تطوير المناهج وتدريب المدربين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</w:pPr>
                            <w:r w:rsidRPr="00003ECB">
                              <w:rPr>
                                <w:rFonts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>المهندس عبدالباسط صالح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bidi="ar-JO"/>
                              </w:rPr>
                            </w:pPr>
                            <w:r w:rsidRPr="00003EC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bidi="ar-JO"/>
                              </w:rPr>
                              <w:t>Workshop Coordinator: Heyam Nakai/ ETVET-C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</w:pP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  <w:lang w:bidi="ar-JO"/>
                              </w:rPr>
                            </w:pP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24 – 25April </w:t>
                            </w:r>
                            <w:r w:rsidRPr="00003ECB">
                              <w:rPr>
                                <w:rFonts w:hint="cs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>نيسان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003ECB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 2019</w:t>
                            </w:r>
                          </w:p>
                          <w:p w:rsidR="00003ECB" w:rsidRPr="00003ECB" w:rsidRDefault="00003ECB" w:rsidP="00003ECB">
                            <w:pPr>
                              <w:bidi/>
                              <w:spacing w:line="240" w:lineRule="atLeast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03ECB">
                              <w:rPr>
                                <w:b/>
                                <w:bCs/>
                                <w:color w:val="FFFFFF" w:themeColor="background1"/>
                                <w:lang w:bidi="ar-JO"/>
                              </w:rPr>
                              <w:t xml:space="preserve">Geneva </w:t>
                            </w:r>
                            <w:proofErr w:type="gramStart"/>
                            <w:r w:rsidRPr="00003ECB">
                              <w:rPr>
                                <w:b/>
                                <w:bCs/>
                                <w:color w:val="FFFFFF" w:themeColor="background1"/>
                                <w:lang w:bidi="ar-JO"/>
                              </w:rPr>
                              <w:t>Hotel</w:t>
                            </w:r>
                            <w:r w:rsidRPr="00003E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  <w:lang w:bidi="ar-JO"/>
                              </w:rPr>
                              <w:t xml:space="preserve">  فندق</w:t>
                            </w:r>
                            <w:proofErr w:type="gramEnd"/>
                            <w:r w:rsidRPr="00003E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  <w:lang w:bidi="ar-JO"/>
                              </w:rPr>
                              <w:t xml:space="preserve"> جنيفا</w:t>
                            </w:r>
                          </w:p>
                          <w:p w:rsidR="00003ECB" w:rsidRPr="00003ECB" w:rsidRDefault="00003EC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831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5pt;margin-top:96.55pt;width:531.8pt;height:30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" filled="f" stroked="f">
                <v:textbox>
                  <w:txbxContent>
                    <w:p w:rsidR="00003ECB" w:rsidRPr="00003ECB" w:rsidRDefault="00003ECB" w:rsidP="00003ECB">
                      <w:pPr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  <w:rtl/>
                        </w:rPr>
                      </w:pP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Workshop On 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  <w:lang w:val="en-GB"/>
                        </w:rPr>
                        <w:t>: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 Developing Vocational Education Programmes As per employers Rquirments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lang w:val="en-GB"/>
                        </w:rPr>
                      </w:pP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>(</w:t>
                      </w:r>
                      <w:r w:rsidRPr="00003EC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 xml:space="preserve">Home Economy Programmes 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>)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</w:pPr>
                      <w:r w:rsidRPr="00003ECB">
                        <w:rPr>
                          <w:rFonts w:hint="cs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>ورشة تدريبية في مجال تطوير برامج التعليم المهني وفق متطلبات اصحاب العمل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lang w:bidi="ar-JO"/>
                        </w:rPr>
                      </w:pPr>
                      <w:r w:rsidRPr="00003ECB">
                        <w:rPr>
                          <w:rFonts w:hint="cs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>(برامج الإقتصاد المنزلي)</w:t>
                      </w:r>
                    </w:p>
                    <w:p w:rsidR="00003ECB" w:rsidRPr="00003ECB" w:rsidRDefault="00003ECB" w:rsidP="00003ECB">
                      <w:pPr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</w:pP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>Manager</w:t>
                      </w:r>
                      <w:r w:rsidRPr="00003ECB">
                        <w:rPr>
                          <w:rFonts w:cs="Calibri" w:hint="cs"/>
                          <w:b/>
                          <w:bCs/>
                          <w:noProof/>
                          <w:color w:val="FFFFFF" w:themeColor="background1"/>
                          <w:rtl/>
                        </w:rPr>
                        <w:t xml:space="preserve"> 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and Facilitator: KE2: CD &amp;TOT Component-SESIP 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</w:pP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Abdelbasit Saleh 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</w:pPr>
                      <w:r w:rsidRPr="00003ECB">
                        <w:rPr>
                          <w:rFonts w:hint="cs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>المدير والميسر (الدرب): خبير المكون الثاني-تطوير المناهج وتدريب المدربين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</w:pPr>
                      <w:r w:rsidRPr="00003ECB">
                        <w:rPr>
                          <w:rFonts w:hint="cs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>المهندس عبدالباسط صالح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lang w:bidi="ar-JO"/>
                        </w:rPr>
                      </w:pPr>
                      <w:r w:rsidRPr="00003ECB">
                        <w:rPr>
                          <w:b/>
                          <w:bCs/>
                          <w:noProof/>
                          <w:color w:val="FFFFFF" w:themeColor="background1"/>
                          <w:lang w:bidi="ar-JO"/>
                        </w:rPr>
                        <w:t>Workshop Coordinator: Heyam Nakai/ ETVET-C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</w:pP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  <w:lang w:bidi="ar-JO"/>
                        </w:rPr>
                      </w:pP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24 – 25April </w:t>
                      </w:r>
                      <w:r w:rsidRPr="00003ECB">
                        <w:rPr>
                          <w:rFonts w:hint="cs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>نيسان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  <w:rtl/>
                          <w:lang w:bidi="ar-JO"/>
                        </w:rPr>
                        <w:t xml:space="preserve"> </w:t>
                      </w:r>
                      <w:r w:rsidRPr="00003ECB">
                        <w:rPr>
                          <w:rFonts w:cs="Calibri"/>
                          <w:b/>
                          <w:bCs/>
                          <w:noProof/>
                          <w:color w:val="FFFFFF" w:themeColor="background1"/>
                        </w:rPr>
                        <w:t xml:space="preserve"> 2019</w:t>
                      </w:r>
                    </w:p>
                    <w:p w:rsidR="00003ECB" w:rsidRPr="00003ECB" w:rsidRDefault="00003ECB" w:rsidP="00003ECB">
                      <w:pPr>
                        <w:bidi/>
                        <w:spacing w:line="240" w:lineRule="atLeast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03ECB">
                        <w:rPr>
                          <w:b/>
                          <w:bCs/>
                          <w:color w:val="FFFFFF" w:themeColor="background1"/>
                          <w:lang w:bidi="ar-JO"/>
                        </w:rPr>
                        <w:t xml:space="preserve">Geneva </w:t>
                      </w:r>
                      <w:proofErr w:type="gramStart"/>
                      <w:r w:rsidRPr="00003ECB">
                        <w:rPr>
                          <w:b/>
                          <w:bCs/>
                          <w:color w:val="FFFFFF" w:themeColor="background1"/>
                          <w:lang w:bidi="ar-JO"/>
                        </w:rPr>
                        <w:t>Hotel</w:t>
                      </w:r>
                      <w:r w:rsidRPr="00003ECB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  <w:lang w:bidi="ar-JO"/>
                        </w:rPr>
                        <w:t xml:space="preserve">  فندق</w:t>
                      </w:r>
                      <w:proofErr w:type="gramEnd"/>
                      <w:r w:rsidRPr="00003ECB"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  <w:lang w:bidi="ar-JO"/>
                        </w:rPr>
                        <w:t xml:space="preserve"> جنيفا</w:t>
                      </w:r>
                    </w:p>
                    <w:p w:rsidR="00003ECB" w:rsidRPr="00003ECB" w:rsidRDefault="00003ECB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</w:rPr>
        <w:br w:type="page"/>
      </w:r>
    </w:p>
    <w:p w:rsidR="004275DD" w:rsidRDefault="004275DD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rtl/>
          <w:lang w:val="en-GB"/>
        </w:rPr>
      </w:pPr>
      <w:bookmarkStart w:id="0" w:name="_GoBack"/>
      <w:bookmarkEnd w:id="0"/>
    </w:p>
    <w:p w:rsidR="004275DD" w:rsidRDefault="004275DD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rtl/>
          <w:lang w:val="en-GB"/>
        </w:rPr>
      </w:pPr>
    </w:p>
    <w:p w:rsidR="004275DD" w:rsidRDefault="004275DD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rtl/>
          <w:lang w:val="en-GB"/>
        </w:rPr>
      </w:pPr>
    </w:p>
    <w:p w:rsidR="004275DD" w:rsidRDefault="004275DD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rtl/>
          <w:lang w:val="en-GB"/>
        </w:rPr>
      </w:pPr>
    </w:p>
    <w:p w:rsidR="000B606C" w:rsidRPr="00355F07" w:rsidRDefault="000B606C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lang w:val="en-GB"/>
        </w:rPr>
      </w:pPr>
      <w:r w:rsidRPr="00355F07">
        <w:rPr>
          <w:rFonts w:cstheme="minorHAnsi"/>
          <w:b/>
          <w:bCs/>
          <w:color w:val="323E4F" w:themeColor="text2" w:themeShade="BF"/>
          <w:sz w:val="28"/>
          <w:szCs w:val="28"/>
          <w:lang w:val="en-GB"/>
        </w:rPr>
        <w:t>Welcome aboard</w:t>
      </w:r>
    </w:p>
    <w:p w:rsidR="000B606C" w:rsidRPr="00355F07" w:rsidRDefault="000B606C" w:rsidP="000B606C">
      <w:pPr>
        <w:spacing w:after="0" w:line="240" w:lineRule="auto"/>
        <w:jc w:val="center"/>
        <w:rPr>
          <w:rFonts w:cstheme="minorHAnsi"/>
          <w:b/>
          <w:bCs/>
          <w:color w:val="323E4F" w:themeColor="text2" w:themeShade="BF"/>
          <w:sz w:val="28"/>
          <w:szCs w:val="28"/>
          <w:rtl/>
          <w:lang w:bidi="ar-JO"/>
        </w:rPr>
      </w:pPr>
      <w:r w:rsidRPr="00355F07">
        <w:rPr>
          <w:rFonts w:cstheme="minorHAnsi"/>
          <w:b/>
          <w:bCs/>
          <w:color w:val="323E4F" w:themeColor="text2" w:themeShade="BF"/>
          <w:sz w:val="28"/>
          <w:szCs w:val="28"/>
          <w:rtl/>
          <w:lang w:bidi="ar-JO"/>
        </w:rPr>
        <w:t xml:space="preserve">مرحبا بكم 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  <w:r w:rsidRPr="00355F07">
        <w:rPr>
          <w:rFonts w:cstheme="minorHAnsi"/>
          <w:b/>
          <w:bCs/>
          <w:sz w:val="28"/>
          <w:szCs w:val="28"/>
          <w:lang w:val="en-GB"/>
        </w:rPr>
        <w:t xml:space="preserve">I am so honoured and pleased to welcome you with the warmest welcome at the beginning of this </w:t>
      </w:r>
      <w:r w:rsidRPr="00F342F8">
        <w:rPr>
          <w:rFonts w:cstheme="minorHAnsi"/>
          <w:b/>
          <w:bCs/>
          <w:sz w:val="28"/>
          <w:szCs w:val="28"/>
        </w:rPr>
        <w:t xml:space="preserve">Developing Vocational Education </w:t>
      </w:r>
      <w:proofErr w:type="spellStart"/>
      <w:r w:rsidRPr="00F342F8">
        <w:rPr>
          <w:rFonts w:cstheme="minorHAnsi"/>
          <w:b/>
          <w:bCs/>
          <w:sz w:val="28"/>
          <w:szCs w:val="28"/>
        </w:rPr>
        <w:t>Programmes</w:t>
      </w:r>
      <w:proofErr w:type="spellEnd"/>
      <w:r w:rsidRPr="00F342F8">
        <w:rPr>
          <w:rFonts w:cstheme="minorHAnsi"/>
          <w:b/>
          <w:bCs/>
          <w:sz w:val="28"/>
          <w:szCs w:val="28"/>
        </w:rPr>
        <w:t xml:space="preserve"> As per Employers Requirements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, which </w:t>
      </w:r>
      <w:r w:rsidRPr="00355F07">
        <w:rPr>
          <w:rFonts w:cstheme="minorHAnsi"/>
          <w:b/>
          <w:bCs/>
          <w:sz w:val="28"/>
          <w:szCs w:val="28"/>
        </w:rPr>
        <w:t>I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 hope will be good enough to meet your expectations at preparation, management and implementation levels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355F07">
        <w:rPr>
          <w:rFonts w:cstheme="minorHAnsi"/>
          <w:b/>
          <w:bCs/>
          <w:sz w:val="28"/>
          <w:szCs w:val="28"/>
          <w:lang w:val="en-GB"/>
        </w:rPr>
        <w:t xml:space="preserve">We will work together throughout this </w:t>
      </w:r>
      <w:r w:rsidRPr="00355F07">
        <w:rPr>
          <w:rFonts w:cstheme="minorHAnsi"/>
          <w:b/>
          <w:bCs/>
          <w:sz w:val="28"/>
          <w:szCs w:val="28"/>
        </w:rPr>
        <w:t>workshop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 to exchange experience and knowledge, and I will do the best to </w:t>
      </w:r>
      <w:r>
        <w:rPr>
          <w:rFonts w:cstheme="minorHAnsi"/>
          <w:b/>
          <w:bCs/>
          <w:sz w:val="28"/>
          <w:szCs w:val="28"/>
          <w:lang w:val="en-GB"/>
        </w:rPr>
        <w:t xml:space="preserve">develop and update the general outlines of the targeted programmes as per </w:t>
      </w:r>
      <w:proofErr w:type="gramStart"/>
      <w:r>
        <w:rPr>
          <w:rFonts w:cstheme="minorHAnsi"/>
          <w:b/>
          <w:bCs/>
          <w:sz w:val="28"/>
          <w:szCs w:val="28"/>
          <w:lang w:val="en-GB"/>
        </w:rPr>
        <w:t>employers</w:t>
      </w:r>
      <w:proofErr w:type="gramEnd"/>
      <w:r>
        <w:rPr>
          <w:rFonts w:cstheme="minorHAnsi"/>
          <w:b/>
          <w:bCs/>
          <w:sz w:val="28"/>
          <w:szCs w:val="28"/>
          <w:lang w:val="en-GB"/>
        </w:rPr>
        <w:t xml:space="preserve"> requirements 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355F07">
        <w:rPr>
          <w:rFonts w:cstheme="minorHAnsi"/>
          <w:b/>
          <w:bCs/>
          <w:sz w:val="28"/>
          <w:szCs w:val="28"/>
        </w:rPr>
        <w:t xml:space="preserve">Please 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do not hesitate to come </w:t>
      </w:r>
      <w:r>
        <w:rPr>
          <w:rFonts w:cstheme="minorHAnsi"/>
          <w:b/>
          <w:bCs/>
          <w:sz w:val="28"/>
          <w:szCs w:val="28"/>
          <w:lang w:val="en-GB"/>
        </w:rPr>
        <w:t xml:space="preserve">to me </w:t>
      </w:r>
      <w:r w:rsidRPr="00355F07">
        <w:rPr>
          <w:rFonts w:cstheme="minorHAnsi"/>
          <w:b/>
          <w:bCs/>
          <w:sz w:val="28"/>
          <w:szCs w:val="28"/>
          <w:lang w:val="en-GB"/>
        </w:rPr>
        <w:t>in any issue of the workshop, your views will be respected and appreciated, even if they disagreed with mine Finally lets than</w:t>
      </w:r>
      <w:r w:rsidRPr="00355F07">
        <w:rPr>
          <w:rFonts w:cstheme="minorHAnsi"/>
          <w:b/>
          <w:bCs/>
          <w:sz w:val="28"/>
          <w:szCs w:val="28"/>
        </w:rPr>
        <w:t>k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 all those who gave us this opportunity to meat and exchange experience 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  <w:r>
        <w:rPr>
          <w:rFonts w:cstheme="minorHAnsi"/>
          <w:b/>
          <w:bCs/>
          <w:sz w:val="28"/>
          <w:szCs w:val="28"/>
          <w:lang w:val="en-GB"/>
        </w:rPr>
        <w:t xml:space="preserve">With God blessing </w:t>
      </w:r>
    </w:p>
    <w:p w:rsidR="000B606C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</w:p>
    <w:p w:rsidR="000B606C" w:rsidRPr="00355F07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>يشرفني ويسرني أن أرحب بكم أحر</w:t>
      </w:r>
      <w:r w:rsidRPr="00355F07">
        <w:rPr>
          <w:rFonts w:cstheme="minorHAnsi"/>
          <w:b/>
          <w:bCs/>
          <w:sz w:val="28"/>
          <w:szCs w:val="28"/>
          <w:lang w:val="en-GB"/>
        </w:rPr>
        <w:t xml:space="preserve"> 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 الترحيب في بداية ورشة </w:t>
      </w:r>
      <w:r>
        <w:rPr>
          <w:rFonts w:cstheme="minorHAnsi" w:hint="cs"/>
          <w:b/>
          <w:bCs/>
          <w:sz w:val="28"/>
          <w:szCs w:val="28"/>
          <w:rtl/>
          <w:lang w:bidi="ar-JO"/>
        </w:rPr>
        <w:t xml:space="preserve"> تطوير برامج التعليم المهني وفق متطلبات أصحاب العمل 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هذه ، والتي آمل أن تكون بمستوى يليق و بما يكفي لتلبية توقعاتكم  على  المستويات التحضيرية والإدارية والتنفيذية 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>،</w:t>
      </w:r>
    </w:p>
    <w:p w:rsidR="000B606C" w:rsidRPr="00355F07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سنعمل معًا طوال 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 xml:space="preserve">مدة هذه الورشة 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 لتبادل الخبرات والمعرفة ، وسأبذل قصارى جهدي </w:t>
      </w:r>
      <w:r w:rsidRPr="00355F07">
        <w:rPr>
          <w:rFonts w:cstheme="minorHAnsi"/>
          <w:b/>
          <w:bCs/>
          <w:sz w:val="28"/>
          <w:szCs w:val="28"/>
          <w:rtl/>
          <w:lang w:val="en-GB" w:bidi="ar-JO"/>
        </w:rPr>
        <w:t>لتيسير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 تعلمكم على نحو يضمن تحقيق أهداف الورشة .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</w:p>
    <w:p w:rsidR="000B606C" w:rsidRPr="00355F07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من فضلكم لا تترددوا 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 xml:space="preserve">في 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>طرح أي فكرة أو تساؤل أو وج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>ه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>ة نظر ذات صلة ، وستكون موضع احترامي وتقديري حتى لو اختلف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>ت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 معها </w:t>
      </w:r>
    </w:p>
    <w:p w:rsidR="000B606C" w:rsidRPr="00355F07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>وأخيرًا ، دعونا نغتنم هذه الفرصة لنشكر كل الذين أتاحوا</w:t>
      </w:r>
      <w:r>
        <w:rPr>
          <w:rFonts w:cstheme="minorHAnsi" w:hint="cs"/>
          <w:b/>
          <w:bCs/>
          <w:sz w:val="28"/>
          <w:szCs w:val="28"/>
          <w:rtl/>
          <w:lang w:val="en-GB"/>
        </w:rPr>
        <w:t xml:space="preserve"> </w:t>
      </w:r>
      <w:r w:rsidRPr="00355F07">
        <w:rPr>
          <w:rFonts w:cstheme="minorHAnsi"/>
          <w:b/>
          <w:bCs/>
          <w:sz w:val="28"/>
          <w:szCs w:val="28"/>
          <w:rtl/>
          <w:lang w:val="en-GB"/>
        </w:rPr>
        <w:t xml:space="preserve">لنا  فرصة اللقاء  وتبادل الخبرات 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</w:p>
    <w:p w:rsidR="000B606C" w:rsidRPr="00355F07" w:rsidRDefault="000B606C" w:rsidP="000B606C">
      <w:pPr>
        <w:bidi/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>وعلى بركة الله نبدأ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355F07">
        <w:rPr>
          <w:rFonts w:cstheme="minorHAnsi"/>
          <w:b/>
          <w:bCs/>
          <w:sz w:val="28"/>
          <w:szCs w:val="28"/>
          <w:lang w:val="en-GB"/>
        </w:rPr>
        <w:lastRenderedPageBreak/>
        <w:t xml:space="preserve">Abdelbasit Saleh </w:t>
      </w:r>
    </w:p>
    <w:p w:rsidR="000B606C" w:rsidRPr="00355F07" w:rsidRDefault="000B606C" w:rsidP="000B606C">
      <w:pPr>
        <w:bidi/>
        <w:spacing w:after="0" w:line="240" w:lineRule="auto"/>
        <w:jc w:val="right"/>
        <w:rPr>
          <w:rFonts w:cstheme="minorHAnsi"/>
          <w:b/>
          <w:bCs/>
          <w:sz w:val="28"/>
          <w:szCs w:val="28"/>
          <w:rtl/>
          <w:lang w:val="en-GB"/>
        </w:rPr>
      </w:pPr>
      <w:r w:rsidRPr="00355F07">
        <w:rPr>
          <w:rFonts w:cstheme="minorHAnsi"/>
          <w:b/>
          <w:bCs/>
          <w:sz w:val="28"/>
          <w:szCs w:val="28"/>
          <w:rtl/>
          <w:lang w:val="en-GB"/>
        </w:rPr>
        <w:t>عبد الباسط صالح</w:t>
      </w: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en-GB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</w:p>
    <w:p w:rsidR="000B606C" w:rsidRPr="00355F07" w:rsidRDefault="000B606C" w:rsidP="000B606C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  <w:lang w:val="en-GB"/>
        </w:rPr>
      </w:pPr>
    </w:p>
    <w:p w:rsidR="000B606C" w:rsidRDefault="000B606C" w:rsidP="000B606C">
      <w:pPr>
        <w:bidi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>ما المطلوب من حضراتكن وحضراتكم في هذه الورشة ؟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أرجو قراءة ما المطلوب أدناه  قبل مباشرة أي نشاط في هذه الورشة 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>تسمية قائد للفريق يتولى قيادة الحوار والنقاش فيما بينكم ويوجهها نحو المطلوب أدناه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تسمية مقرر وبيده نسخة من الخطوط العريضة يدون عليها ما تتفقون عليه من ملاحظات وإضافات أو حذوفات </w:t>
      </w:r>
    </w:p>
    <w:p w:rsidR="000B606C" w:rsidRPr="00AC0601" w:rsidRDefault="000B606C" w:rsidP="006B62E3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rtl/>
          <w:lang w:bidi="ar-JO"/>
        </w:rPr>
      </w:pPr>
      <w:r w:rsidRPr="00AC0601">
        <w:rPr>
          <w:rFonts w:hint="cs"/>
          <w:b/>
          <w:bCs/>
          <w:sz w:val="36"/>
          <w:szCs w:val="36"/>
          <w:rtl/>
          <w:lang w:bidi="ar-JO"/>
        </w:rPr>
        <w:t>المرور المتأني في الخطوط العريضة للبرنام</w:t>
      </w:r>
      <w:r>
        <w:rPr>
          <w:rFonts w:hint="cs"/>
          <w:b/>
          <w:bCs/>
          <w:sz w:val="36"/>
          <w:szCs w:val="36"/>
          <w:rtl/>
          <w:lang w:bidi="ar-JO"/>
        </w:rPr>
        <w:t>ج الذي بين أيديكم ومراجعته   في</w:t>
      </w:r>
      <w:r w:rsidR="006B62E3">
        <w:rPr>
          <w:b/>
          <w:bCs/>
          <w:sz w:val="36"/>
          <w:szCs w:val="36"/>
          <w:lang w:bidi="ar-JO"/>
        </w:rPr>
        <w:t xml:space="preserve"> </w:t>
      </w:r>
      <w:r w:rsidR="006B62E3">
        <w:rPr>
          <w:rFonts w:hint="cs"/>
          <w:b/>
          <w:bCs/>
          <w:sz w:val="36"/>
          <w:szCs w:val="36"/>
          <w:rtl/>
          <w:lang w:bidi="ar-JO"/>
        </w:rPr>
        <w:t xml:space="preserve"> ضوء كل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Pr="00AC0601">
        <w:rPr>
          <w:rFonts w:hint="cs"/>
          <w:b/>
          <w:bCs/>
          <w:sz w:val="36"/>
          <w:szCs w:val="36"/>
          <w:rtl/>
          <w:lang w:bidi="ar-JO"/>
        </w:rPr>
        <w:t>من:</w:t>
      </w:r>
    </w:p>
    <w:p w:rsidR="000B606C" w:rsidRPr="00AC0601" w:rsidRDefault="000B606C" w:rsidP="002F4BF1">
      <w:pPr>
        <w:pStyle w:val="ListParagraph"/>
        <w:numPr>
          <w:ilvl w:val="1"/>
          <w:numId w:val="4"/>
        </w:numPr>
        <w:bidi/>
        <w:spacing w:after="160" w:line="259" w:lineRule="auto"/>
        <w:rPr>
          <w:b/>
          <w:bCs/>
          <w:sz w:val="36"/>
          <w:szCs w:val="36"/>
          <w:rtl/>
          <w:lang w:bidi="ar-JO"/>
        </w:rPr>
      </w:pPr>
      <w:r w:rsidRPr="00AC0601">
        <w:rPr>
          <w:rFonts w:hint="cs"/>
          <w:b/>
          <w:bCs/>
          <w:sz w:val="36"/>
          <w:szCs w:val="36"/>
          <w:rtl/>
          <w:lang w:bidi="ar-JO"/>
        </w:rPr>
        <w:t>الملاحظات العامة التي تجدونها تاليا</w:t>
      </w:r>
    </w:p>
    <w:p w:rsidR="000B606C" w:rsidRDefault="000B606C" w:rsidP="006B62E3">
      <w:pPr>
        <w:pStyle w:val="ListParagraph"/>
        <w:numPr>
          <w:ilvl w:val="1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 w:rsidRPr="00AC0601">
        <w:rPr>
          <w:rFonts w:hint="cs"/>
          <w:b/>
          <w:bCs/>
          <w:sz w:val="36"/>
          <w:szCs w:val="36"/>
          <w:rtl/>
          <w:lang w:bidi="ar-JO"/>
        </w:rPr>
        <w:t>الملاحظات الخاصة المدرجة في</w:t>
      </w:r>
      <w:r w:rsidR="006B62E3">
        <w:rPr>
          <w:rFonts w:hint="cs"/>
          <w:b/>
          <w:bCs/>
          <w:sz w:val="36"/>
          <w:szCs w:val="36"/>
          <w:rtl/>
          <w:lang w:bidi="ar-JO"/>
        </w:rPr>
        <w:t xml:space="preserve"> وثيقة الخطوط العريضة</w:t>
      </w:r>
      <w:r w:rsidRPr="00AC0601">
        <w:rPr>
          <w:rFonts w:hint="cs"/>
          <w:b/>
          <w:bCs/>
          <w:sz w:val="36"/>
          <w:szCs w:val="36"/>
          <w:rtl/>
          <w:lang w:bidi="ar-JO"/>
        </w:rPr>
        <w:t xml:space="preserve"> بال</w:t>
      </w:r>
      <w:r w:rsidR="006B62E3">
        <w:rPr>
          <w:rFonts w:hint="cs"/>
          <w:b/>
          <w:bCs/>
          <w:sz w:val="36"/>
          <w:szCs w:val="36"/>
          <w:rtl/>
          <w:lang w:bidi="ar-JO"/>
        </w:rPr>
        <w:t>لون</w:t>
      </w:r>
      <w:r w:rsidRPr="00AC0601">
        <w:rPr>
          <w:rFonts w:hint="cs"/>
          <w:b/>
          <w:bCs/>
          <w:sz w:val="36"/>
          <w:szCs w:val="36"/>
          <w:rtl/>
          <w:lang w:bidi="ar-JO"/>
        </w:rPr>
        <w:t xml:space="preserve"> الأحمر في خانة التعديلات المقترحة </w:t>
      </w:r>
      <w:r w:rsidRPr="00AC0601">
        <w:rPr>
          <w:b/>
          <w:bCs/>
          <w:sz w:val="36"/>
          <w:szCs w:val="36"/>
          <w:lang w:bidi="ar-JO"/>
        </w:rPr>
        <w:t>(track Changes)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التدخل بالإضافة أو بالحذف أو بتعديل الصياغة على أي من مكونات الخطوط العريضة 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يما يختص والملاحظات الخاصة بالخط الأحمر فإذا ما كانت مقبولة بالنسبة لديكم فما عليكم إلا وضع إشارة </w:t>
      </w:r>
      <w:r>
        <w:rPr>
          <w:rFonts w:hint="cs"/>
          <w:b/>
          <w:bCs/>
          <w:sz w:val="36"/>
          <w:szCs w:val="36"/>
          <w:lang w:bidi="ar-JO"/>
        </w:rPr>
        <w:sym w:font="Wingdings" w:char="F0FC"/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إزاءها وبخلاف ذلك أدخلوا تعديدلاتكم 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>مراجعة الأوزان المخصصة من حيث عدد الحصص وفي الجانبين النظري والعملي في ضوء ما استجد وسيستجد من ملاحظات</w:t>
      </w:r>
    </w:p>
    <w:p w:rsidR="000B606C" w:rsidRDefault="000B606C" w:rsidP="002F4BF1">
      <w:pPr>
        <w:pStyle w:val="ListParagraph"/>
        <w:numPr>
          <w:ilvl w:val="0"/>
          <w:numId w:val="4"/>
        </w:numPr>
        <w:bidi/>
        <w:spacing w:after="160" w:line="259" w:lineRule="auto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سنعمل بدورنا على الأخذ بملاحظاتكم وتعديلاتكم بالإضافة أو بالحذف وتحريرها منهجيا وتعميمها عليكم لاحقا </w:t>
      </w:r>
    </w:p>
    <w:p w:rsidR="000B606C" w:rsidRDefault="000B606C" w:rsidP="000B606C">
      <w:pPr>
        <w:bidi/>
        <w:rPr>
          <w:b/>
          <w:bCs/>
          <w:sz w:val="36"/>
          <w:szCs w:val="36"/>
          <w:rtl/>
          <w:lang w:bidi="ar-JO"/>
        </w:rPr>
      </w:pPr>
    </w:p>
    <w:p w:rsidR="000B606C" w:rsidRDefault="000B606C" w:rsidP="000B606C">
      <w:pPr>
        <w:bidi/>
        <w:rPr>
          <w:b/>
          <w:bCs/>
          <w:sz w:val="36"/>
          <w:szCs w:val="36"/>
          <w:rtl/>
          <w:lang w:bidi="ar-JO"/>
        </w:rPr>
      </w:pPr>
    </w:p>
    <w:p w:rsidR="000B606C" w:rsidRPr="00AC0601" w:rsidRDefault="000B606C" w:rsidP="000B606C">
      <w:pPr>
        <w:bidi/>
        <w:rPr>
          <w:b/>
          <w:bCs/>
          <w:sz w:val="36"/>
          <w:szCs w:val="36"/>
          <w:lang w:bidi="ar-JO"/>
        </w:rPr>
      </w:pPr>
    </w:p>
    <w:p w:rsidR="000B606C" w:rsidRPr="00EF746F" w:rsidRDefault="000B606C" w:rsidP="000B606C">
      <w:pPr>
        <w:jc w:val="center"/>
        <w:rPr>
          <w:b/>
          <w:bCs/>
          <w:sz w:val="36"/>
          <w:szCs w:val="36"/>
          <w:lang w:bidi="ar-JO"/>
        </w:rPr>
      </w:pPr>
      <w:r w:rsidRPr="00EF746F">
        <w:rPr>
          <w:rFonts w:hint="cs"/>
          <w:b/>
          <w:bCs/>
          <w:sz w:val="36"/>
          <w:szCs w:val="36"/>
          <w:rtl/>
          <w:lang w:bidi="ar-JO"/>
        </w:rPr>
        <w:t>ملاحظات عامة على الخطوط العريضة</w:t>
      </w:r>
    </w:p>
    <w:p w:rsidR="00F44375" w:rsidRDefault="00F44375" w:rsidP="002F4BF1">
      <w:pPr>
        <w:pStyle w:val="CommentText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في النتاجات العامة هنالك نتاجات أقرب إلى المخرجات ولم تلحظ في النتاجات الخاصة  من مثل :</w:t>
      </w:r>
    </w:p>
    <w:p w:rsidR="00F44375" w:rsidRDefault="00F44375" w:rsidP="00F44375">
      <w:pPr>
        <w:pStyle w:val="CommentText"/>
        <w:ind w:left="1440"/>
        <w:jc w:val="both"/>
        <w:rPr>
          <w:sz w:val="32"/>
          <w:szCs w:val="32"/>
        </w:rPr>
      </w:pPr>
      <w:r w:rsidRPr="00F44375">
        <w:rPr>
          <w:noProof/>
          <w:sz w:val="32"/>
          <w:szCs w:val="32"/>
          <w:rtl/>
        </w:rPr>
        <w:drawing>
          <wp:inline distT="0" distB="0" distL="0" distR="0">
            <wp:extent cx="4867275" cy="1019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75" w:rsidRPr="001F2178" w:rsidRDefault="00F44375" w:rsidP="00F44375">
      <w:pPr>
        <w:numPr>
          <w:ilvl w:val="1"/>
          <w:numId w:val="3"/>
        </w:numPr>
        <w:bidi/>
        <w:spacing w:after="0" w:line="360" w:lineRule="auto"/>
        <w:ind w:right="720"/>
        <w:jc w:val="lowKashida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 xml:space="preserve">الإسهام </w:t>
      </w:r>
      <w:r w:rsidRPr="001F2178">
        <w:rPr>
          <w:rFonts w:ascii="Arial" w:hAnsi="Arial"/>
          <w:b/>
          <w:bCs/>
          <w:sz w:val="28"/>
          <w:szCs w:val="28"/>
          <w:rtl/>
        </w:rPr>
        <w:t xml:space="preserve"> في تطوير الاقتصاد الوطني </w:t>
      </w:r>
      <w:r>
        <w:rPr>
          <w:rFonts w:ascii="Arial" w:hAnsi="Arial" w:hint="cs"/>
          <w:b/>
          <w:bCs/>
          <w:sz w:val="28"/>
          <w:szCs w:val="28"/>
          <w:rtl/>
        </w:rPr>
        <w:t>ع</w:t>
      </w:r>
      <w:r w:rsidRPr="001F2178">
        <w:rPr>
          <w:rFonts w:ascii="Arial" w:hAnsi="Arial"/>
          <w:b/>
          <w:bCs/>
          <w:sz w:val="28"/>
          <w:szCs w:val="28"/>
          <w:rtl/>
        </w:rPr>
        <w:t xml:space="preserve">ن </w:t>
      </w:r>
      <w:r>
        <w:rPr>
          <w:rFonts w:ascii="Arial" w:hAnsi="Arial" w:hint="cs"/>
          <w:b/>
          <w:bCs/>
          <w:sz w:val="28"/>
          <w:szCs w:val="28"/>
          <w:rtl/>
        </w:rPr>
        <w:t>طريق</w:t>
      </w:r>
      <w:r w:rsidRPr="001F2178">
        <w:rPr>
          <w:rFonts w:ascii="Arial" w:hAnsi="Arial"/>
          <w:b/>
          <w:bCs/>
          <w:sz w:val="28"/>
          <w:szCs w:val="28"/>
          <w:rtl/>
        </w:rPr>
        <w:t xml:space="preserve"> تطوير القطاع الزراعي .</w:t>
      </w:r>
    </w:p>
    <w:p w:rsidR="00F44375" w:rsidRPr="00F44375" w:rsidRDefault="00F44375" w:rsidP="00F44375">
      <w:pPr>
        <w:numPr>
          <w:ilvl w:val="1"/>
          <w:numId w:val="3"/>
        </w:numPr>
        <w:bidi/>
        <w:spacing w:after="0" w:line="360" w:lineRule="auto"/>
        <w:ind w:right="720"/>
        <w:jc w:val="lowKashida"/>
        <w:rPr>
          <w:rFonts w:ascii="Arial" w:hAnsi="Arial"/>
          <w:b/>
          <w:bCs/>
          <w:sz w:val="28"/>
          <w:szCs w:val="28"/>
        </w:rPr>
      </w:pPr>
      <w:r w:rsidRPr="001F2178">
        <w:rPr>
          <w:rFonts w:ascii="Arial" w:hAnsi="Arial"/>
          <w:b/>
          <w:bCs/>
          <w:sz w:val="28"/>
          <w:szCs w:val="28"/>
          <w:rtl/>
        </w:rPr>
        <w:t>تعزيز مفهوم الارتباط بالأرض .</w:t>
      </w:r>
    </w:p>
    <w:p w:rsidR="000B606C" w:rsidRPr="00B56F24" w:rsidRDefault="000B606C" w:rsidP="002F4BF1">
      <w:pPr>
        <w:pStyle w:val="CommentText"/>
        <w:numPr>
          <w:ilvl w:val="0"/>
          <w:numId w:val="3"/>
        </w:numPr>
        <w:jc w:val="both"/>
        <w:rPr>
          <w:sz w:val="32"/>
          <w:szCs w:val="32"/>
          <w:rtl/>
        </w:rPr>
      </w:pPr>
      <w:r w:rsidRPr="00B56F24">
        <w:rPr>
          <w:rFonts w:hint="cs"/>
          <w:sz w:val="32"/>
          <w:szCs w:val="32"/>
          <w:rtl/>
        </w:rPr>
        <w:t>لم نلحظ ما يشير أو يضمن الكفايا</w:t>
      </w:r>
      <w:r>
        <w:rPr>
          <w:rFonts w:hint="cs"/>
          <w:sz w:val="32"/>
          <w:szCs w:val="32"/>
          <w:rtl/>
          <w:lang w:bidi="ar-JO"/>
        </w:rPr>
        <w:t>ت</w:t>
      </w:r>
      <w:r w:rsidRPr="00B56F24">
        <w:rPr>
          <w:rFonts w:hint="cs"/>
          <w:sz w:val="32"/>
          <w:szCs w:val="32"/>
          <w:rtl/>
        </w:rPr>
        <w:t xml:space="preserve"> التشارك</w:t>
      </w:r>
      <w:r>
        <w:rPr>
          <w:rFonts w:hint="cs"/>
          <w:sz w:val="32"/>
          <w:szCs w:val="32"/>
          <w:rtl/>
        </w:rPr>
        <w:t>ية والإجتماعية والمنهجية وغيرها</w:t>
      </w:r>
      <w:r w:rsidR="00F44375">
        <w:rPr>
          <w:rFonts w:hint="cs"/>
          <w:sz w:val="32"/>
          <w:szCs w:val="32"/>
          <w:rtl/>
        </w:rPr>
        <w:t xml:space="preserve"> من الكفايات غير الفنية  المتخصصة </w:t>
      </w:r>
    </w:p>
    <w:p w:rsidR="000B606C" w:rsidRPr="00B56F24" w:rsidRDefault="000B606C" w:rsidP="00F44375">
      <w:pPr>
        <w:pStyle w:val="CommentText"/>
        <w:numPr>
          <w:ilvl w:val="0"/>
          <w:numId w:val="3"/>
        </w:numPr>
        <w:jc w:val="both"/>
        <w:rPr>
          <w:sz w:val="32"/>
          <w:szCs w:val="32"/>
          <w:rtl/>
        </w:rPr>
      </w:pPr>
      <w:r w:rsidRPr="00B56F24">
        <w:rPr>
          <w:rFonts w:hint="cs"/>
          <w:sz w:val="32"/>
          <w:szCs w:val="32"/>
          <w:rtl/>
        </w:rPr>
        <w:t>بنية البرنامج بحاجة إلى إعادة تنظ</w:t>
      </w:r>
      <w:r w:rsidR="00F44375">
        <w:rPr>
          <w:rFonts w:hint="cs"/>
          <w:sz w:val="32"/>
          <w:szCs w:val="32"/>
          <w:rtl/>
        </w:rPr>
        <w:t>ي</w:t>
      </w:r>
      <w:r w:rsidRPr="00B56F24">
        <w:rPr>
          <w:rFonts w:hint="cs"/>
          <w:sz w:val="32"/>
          <w:szCs w:val="32"/>
          <w:rtl/>
        </w:rPr>
        <w:t xml:space="preserve">م </w:t>
      </w:r>
      <w:r w:rsidR="00F44375">
        <w:rPr>
          <w:rFonts w:hint="cs"/>
          <w:sz w:val="32"/>
          <w:szCs w:val="32"/>
          <w:rtl/>
        </w:rPr>
        <w:t>ب</w:t>
      </w:r>
      <w:r w:rsidRPr="00B56F24">
        <w:rPr>
          <w:rFonts w:hint="cs"/>
          <w:sz w:val="32"/>
          <w:szCs w:val="32"/>
          <w:rtl/>
        </w:rPr>
        <w:t xml:space="preserve">حيث  لا يزال المنحى التقليديى أو منحى المقررات الدراسية  هو السائد </w:t>
      </w:r>
      <w:r w:rsidR="00F44375">
        <w:rPr>
          <w:rFonts w:hint="cs"/>
          <w:sz w:val="32"/>
          <w:szCs w:val="32"/>
          <w:rtl/>
        </w:rPr>
        <w:t xml:space="preserve"> وبخاصة فيما يتعلق والتعليم الزراعي </w:t>
      </w:r>
    </w:p>
    <w:p w:rsidR="000B606C" w:rsidRPr="00B56F24" w:rsidRDefault="000B606C" w:rsidP="002F4BF1">
      <w:pPr>
        <w:pStyle w:val="CommentText"/>
        <w:numPr>
          <w:ilvl w:val="0"/>
          <w:numId w:val="3"/>
        </w:numPr>
        <w:jc w:val="both"/>
        <w:rPr>
          <w:sz w:val="32"/>
          <w:szCs w:val="32"/>
        </w:rPr>
      </w:pPr>
      <w:r w:rsidRPr="00B56F24">
        <w:rPr>
          <w:rFonts w:hint="cs"/>
          <w:sz w:val="32"/>
          <w:szCs w:val="32"/>
          <w:rtl/>
        </w:rPr>
        <w:t xml:space="preserve">لماذا لا نمحور البرنامج حول  التجهيزات </w:t>
      </w:r>
      <w:r>
        <w:rPr>
          <w:rFonts w:hint="cs"/>
          <w:sz w:val="32"/>
          <w:szCs w:val="32"/>
          <w:rtl/>
        </w:rPr>
        <w:t xml:space="preserve">والمنتجات (سلع أو خدمات) </w:t>
      </w:r>
    </w:p>
    <w:p w:rsidR="000B606C" w:rsidRPr="00B57588" w:rsidRDefault="000B606C" w:rsidP="002F4BF1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rtl/>
          <w:lang w:bidi="ar-JO"/>
        </w:rPr>
      </w:pPr>
      <w:r w:rsidRPr="00B57588">
        <w:rPr>
          <w:rFonts w:hint="cs"/>
          <w:sz w:val="36"/>
          <w:szCs w:val="36"/>
          <w:rtl/>
          <w:lang w:bidi="ar-JO"/>
        </w:rPr>
        <w:t xml:space="preserve">وجود نتاجات عامة دون أن تظهر في المحاور والنتاجات الفرعية </w:t>
      </w:r>
    </w:p>
    <w:p w:rsidR="00D50003" w:rsidRPr="00D50003" w:rsidRDefault="000B606C" w:rsidP="00AD4338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lang w:bidi="ar-JO"/>
        </w:rPr>
      </w:pPr>
      <w:r w:rsidRPr="00D50003">
        <w:rPr>
          <w:rFonts w:hint="cs"/>
          <w:sz w:val="36"/>
          <w:szCs w:val="36"/>
          <w:rtl/>
          <w:lang w:bidi="ar-JO"/>
        </w:rPr>
        <w:t xml:space="preserve">تبدا صياغة النتاجات بمفردات فائضة لا لزوم لها حيث ينبغي الدهول مباشرة في الأداء المطلوب ، فبدلا من القول : أكتساب المعارف والمهارات المتعلقة بعمليات -- --- يمكن القول تعرف عمليات ----- </w:t>
      </w:r>
      <w:r w:rsidRPr="00D50003">
        <w:rPr>
          <w:rFonts w:hint="cs"/>
          <w:color w:val="FF0000"/>
          <w:sz w:val="36"/>
          <w:szCs w:val="36"/>
          <w:rtl/>
          <w:lang w:bidi="ar-JO"/>
        </w:rPr>
        <w:t xml:space="preserve">وتنفيذها </w:t>
      </w:r>
    </w:p>
    <w:p w:rsidR="000B606C" w:rsidRPr="00D50003" w:rsidRDefault="000B606C" w:rsidP="00D50003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lang w:bidi="ar-JO"/>
        </w:rPr>
      </w:pPr>
      <w:r w:rsidRPr="00D50003">
        <w:rPr>
          <w:rFonts w:hint="cs"/>
          <w:sz w:val="36"/>
          <w:szCs w:val="36"/>
          <w:rtl/>
          <w:lang w:bidi="ar-JO"/>
        </w:rPr>
        <w:t xml:space="preserve">توحيد النسق بالصياغات من مثل توحيد الأرومة أو العبارة الإستهلالية لصياغة النتاجات من مثل: يجب أن بكون المتعلم </w:t>
      </w:r>
      <w:r w:rsidRPr="00D50003">
        <w:rPr>
          <w:rFonts w:hint="cs"/>
          <w:b/>
          <w:bCs/>
          <w:color w:val="C00000"/>
          <w:sz w:val="36"/>
          <w:szCs w:val="36"/>
          <w:rtl/>
          <w:lang w:bidi="ar-JO"/>
        </w:rPr>
        <w:t>قادرا على أو على أن:</w:t>
      </w:r>
      <w:r w:rsidRPr="00D50003">
        <w:rPr>
          <w:rFonts w:hint="cs"/>
          <w:color w:val="C00000"/>
          <w:sz w:val="36"/>
          <w:szCs w:val="36"/>
          <w:rtl/>
          <w:lang w:bidi="ar-JO"/>
        </w:rPr>
        <w:t xml:space="preserve"> </w:t>
      </w:r>
      <w:r w:rsidRPr="00D50003">
        <w:rPr>
          <w:rFonts w:hint="cs"/>
          <w:sz w:val="36"/>
          <w:szCs w:val="36"/>
          <w:rtl/>
          <w:lang w:bidi="ar-JO"/>
        </w:rPr>
        <w:t>وتعميمها</w:t>
      </w:r>
    </w:p>
    <w:p w:rsidR="000B606C" w:rsidRDefault="000B606C" w:rsidP="002F4BF1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تجنب استخدام أفعال غير قابلة للقياس والملاحظة المباشرين من مثل يفهم أو يدرك أو يستوعب أو يلم أو يستوعب </w:t>
      </w:r>
    </w:p>
    <w:p w:rsidR="00D50003" w:rsidRDefault="000B606C" w:rsidP="002F4BF1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lastRenderedPageBreak/>
        <w:t>هنالك خلط بين التمارين والتطبيقات بوجه عام والنتاجات العملية (الأدائية-النفس حركية)</w:t>
      </w:r>
    </w:p>
    <w:p w:rsidR="000B606C" w:rsidRPr="00F44375" w:rsidRDefault="00D50003" w:rsidP="00F44375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هنالك فائض في الحصص المتاحة لم يتم استثماره في كافة تخصصات القتصاد المنزلي والزراعة</w:t>
      </w:r>
      <w:r w:rsidR="00F44375">
        <w:rPr>
          <w:rFonts w:hint="cs"/>
          <w:sz w:val="36"/>
          <w:szCs w:val="36"/>
          <w:rtl/>
          <w:lang w:bidi="ar-JO"/>
        </w:rPr>
        <w:t xml:space="preserve"> كما يظهر في القراءة أدناه</w:t>
      </w:r>
      <w:r w:rsidR="000B606C">
        <w:rPr>
          <w:rFonts w:hint="cs"/>
          <w:sz w:val="36"/>
          <w:szCs w:val="36"/>
          <w:rtl/>
          <w:lang w:bidi="ar-JO"/>
        </w:rPr>
        <w:t xml:space="preserve"> </w:t>
      </w:r>
    </w:p>
    <w:p w:rsidR="000B606C" w:rsidRDefault="000B606C" w:rsidP="006B62E3">
      <w:pPr>
        <w:bidi/>
        <w:jc w:val="center"/>
        <w:rPr>
          <w:sz w:val="32"/>
          <w:szCs w:val="32"/>
          <w:rtl/>
          <w:lang w:bidi="ar-JO"/>
        </w:rPr>
      </w:pPr>
      <w:r w:rsidRPr="00BF506A">
        <w:rPr>
          <w:rFonts w:hint="cs"/>
          <w:sz w:val="32"/>
          <w:szCs w:val="32"/>
          <w:rtl/>
          <w:lang w:bidi="ar-JO"/>
        </w:rPr>
        <w:t>قراءة ف</w:t>
      </w:r>
      <w:r>
        <w:rPr>
          <w:rFonts w:hint="cs"/>
          <w:sz w:val="32"/>
          <w:szCs w:val="32"/>
          <w:rtl/>
          <w:lang w:bidi="ar-JO"/>
        </w:rPr>
        <w:t>ي</w:t>
      </w:r>
      <w:r w:rsidRPr="00BF506A">
        <w:rPr>
          <w:rFonts w:hint="cs"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أ</w:t>
      </w:r>
      <w:r w:rsidRPr="00BF506A">
        <w:rPr>
          <w:rFonts w:hint="cs"/>
          <w:sz w:val="32"/>
          <w:szCs w:val="32"/>
          <w:rtl/>
          <w:lang w:bidi="ar-JO"/>
        </w:rPr>
        <w:t>حمال الخطط الدراسية من الحصص</w:t>
      </w:r>
      <w:r w:rsidR="006B62E3">
        <w:rPr>
          <w:rFonts w:hint="cs"/>
          <w:sz w:val="32"/>
          <w:szCs w:val="32"/>
          <w:rtl/>
          <w:lang w:bidi="ar-JO"/>
        </w:rPr>
        <w:t xml:space="preserve"> دون اعتبار فترة التدريب الصيفي المقدرة ب 140 حصة على أدنى تقدير </w:t>
      </w:r>
    </w:p>
    <w:tbl>
      <w:tblPr>
        <w:tblStyle w:val="TableGrid"/>
        <w:bidiVisual/>
        <w:tblW w:w="0" w:type="auto"/>
        <w:tblInd w:w="-179" w:type="dxa"/>
        <w:tblLook w:val="04A0" w:firstRow="1" w:lastRow="0" w:firstColumn="1" w:lastColumn="0" w:noHBand="0" w:noVBand="1"/>
      </w:tblPr>
      <w:tblGrid>
        <w:gridCol w:w="1790"/>
        <w:gridCol w:w="798"/>
        <w:gridCol w:w="787"/>
        <w:gridCol w:w="791"/>
        <w:gridCol w:w="786"/>
        <w:gridCol w:w="1187"/>
        <w:gridCol w:w="824"/>
        <w:gridCol w:w="1030"/>
        <w:gridCol w:w="843"/>
        <w:gridCol w:w="819"/>
        <w:gridCol w:w="1066"/>
        <w:gridCol w:w="818"/>
        <w:gridCol w:w="784"/>
        <w:gridCol w:w="820"/>
        <w:gridCol w:w="1400"/>
      </w:tblGrid>
      <w:tr w:rsidR="000B606C" w:rsidTr="007B50D0">
        <w:trPr>
          <w:trHeight w:val="1403"/>
        </w:trPr>
        <w:tc>
          <w:tcPr>
            <w:tcW w:w="1790" w:type="dxa"/>
            <w:vMerge w:val="restart"/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التخصص</w:t>
            </w:r>
          </w:p>
        </w:tc>
        <w:tc>
          <w:tcPr>
            <w:tcW w:w="1585" w:type="dxa"/>
            <w:gridSpan w:val="2"/>
          </w:tcPr>
          <w:p w:rsidR="000B606C" w:rsidRDefault="000B606C" w:rsidP="000B606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 xml:space="preserve">عدد أيام الدراسة </w:t>
            </w:r>
          </w:p>
          <w:p w:rsidR="000B606C" w:rsidRPr="00BF506A" w:rsidRDefault="000B606C" w:rsidP="000B606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الصف الحادي عشر</w:t>
            </w:r>
          </w:p>
        </w:tc>
        <w:tc>
          <w:tcPr>
            <w:tcW w:w="1577" w:type="dxa"/>
            <w:gridSpan w:val="2"/>
          </w:tcPr>
          <w:p w:rsidR="000B606C" w:rsidRDefault="000B606C" w:rsidP="000B606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 xml:space="preserve">عدد أيام الدراسة </w:t>
            </w:r>
          </w:p>
          <w:p w:rsidR="000B606C" w:rsidRPr="00BF506A" w:rsidRDefault="000B606C" w:rsidP="000B606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الصف الثاني عشر</w:t>
            </w:r>
          </w:p>
        </w:tc>
        <w:tc>
          <w:tcPr>
            <w:tcW w:w="1187" w:type="dxa"/>
            <w:vMerge w:val="restart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عدد الأيام المخصصة للإختبارات للفصلين</w:t>
            </w:r>
          </w:p>
        </w:tc>
        <w:tc>
          <w:tcPr>
            <w:tcW w:w="824" w:type="dxa"/>
            <w:vMerge w:val="restart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صافي عدد الأيام </w:t>
            </w:r>
          </w:p>
        </w:tc>
        <w:tc>
          <w:tcPr>
            <w:tcW w:w="1030" w:type="dxa"/>
            <w:vMerge w:val="restart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</w:p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المكافيء بالأسبوع</w:t>
            </w:r>
          </w:p>
        </w:tc>
        <w:tc>
          <w:tcPr>
            <w:tcW w:w="1662" w:type="dxa"/>
            <w:gridSpan w:val="2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عدد الحصص المخصصة حسب الخطة الدراسية بالأسبوع</w:t>
            </w:r>
          </w:p>
        </w:tc>
        <w:tc>
          <w:tcPr>
            <w:tcW w:w="1066" w:type="dxa"/>
            <w:vMerge w:val="restart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عدد الحصص الإجمالي الم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>تاح</w:t>
            </w:r>
          </w:p>
        </w:tc>
        <w:tc>
          <w:tcPr>
            <w:tcW w:w="2422" w:type="dxa"/>
            <w:gridSpan w:val="3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عدد الحصص الإجمالي كما جاءت في الخطوط العريضة</w:t>
            </w:r>
          </w:p>
        </w:tc>
        <w:tc>
          <w:tcPr>
            <w:tcW w:w="1400" w:type="dxa"/>
            <w:vMerge w:val="restart"/>
          </w:tcPr>
          <w:p w:rsidR="000B606C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الفرق بين المتاح والمخطط (غير مستغل رقما ونسبة) </w:t>
            </w:r>
          </w:p>
        </w:tc>
      </w:tr>
      <w:tr w:rsidR="000B606C" w:rsidTr="000B606C">
        <w:trPr>
          <w:trHeight w:val="1088"/>
        </w:trPr>
        <w:tc>
          <w:tcPr>
            <w:tcW w:w="1790" w:type="dxa"/>
            <w:vMerge/>
            <w:tcBorders>
              <w:bottom w:val="single" w:sz="4" w:space="0" w:color="auto"/>
            </w:tcBorders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الفصل الأول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الفصل الثاني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الفصل الأول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 w:rsidRPr="00BF506A">
              <w:rPr>
                <w:rFonts w:hint="cs"/>
                <w:sz w:val="28"/>
                <w:szCs w:val="28"/>
                <w:rtl/>
                <w:lang w:bidi="ar-JO"/>
              </w:rPr>
              <w:t>الفصل الثاني</w:t>
            </w:r>
          </w:p>
        </w:tc>
        <w:tc>
          <w:tcPr>
            <w:tcW w:w="1187" w:type="dxa"/>
            <w:vMerge/>
            <w:tcBorders>
              <w:bottom w:val="single" w:sz="4" w:space="0" w:color="auto"/>
            </w:tcBorders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824" w:type="dxa"/>
            <w:vMerge/>
            <w:tcBorders>
              <w:bottom w:val="single" w:sz="4" w:space="0" w:color="auto"/>
            </w:tcBorders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843" w:type="dxa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الصف الحادي عشر</w:t>
            </w:r>
          </w:p>
        </w:tc>
        <w:tc>
          <w:tcPr>
            <w:tcW w:w="819" w:type="dxa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الصف الثاني عشر </w:t>
            </w:r>
          </w:p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  <w:tc>
          <w:tcPr>
            <w:tcW w:w="818" w:type="dxa"/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نظري</w:t>
            </w:r>
          </w:p>
        </w:tc>
        <w:tc>
          <w:tcPr>
            <w:tcW w:w="784" w:type="dxa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عملي</w:t>
            </w:r>
          </w:p>
        </w:tc>
        <w:tc>
          <w:tcPr>
            <w:tcW w:w="820" w:type="dxa"/>
          </w:tcPr>
          <w:p w:rsidR="000B606C" w:rsidRPr="00BF506A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إجمالي</w:t>
            </w:r>
          </w:p>
        </w:tc>
        <w:tc>
          <w:tcPr>
            <w:tcW w:w="1400" w:type="dxa"/>
            <w:vMerge/>
          </w:tcPr>
          <w:p w:rsidR="000B606C" w:rsidRDefault="000B606C" w:rsidP="000B606C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</w:p>
        </w:tc>
      </w:tr>
      <w:tr w:rsidR="000B606C" w:rsidTr="000B606C">
        <w:trPr>
          <w:trHeight w:val="935"/>
        </w:trPr>
        <w:tc>
          <w:tcPr>
            <w:tcW w:w="1790" w:type="dxa"/>
          </w:tcPr>
          <w:p w:rsidR="000B606C" w:rsidRPr="00E04947" w:rsidRDefault="000B606C" w:rsidP="007B50D0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 xml:space="preserve">تخصص إنتاج الملابس </w:t>
            </w:r>
          </w:p>
        </w:tc>
        <w:tc>
          <w:tcPr>
            <w:tcW w:w="798" w:type="dxa"/>
            <w:shd w:val="clear" w:color="auto" w:fill="D0CECE" w:themeFill="background2" w:themeFillShade="E6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791" w:type="dxa"/>
            <w:shd w:val="clear" w:color="auto" w:fill="D0CECE" w:themeFill="background2" w:themeFillShade="E6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6" w:type="dxa"/>
            <w:shd w:val="clear" w:color="auto" w:fill="D0CECE" w:themeFill="background2" w:themeFillShade="E6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1187" w:type="dxa"/>
            <w:shd w:val="clear" w:color="auto" w:fill="E2EFD9" w:themeFill="accent6" w:themeFillTint="33"/>
          </w:tcPr>
          <w:p w:rsidR="000B606C" w:rsidRPr="00BF506A" w:rsidRDefault="000B606C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21</w:t>
            </w:r>
          </w:p>
        </w:tc>
        <w:tc>
          <w:tcPr>
            <w:tcW w:w="824" w:type="dxa"/>
            <w:shd w:val="clear" w:color="auto" w:fill="E2EFD9" w:themeFill="accent6" w:themeFillTint="33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178</w:t>
            </w:r>
          </w:p>
        </w:tc>
        <w:tc>
          <w:tcPr>
            <w:tcW w:w="1030" w:type="dxa"/>
            <w:shd w:val="clear" w:color="auto" w:fill="E2EFD9" w:themeFill="accent6" w:themeFillTint="33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35.6</w:t>
            </w:r>
          </w:p>
        </w:tc>
        <w:tc>
          <w:tcPr>
            <w:tcW w:w="843" w:type="dxa"/>
            <w:shd w:val="clear" w:color="auto" w:fill="FFE599" w:themeFill="accent4" w:themeFillTint="66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819" w:type="dxa"/>
            <w:shd w:val="clear" w:color="auto" w:fill="FFE599" w:themeFill="accent4" w:themeFillTint="66"/>
          </w:tcPr>
          <w:p w:rsidR="000B606C" w:rsidRPr="00BF506A" w:rsidRDefault="000B606C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1066" w:type="dxa"/>
            <w:shd w:val="clear" w:color="auto" w:fill="B4C6E7" w:themeFill="accent5" w:themeFillTint="66"/>
          </w:tcPr>
          <w:p w:rsidR="000B606C" w:rsidRPr="00932FF1" w:rsidRDefault="000B606C" w:rsidP="007B50D0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1353</w:t>
            </w:r>
          </w:p>
        </w:tc>
        <w:tc>
          <w:tcPr>
            <w:tcW w:w="818" w:type="dxa"/>
            <w:shd w:val="clear" w:color="auto" w:fill="D5DCE4" w:themeFill="text2" w:themeFillTint="33"/>
          </w:tcPr>
          <w:p w:rsidR="000B606C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258</w:t>
            </w:r>
          </w:p>
        </w:tc>
        <w:tc>
          <w:tcPr>
            <w:tcW w:w="784" w:type="dxa"/>
            <w:shd w:val="clear" w:color="auto" w:fill="BDD6EE" w:themeFill="accent1" w:themeFillTint="66"/>
          </w:tcPr>
          <w:p w:rsidR="000B606C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732</w:t>
            </w:r>
          </w:p>
        </w:tc>
        <w:tc>
          <w:tcPr>
            <w:tcW w:w="820" w:type="dxa"/>
            <w:shd w:val="clear" w:color="auto" w:fill="C00000"/>
          </w:tcPr>
          <w:p w:rsidR="000B606C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990</w:t>
            </w:r>
          </w:p>
        </w:tc>
        <w:tc>
          <w:tcPr>
            <w:tcW w:w="1400" w:type="dxa"/>
            <w:shd w:val="clear" w:color="auto" w:fill="F4B083" w:themeFill="accent2" w:themeFillTint="99"/>
          </w:tcPr>
          <w:p w:rsidR="000B606C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363</w:t>
            </w:r>
          </w:p>
          <w:p w:rsidR="00BF0E66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27%</w:t>
            </w:r>
          </w:p>
          <w:p w:rsidR="006B62E3" w:rsidRPr="00AA1FC3" w:rsidRDefault="00AA1FC3" w:rsidP="007B50D0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 w:rsidRPr="00AA1FC3">
              <w:rPr>
                <w:rFonts w:hint="cs"/>
                <w:b/>
                <w:bCs/>
                <w:color w:val="2E74B5" w:themeColor="accent1" w:themeShade="BF"/>
                <w:sz w:val="28"/>
                <w:szCs w:val="28"/>
                <w:rtl/>
                <w:lang w:bidi="ar-JO"/>
              </w:rPr>
              <w:t>أو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7B50D0">
              <w:rPr>
                <w:rFonts w:hint="cs"/>
                <w:b/>
                <w:bCs/>
                <w:color w:val="2E74B5" w:themeColor="accent1" w:themeShade="BF"/>
                <w:sz w:val="28"/>
                <w:szCs w:val="28"/>
                <w:rtl/>
                <w:lang w:bidi="ar-JO"/>
              </w:rPr>
              <w:t xml:space="preserve">17% </w:t>
            </w:r>
            <w:r w:rsidR="006B62E3" w:rsidRPr="00AA1FC3">
              <w:rPr>
                <w:rFonts w:hint="cs"/>
                <w:b/>
                <w:bCs/>
                <w:color w:val="2E74B5" w:themeColor="accent1" w:themeShade="BF"/>
                <w:sz w:val="28"/>
                <w:szCs w:val="28"/>
                <w:rtl/>
                <w:lang w:bidi="ar-JO"/>
              </w:rPr>
              <w:t>باعتبار الدوام الفعلي 32 أسبوع في السنة</w:t>
            </w:r>
            <w:r w:rsidR="006B62E3" w:rsidRPr="00FD550D">
              <w:rPr>
                <w:rFonts w:hint="cs"/>
                <w:color w:val="2E74B5" w:themeColor="accent1" w:themeShade="BF"/>
                <w:sz w:val="28"/>
                <w:szCs w:val="28"/>
                <w:rtl/>
                <w:lang w:bidi="ar-JO"/>
              </w:rPr>
              <w:t xml:space="preserve"> </w:t>
            </w:r>
          </w:p>
        </w:tc>
      </w:tr>
      <w:tr w:rsidR="00BF0E66" w:rsidTr="000B606C">
        <w:tc>
          <w:tcPr>
            <w:tcW w:w="1790" w:type="dxa"/>
          </w:tcPr>
          <w:p w:rsidR="00BF0E66" w:rsidRPr="00E04947" w:rsidRDefault="00BF0E66" w:rsidP="007B50D0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التجميل</w:t>
            </w:r>
          </w:p>
        </w:tc>
        <w:tc>
          <w:tcPr>
            <w:tcW w:w="798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791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6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1187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21</w:t>
            </w:r>
          </w:p>
        </w:tc>
        <w:tc>
          <w:tcPr>
            <w:tcW w:w="824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178</w:t>
            </w:r>
          </w:p>
        </w:tc>
        <w:tc>
          <w:tcPr>
            <w:tcW w:w="1030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35.6</w:t>
            </w:r>
          </w:p>
        </w:tc>
        <w:tc>
          <w:tcPr>
            <w:tcW w:w="843" w:type="dxa"/>
            <w:shd w:val="clear" w:color="auto" w:fill="FFE599" w:themeFill="accent4" w:themeFillTint="66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819" w:type="dxa"/>
            <w:shd w:val="clear" w:color="auto" w:fill="FFE599" w:themeFill="accent4" w:themeFillTint="66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1066" w:type="dxa"/>
            <w:shd w:val="clear" w:color="auto" w:fill="B4C6E7" w:themeFill="accent5" w:themeFillTint="66"/>
          </w:tcPr>
          <w:p w:rsidR="00BF0E66" w:rsidRDefault="00BF0E66" w:rsidP="007B50D0">
            <w:pPr>
              <w:spacing w:after="0" w:line="240" w:lineRule="auto"/>
              <w:jc w:val="center"/>
            </w:pPr>
            <w:r w:rsidRPr="00FC2C8C">
              <w:rPr>
                <w:b/>
                <w:bCs/>
                <w:sz w:val="28"/>
                <w:szCs w:val="28"/>
                <w:lang w:bidi="ar-JO"/>
              </w:rPr>
              <w:t>1353</w:t>
            </w:r>
          </w:p>
        </w:tc>
        <w:tc>
          <w:tcPr>
            <w:tcW w:w="818" w:type="dxa"/>
            <w:shd w:val="clear" w:color="auto" w:fill="D5DCE4" w:themeFill="text2" w:themeFillTint="33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258</w:t>
            </w:r>
          </w:p>
        </w:tc>
        <w:tc>
          <w:tcPr>
            <w:tcW w:w="784" w:type="dxa"/>
            <w:shd w:val="clear" w:color="auto" w:fill="BDD6EE" w:themeFill="accent1" w:themeFillTint="6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732</w:t>
            </w:r>
          </w:p>
        </w:tc>
        <w:tc>
          <w:tcPr>
            <w:tcW w:w="820" w:type="dxa"/>
            <w:shd w:val="clear" w:color="auto" w:fill="C00000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990</w:t>
            </w:r>
          </w:p>
        </w:tc>
        <w:tc>
          <w:tcPr>
            <w:tcW w:w="1400" w:type="dxa"/>
            <w:shd w:val="clear" w:color="auto" w:fill="F4B083" w:themeFill="accent2" w:themeFillTint="99"/>
          </w:tcPr>
          <w:p w:rsidR="00BF0E66" w:rsidRPr="00586C0E" w:rsidRDefault="00FD550D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lang w:bidi="ar-JO"/>
              </w:rPr>
            </w:pPr>
            <w:r w:rsidRPr="00FD550D">
              <w:rPr>
                <w:rFonts w:hint="cs"/>
                <w:color w:val="2E74B5" w:themeColor="accent1" w:themeShade="BF"/>
                <w:sz w:val="28"/>
                <w:szCs w:val="28"/>
                <w:rtl/>
                <w:lang w:bidi="ar-JO"/>
              </w:rPr>
              <w:t>=</w:t>
            </w:r>
          </w:p>
        </w:tc>
      </w:tr>
      <w:tr w:rsidR="00BF0E66" w:rsidTr="000B606C">
        <w:tc>
          <w:tcPr>
            <w:tcW w:w="1790" w:type="dxa"/>
          </w:tcPr>
          <w:p w:rsidR="00BF0E66" w:rsidRPr="00E04947" w:rsidRDefault="00BF0E66" w:rsidP="007B50D0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التصنيع الغذائي المنزلي</w:t>
            </w:r>
          </w:p>
        </w:tc>
        <w:tc>
          <w:tcPr>
            <w:tcW w:w="798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791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104</w:t>
            </w:r>
          </w:p>
        </w:tc>
        <w:tc>
          <w:tcPr>
            <w:tcW w:w="786" w:type="dxa"/>
            <w:shd w:val="clear" w:color="auto" w:fill="D0CECE" w:themeFill="background2" w:themeFillShade="E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95</w:t>
            </w:r>
          </w:p>
        </w:tc>
        <w:tc>
          <w:tcPr>
            <w:tcW w:w="1187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21</w:t>
            </w:r>
          </w:p>
        </w:tc>
        <w:tc>
          <w:tcPr>
            <w:tcW w:w="824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178</w:t>
            </w:r>
          </w:p>
        </w:tc>
        <w:tc>
          <w:tcPr>
            <w:tcW w:w="1030" w:type="dxa"/>
            <w:shd w:val="clear" w:color="auto" w:fill="E2EFD9" w:themeFill="accent6" w:themeFillTint="33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35.6</w:t>
            </w:r>
          </w:p>
        </w:tc>
        <w:tc>
          <w:tcPr>
            <w:tcW w:w="843" w:type="dxa"/>
            <w:shd w:val="clear" w:color="auto" w:fill="FFE599" w:themeFill="accent4" w:themeFillTint="66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819" w:type="dxa"/>
            <w:shd w:val="clear" w:color="auto" w:fill="FFE599" w:themeFill="accent4" w:themeFillTint="66"/>
          </w:tcPr>
          <w:p w:rsidR="00BF0E66" w:rsidRPr="00BF506A" w:rsidRDefault="00BF0E66" w:rsidP="007B50D0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19</w:t>
            </w:r>
          </w:p>
        </w:tc>
        <w:tc>
          <w:tcPr>
            <w:tcW w:w="1066" w:type="dxa"/>
            <w:shd w:val="clear" w:color="auto" w:fill="B4C6E7" w:themeFill="accent5" w:themeFillTint="66"/>
          </w:tcPr>
          <w:p w:rsidR="00BF0E66" w:rsidRDefault="00BF0E66" w:rsidP="007B50D0">
            <w:pPr>
              <w:spacing w:after="0" w:line="240" w:lineRule="auto"/>
              <w:jc w:val="center"/>
            </w:pPr>
            <w:r w:rsidRPr="00FC2C8C">
              <w:rPr>
                <w:b/>
                <w:bCs/>
                <w:sz w:val="28"/>
                <w:szCs w:val="28"/>
                <w:lang w:bidi="ar-JO"/>
              </w:rPr>
              <w:t>1353</w:t>
            </w:r>
          </w:p>
        </w:tc>
        <w:tc>
          <w:tcPr>
            <w:tcW w:w="818" w:type="dxa"/>
            <w:shd w:val="clear" w:color="auto" w:fill="D5DCE4" w:themeFill="text2" w:themeFillTint="33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258</w:t>
            </w:r>
          </w:p>
        </w:tc>
        <w:tc>
          <w:tcPr>
            <w:tcW w:w="784" w:type="dxa"/>
            <w:shd w:val="clear" w:color="auto" w:fill="BDD6EE" w:themeFill="accent1" w:themeFillTint="66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732</w:t>
            </w:r>
          </w:p>
        </w:tc>
        <w:tc>
          <w:tcPr>
            <w:tcW w:w="820" w:type="dxa"/>
            <w:shd w:val="clear" w:color="auto" w:fill="C00000"/>
          </w:tcPr>
          <w:p w:rsidR="00BF0E66" w:rsidRPr="00BF506A" w:rsidRDefault="00BF0E66" w:rsidP="007B50D0">
            <w:pPr>
              <w:bidi/>
              <w:spacing w:line="240" w:lineRule="auto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990</w:t>
            </w:r>
          </w:p>
        </w:tc>
        <w:tc>
          <w:tcPr>
            <w:tcW w:w="1400" w:type="dxa"/>
            <w:shd w:val="clear" w:color="auto" w:fill="F4B083" w:themeFill="accent2" w:themeFillTint="99"/>
          </w:tcPr>
          <w:p w:rsidR="00BF0E66" w:rsidRDefault="00FD550D" w:rsidP="007B50D0">
            <w:pPr>
              <w:spacing w:line="240" w:lineRule="auto"/>
              <w:jc w:val="center"/>
            </w:pPr>
            <w:r w:rsidRPr="00FD550D">
              <w:rPr>
                <w:rFonts w:hint="cs"/>
                <w:color w:val="2E74B5" w:themeColor="accent1" w:themeShade="BF"/>
                <w:sz w:val="28"/>
                <w:szCs w:val="28"/>
                <w:rtl/>
                <w:lang w:bidi="ar-JO"/>
              </w:rPr>
              <w:t>=</w:t>
            </w:r>
          </w:p>
        </w:tc>
      </w:tr>
    </w:tbl>
    <w:p w:rsidR="00BF0E66" w:rsidRDefault="00BF0E66" w:rsidP="00D50003">
      <w:pPr>
        <w:pStyle w:val="NormalWeb"/>
        <w:bidi/>
        <w:spacing w:before="0" w:beforeAutospacing="0" w:after="0" w:afterAutospacing="0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lang w:bidi="ar-JO"/>
        </w:rPr>
      </w:pPr>
    </w:p>
    <w:p w:rsidR="003148E3" w:rsidRDefault="003148E3" w:rsidP="003148E3">
      <w:pPr>
        <w:pStyle w:val="NormalWeb"/>
        <w:bidi/>
        <w:spacing w:before="0" w:beforeAutospacing="0" w:after="0" w:afterAutospacing="0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lang w:bidi="ar-JO"/>
        </w:rPr>
      </w:pPr>
    </w:p>
    <w:p w:rsidR="003148E3" w:rsidRDefault="003148E3" w:rsidP="003148E3">
      <w:pPr>
        <w:pStyle w:val="NormalWeb"/>
        <w:bidi/>
        <w:spacing w:before="0" w:beforeAutospacing="0" w:after="0" w:afterAutospacing="0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lang w:bidi="ar-JO"/>
        </w:rPr>
      </w:pPr>
    </w:p>
    <w:p w:rsidR="008868FF" w:rsidRDefault="00CC3E59" w:rsidP="00BF0E66">
      <w:pPr>
        <w:pStyle w:val="NormalWeb"/>
        <w:bidi/>
        <w:spacing w:before="0" w:beforeAutospacing="0" w:after="0" w:afterAutospacing="0"/>
        <w:jc w:val="center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  <w:r>
        <w:rPr>
          <w:rFonts w:asciiTheme="majorHAnsi" w:eastAsiaTheme="majorEastAsia" w:cstheme="majorBidi" w:hint="cs"/>
          <w:b/>
          <w:bCs/>
          <w:color w:val="000000" w:themeColor="text1"/>
          <w:kern w:val="24"/>
          <w:sz w:val="32"/>
          <w:szCs w:val="32"/>
          <w:rtl/>
          <w:lang w:bidi="ar-JO"/>
        </w:rPr>
        <w:t>مصفوفة الت</w:t>
      </w:r>
      <w:r w:rsidR="0013562A">
        <w:rPr>
          <w:rFonts w:asciiTheme="majorHAnsi" w:eastAsiaTheme="majorEastAsia" w:cstheme="majorBidi" w:hint="cs"/>
          <w:b/>
          <w:bCs/>
          <w:color w:val="000000" w:themeColor="text1"/>
          <w:kern w:val="24"/>
          <w:sz w:val="32"/>
          <w:szCs w:val="32"/>
          <w:rtl/>
          <w:lang w:bidi="ar-JO"/>
        </w:rPr>
        <w:t>تابع</w:t>
      </w:r>
      <w:r>
        <w:rPr>
          <w:rFonts w:asciiTheme="majorHAnsi" w:eastAsiaTheme="majorEastAsia" w:cstheme="majorBidi" w:hint="cs"/>
          <w:b/>
          <w:bCs/>
          <w:color w:val="000000" w:themeColor="text1"/>
          <w:kern w:val="24"/>
          <w:sz w:val="32"/>
          <w:szCs w:val="32"/>
          <w:rtl/>
          <w:lang w:bidi="ar-JO"/>
        </w:rPr>
        <w:t xml:space="preserve"> لتخصصات الإقتصاد المنزلي </w:t>
      </w:r>
    </w:p>
    <w:tbl>
      <w:tblPr>
        <w:tblStyle w:val="TableGrid"/>
        <w:bidiVisual/>
        <w:tblW w:w="14925" w:type="dxa"/>
        <w:tblInd w:w="-157" w:type="dxa"/>
        <w:tblLook w:val="04A0" w:firstRow="1" w:lastRow="0" w:firstColumn="1" w:lastColumn="0" w:noHBand="0" w:noVBand="1"/>
      </w:tblPr>
      <w:tblGrid>
        <w:gridCol w:w="2472"/>
        <w:gridCol w:w="531"/>
        <w:gridCol w:w="410"/>
        <w:gridCol w:w="172"/>
        <w:gridCol w:w="278"/>
        <w:gridCol w:w="2343"/>
        <w:gridCol w:w="539"/>
        <w:gridCol w:w="161"/>
        <w:gridCol w:w="469"/>
        <w:gridCol w:w="6"/>
        <w:gridCol w:w="460"/>
        <w:gridCol w:w="6"/>
        <w:gridCol w:w="2340"/>
        <w:gridCol w:w="545"/>
        <w:gridCol w:w="624"/>
        <w:gridCol w:w="2414"/>
        <w:gridCol w:w="539"/>
        <w:gridCol w:w="616"/>
      </w:tblGrid>
      <w:tr w:rsidR="0013562A" w:rsidTr="00C0430C">
        <w:tc>
          <w:tcPr>
            <w:tcW w:w="2472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محاور المستوى</w:t>
            </w:r>
          </w:p>
        </w:tc>
        <w:tc>
          <w:tcPr>
            <w:tcW w:w="1113" w:type="dxa"/>
            <w:gridSpan w:val="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عدد الحصص</w:t>
            </w:r>
          </w:p>
        </w:tc>
        <w:tc>
          <w:tcPr>
            <w:tcW w:w="2621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محاور المستوى</w:t>
            </w:r>
          </w:p>
        </w:tc>
        <w:tc>
          <w:tcPr>
            <w:tcW w:w="1169" w:type="dxa"/>
            <w:gridSpan w:val="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عدد الحصص</w:t>
            </w:r>
          </w:p>
        </w:tc>
        <w:tc>
          <w:tcPr>
            <w:tcW w:w="2812" w:type="dxa"/>
            <w:gridSpan w:val="4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محاور المستوى</w:t>
            </w:r>
          </w:p>
        </w:tc>
        <w:tc>
          <w:tcPr>
            <w:tcW w:w="1169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عدد الحصص</w:t>
            </w:r>
          </w:p>
        </w:tc>
        <w:tc>
          <w:tcPr>
            <w:tcW w:w="2414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محاور المستوى</w:t>
            </w:r>
          </w:p>
        </w:tc>
        <w:tc>
          <w:tcPr>
            <w:tcW w:w="1155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عدد الحصص</w:t>
            </w:r>
          </w:p>
        </w:tc>
      </w:tr>
      <w:tr w:rsidR="00CC3E59" w:rsidTr="00E04947">
        <w:tc>
          <w:tcPr>
            <w:tcW w:w="2472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531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ن</w:t>
            </w:r>
          </w:p>
        </w:tc>
        <w:tc>
          <w:tcPr>
            <w:tcW w:w="582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</w:t>
            </w:r>
          </w:p>
        </w:tc>
        <w:tc>
          <w:tcPr>
            <w:tcW w:w="2621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539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ن</w:t>
            </w:r>
          </w:p>
        </w:tc>
        <w:tc>
          <w:tcPr>
            <w:tcW w:w="630" w:type="dxa"/>
            <w:gridSpan w:val="2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</w:t>
            </w:r>
          </w:p>
        </w:tc>
        <w:tc>
          <w:tcPr>
            <w:tcW w:w="2812" w:type="dxa"/>
            <w:gridSpan w:val="4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545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ن</w:t>
            </w:r>
          </w:p>
        </w:tc>
        <w:tc>
          <w:tcPr>
            <w:tcW w:w="624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</w:t>
            </w:r>
          </w:p>
        </w:tc>
        <w:tc>
          <w:tcPr>
            <w:tcW w:w="2414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539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ن</w:t>
            </w:r>
          </w:p>
        </w:tc>
        <w:tc>
          <w:tcPr>
            <w:tcW w:w="616" w:type="dxa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ع</w:t>
            </w:r>
          </w:p>
        </w:tc>
      </w:tr>
      <w:tr w:rsidR="009B3FBC" w:rsidTr="009B3FBC">
        <w:tc>
          <w:tcPr>
            <w:tcW w:w="14925" w:type="dxa"/>
            <w:gridSpan w:val="18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 xml:space="preserve">أولا: تخصص إنتاج الملابس </w:t>
            </w:r>
            <w:r w:rsidR="0013562A"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/ إجمالي الحصص : نظري(ن)180 عملي(ع)720</w:t>
            </w:r>
          </w:p>
        </w:tc>
      </w:tr>
      <w:tr w:rsidR="00C0430C" w:rsidTr="00E04947">
        <w:tc>
          <w:tcPr>
            <w:tcW w:w="2472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المنسوجات</w:t>
            </w:r>
          </w:p>
        </w:tc>
        <w:tc>
          <w:tcPr>
            <w:tcW w:w="531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582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48</w:t>
            </w:r>
          </w:p>
        </w:tc>
        <w:tc>
          <w:tcPr>
            <w:tcW w:w="2621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خياطة التنورة والبنطلون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33</w:t>
            </w: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132</w:t>
            </w:r>
          </w:p>
        </w:tc>
        <w:tc>
          <w:tcPr>
            <w:tcW w:w="2812" w:type="dxa"/>
            <w:gridSpan w:val="4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خياطة البلوزة والفستان</w:t>
            </w:r>
          </w:p>
        </w:tc>
        <w:tc>
          <w:tcPr>
            <w:tcW w:w="545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21</w:t>
            </w:r>
          </w:p>
        </w:tc>
        <w:tc>
          <w:tcPr>
            <w:tcW w:w="624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108</w:t>
            </w:r>
          </w:p>
        </w:tc>
        <w:tc>
          <w:tcPr>
            <w:tcW w:w="2414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خياطة ملابس الأطفال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616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96</w:t>
            </w:r>
          </w:p>
        </w:tc>
      </w:tr>
      <w:tr w:rsidR="00C0430C" w:rsidTr="00E04947">
        <w:tc>
          <w:tcPr>
            <w:tcW w:w="2472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آلات الخياطة</w:t>
            </w:r>
          </w:p>
        </w:tc>
        <w:tc>
          <w:tcPr>
            <w:tcW w:w="531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582" w:type="dxa"/>
            <w:gridSpan w:val="2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  <w:tc>
          <w:tcPr>
            <w:tcW w:w="2621" w:type="dxa"/>
            <w:gridSpan w:val="2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الكلف والإكسسوارات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48</w:t>
            </w:r>
          </w:p>
        </w:tc>
        <w:tc>
          <w:tcPr>
            <w:tcW w:w="2812" w:type="dxa"/>
            <w:gridSpan w:val="4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تصميم الأزياء</w:t>
            </w:r>
          </w:p>
        </w:tc>
        <w:tc>
          <w:tcPr>
            <w:tcW w:w="545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  <w:tc>
          <w:tcPr>
            <w:tcW w:w="624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72</w:t>
            </w:r>
          </w:p>
        </w:tc>
        <w:tc>
          <w:tcPr>
            <w:tcW w:w="2414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الخياطة الصناعية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27</w:t>
            </w:r>
          </w:p>
        </w:tc>
        <w:tc>
          <w:tcPr>
            <w:tcW w:w="616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84</w:t>
            </w:r>
          </w:p>
        </w:tc>
      </w:tr>
      <w:tr w:rsidR="00C0430C" w:rsidTr="00E04947">
        <w:tc>
          <w:tcPr>
            <w:tcW w:w="2472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العمليات الأساسية في الخياطة</w:t>
            </w:r>
          </w:p>
        </w:tc>
        <w:tc>
          <w:tcPr>
            <w:tcW w:w="531" w:type="dxa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582" w:type="dxa"/>
            <w:gridSpan w:val="2"/>
            <w:shd w:val="clear" w:color="auto" w:fill="DEEAF6" w:themeFill="accent1" w:themeFillTint="33"/>
          </w:tcPr>
          <w:p w:rsidR="00CC3E59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72</w:t>
            </w:r>
          </w:p>
        </w:tc>
        <w:tc>
          <w:tcPr>
            <w:tcW w:w="2621" w:type="dxa"/>
            <w:gridSpan w:val="2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812" w:type="dxa"/>
            <w:gridSpan w:val="4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45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24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16" w:type="dxa"/>
            <w:shd w:val="clear" w:color="auto" w:fill="DEEAF6" w:themeFill="accent1" w:themeFillTint="33"/>
          </w:tcPr>
          <w:p w:rsidR="00CC3E59" w:rsidRPr="0013562A" w:rsidRDefault="00CC3E59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C0430C" w:rsidTr="00E04947">
        <w:tc>
          <w:tcPr>
            <w:tcW w:w="2472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1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582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621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30" w:type="dxa"/>
            <w:gridSpan w:val="2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812" w:type="dxa"/>
            <w:gridSpan w:val="4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45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24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414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16" w:type="dxa"/>
            <w:shd w:val="clear" w:color="auto" w:fill="DEEAF6" w:themeFill="accent1" w:themeFillTint="33"/>
          </w:tcPr>
          <w:p w:rsidR="009B3FBC" w:rsidRPr="0013562A" w:rsidRDefault="009B3FBC" w:rsidP="009B3FB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</w:tr>
      <w:tr w:rsidR="00820AF5" w:rsidTr="000B606C">
        <w:tc>
          <w:tcPr>
            <w:tcW w:w="14925" w:type="dxa"/>
            <w:gridSpan w:val="18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 xml:space="preserve">ثانيا: تخصص التجميل </w:t>
            </w:r>
            <w:r w:rsidR="0013562A"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/ إجمالي الحصص : نظري(ن)180 عملي(ع)720</w:t>
            </w:r>
          </w:p>
        </w:tc>
      </w:tr>
      <w:tr w:rsidR="00C0430C" w:rsidTr="00E04947">
        <w:tc>
          <w:tcPr>
            <w:tcW w:w="2472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أساسيات مهنة التجميل</w:t>
            </w:r>
          </w:p>
        </w:tc>
        <w:tc>
          <w:tcPr>
            <w:tcW w:w="531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582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  <w:tc>
          <w:tcPr>
            <w:tcW w:w="2621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لف الشعر وتسريحه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630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72</w:t>
            </w:r>
          </w:p>
        </w:tc>
        <w:tc>
          <w:tcPr>
            <w:tcW w:w="2812" w:type="dxa"/>
            <w:gridSpan w:val="4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تمويج الشعر وتمليسه</w:t>
            </w:r>
          </w:p>
        </w:tc>
        <w:tc>
          <w:tcPr>
            <w:tcW w:w="545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624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72</w:t>
            </w:r>
          </w:p>
        </w:tc>
        <w:tc>
          <w:tcPr>
            <w:tcW w:w="2414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مستحضرات التجميل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</w:t>
            </w:r>
          </w:p>
        </w:tc>
        <w:tc>
          <w:tcPr>
            <w:tcW w:w="616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</w:tr>
      <w:tr w:rsidR="00C0430C" w:rsidTr="00E04947">
        <w:tc>
          <w:tcPr>
            <w:tcW w:w="2472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التطهير والتعقيم</w:t>
            </w:r>
          </w:p>
        </w:tc>
        <w:tc>
          <w:tcPr>
            <w:tcW w:w="531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</w:t>
            </w:r>
          </w:p>
        </w:tc>
        <w:tc>
          <w:tcPr>
            <w:tcW w:w="582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36</w:t>
            </w:r>
          </w:p>
        </w:tc>
        <w:tc>
          <w:tcPr>
            <w:tcW w:w="2621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قص الشعر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30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  <w:tc>
          <w:tcPr>
            <w:tcW w:w="2812" w:type="dxa"/>
            <w:gridSpan w:val="4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صبغ الشعر</w:t>
            </w:r>
          </w:p>
        </w:tc>
        <w:tc>
          <w:tcPr>
            <w:tcW w:w="545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624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84</w:t>
            </w:r>
          </w:p>
        </w:tc>
        <w:tc>
          <w:tcPr>
            <w:tcW w:w="2414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العناية بالبشرة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  <w:tc>
          <w:tcPr>
            <w:tcW w:w="616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96</w:t>
            </w:r>
          </w:p>
        </w:tc>
      </w:tr>
      <w:tr w:rsidR="00C0430C" w:rsidTr="00E04947">
        <w:tc>
          <w:tcPr>
            <w:tcW w:w="2472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صحة الشعر</w:t>
            </w:r>
          </w:p>
        </w:tc>
        <w:tc>
          <w:tcPr>
            <w:tcW w:w="531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582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  <w:tc>
          <w:tcPr>
            <w:tcW w:w="2621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التطريف والتدريم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630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48</w:t>
            </w:r>
          </w:p>
        </w:tc>
        <w:tc>
          <w:tcPr>
            <w:tcW w:w="2812" w:type="dxa"/>
            <w:gridSpan w:val="4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التغذية واللياقة</w:t>
            </w:r>
          </w:p>
        </w:tc>
        <w:tc>
          <w:tcPr>
            <w:tcW w:w="545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624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24</w:t>
            </w:r>
          </w:p>
        </w:tc>
        <w:tc>
          <w:tcPr>
            <w:tcW w:w="2414" w:type="dxa"/>
            <w:shd w:val="clear" w:color="auto" w:fill="9CC2E5" w:themeFill="accent1" w:themeFillTint="99"/>
          </w:tcPr>
          <w:p w:rsidR="009B3FBC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تزيين الوجه (المكياج)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16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</w:tr>
      <w:tr w:rsidR="00C0430C" w:rsidTr="00E04947">
        <w:tc>
          <w:tcPr>
            <w:tcW w:w="2472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غسيل الشعر وتجفيفه</w:t>
            </w:r>
          </w:p>
        </w:tc>
        <w:tc>
          <w:tcPr>
            <w:tcW w:w="531" w:type="dxa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582" w:type="dxa"/>
            <w:gridSpan w:val="2"/>
            <w:shd w:val="clear" w:color="auto" w:fill="9CC2E5" w:themeFill="accent1" w:themeFillTint="99"/>
          </w:tcPr>
          <w:p w:rsidR="009B3FBC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96</w:t>
            </w:r>
          </w:p>
        </w:tc>
        <w:tc>
          <w:tcPr>
            <w:tcW w:w="2621" w:type="dxa"/>
            <w:gridSpan w:val="2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30" w:type="dxa"/>
            <w:gridSpan w:val="2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812" w:type="dxa"/>
            <w:gridSpan w:val="4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45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24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16" w:type="dxa"/>
            <w:shd w:val="clear" w:color="auto" w:fill="9CC2E5" w:themeFill="accent1" w:themeFillTint="99"/>
          </w:tcPr>
          <w:p w:rsidR="009B3FBC" w:rsidRPr="0013562A" w:rsidRDefault="009B3FB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820AF5" w:rsidTr="00E04947">
        <w:tc>
          <w:tcPr>
            <w:tcW w:w="2472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1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582" w:type="dxa"/>
            <w:gridSpan w:val="2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621" w:type="dxa"/>
            <w:gridSpan w:val="2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30" w:type="dxa"/>
            <w:gridSpan w:val="2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812" w:type="dxa"/>
            <w:gridSpan w:val="4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45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24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414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16" w:type="dxa"/>
            <w:shd w:val="clear" w:color="auto" w:fill="9CC2E5" w:themeFill="accent1" w:themeFillTint="99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</w:tr>
      <w:tr w:rsidR="00820AF5" w:rsidTr="000B606C">
        <w:tc>
          <w:tcPr>
            <w:tcW w:w="14925" w:type="dxa"/>
            <w:gridSpan w:val="18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ثالثا: تخصص التصنيع الغذائي المنزلي</w:t>
            </w:r>
            <w:r w:rsidR="0013562A"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/ إجمالي الحصص : نظري(ن)180 عملي(ع)720</w:t>
            </w:r>
          </w:p>
        </w:tc>
      </w:tr>
      <w:tr w:rsidR="00C0430C" w:rsidTr="00E04947">
        <w:tc>
          <w:tcPr>
            <w:tcW w:w="2472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الغذاء والتغذية</w:t>
            </w:r>
          </w:p>
        </w:tc>
        <w:tc>
          <w:tcPr>
            <w:tcW w:w="531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30</w:t>
            </w:r>
          </w:p>
        </w:tc>
        <w:tc>
          <w:tcPr>
            <w:tcW w:w="582" w:type="dxa"/>
            <w:gridSpan w:val="2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96</w:t>
            </w:r>
          </w:p>
        </w:tc>
        <w:tc>
          <w:tcPr>
            <w:tcW w:w="2621" w:type="dxa"/>
            <w:gridSpan w:val="2"/>
            <w:shd w:val="clear" w:color="auto" w:fill="D5DCE4" w:themeFill="text2" w:themeFillTint="33"/>
          </w:tcPr>
          <w:p w:rsidR="00820AF5" w:rsidRPr="0013562A" w:rsidRDefault="00820AF5" w:rsidP="00820AF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الحبوب والبقوليات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30" w:type="dxa"/>
            <w:gridSpan w:val="2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  <w:tc>
          <w:tcPr>
            <w:tcW w:w="2812" w:type="dxa"/>
            <w:gridSpan w:val="4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الخضروات والفواكه</w:t>
            </w:r>
          </w:p>
        </w:tc>
        <w:tc>
          <w:tcPr>
            <w:tcW w:w="545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33</w:t>
            </w:r>
          </w:p>
        </w:tc>
        <w:tc>
          <w:tcPr>
            <w:tcW w:w="624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120</w:t>
            </w:r>
          </w:p>
        </w:tc>
        <w:tc>
          <w:tcPr>
            <w:tcW w:w="2414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الحليب ومنتجات الألبان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820AF5" w:rsidRPr="0013562A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33</w:t>
            </w:r>
          </w:p>
        </w:tc>
        <w:tc>
          <w:tcPr>
            <w:tcW w:w="616" w:type="dxa"/>
            <w:shd w:val="clear" w:color="auto" w:fill="D5DCE4" w:themeFill="text2" w:themeFillTint="33"/>
          </w:tcPr>
          <w:p w:rsidR="00820AF5" w:rsidRPr="0013562A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120</w:t>
            </w:r>
          </w:p>
        </w:tc>
      </w:tr>
      <w:tr w:rsidR="00C0430C" w:rsidTr="00E04947">
        <w:tc>
          <w:tcPr>
            <w:tcW w:w="2472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طهو الطعام</w:t>
            </w:r>
          </w:p>
        </w:tc>
        <w:tc>
          <w:tcPr>
            <w:tcW w:w="531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582" w:type="dxa"/>
            <w:gridSpan w:val="2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84</w:t>
            </w:r>
          </w:p>
        </w:tc>
        <w:tc>
          <w:tcPr>
            <w:tcW w:w="2621" w:type="dxa"/>
            <w:gridSpan w:val="2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المخبوزات والحلويات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33</w:t>
            </w:r>
          </w:p>
        </w:tc>
        <w:tc>
          <w:tcPr>
            <w:tcW w:w="630" w:type="dxa"/>
            <w:gridSpan w:val="2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120</w:t>
            </w:r>
          </w:p>
        </w:tc>
        <w:tc>
          <w:tcPr>
            <w:tcW w:w="2812" w:type="dxa"/>
            <w:gridSpan w:val="4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الأعشاب والتوابل</w:t>
            </w:r>
          </w:p>
        </w:tc>
        <w:tc>
          <w:tcPr>
            <w:tcW w:w="545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24" w:type="dxa"/>
            <w:shd w:val="clear" w:color="auto" w:fill="D5DCE4" w:themeFill="text2" w:themeFillTint="33"/>
          </w:tcPr>
          <w:p w:rsidR="00820AF5" w:rsidRPr="0013562A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  <w:tc>
          <w:tcPr>
            <w:tcW w:w="2414" w:type="dxa"/>
            <w:shd w:val="clear" w:color="auto" w:fill="D5DCE4" w:themeFill="text2" w:themeFillTint="33"/>
          </w:tcPr>
          <w:p w:rsidR="00820AF5" w:rsidRPr="0013562A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صحة الغذاء وسلامته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820AF5" w:rsidRPr="0013562A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16" w:type="dxa"/>
            <w:shd w:val="clear" w:color="auto" w:fill="D5DCE4" w:themeFill="text2" w:themeFillTint="33"/>
          </w:tcPr>
          <w:p w:rsidR="00820AF5" w:rsidRPr="0013562A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60</w:t>
            </w:r>
          </w:p>
        </w:tc>
      </w:tr>
      <w:tr w:rsidR="00C0430C" w:rsidTr="00E04947">
        <w:tc>
          <w:tcPr>
            <w:tcW w:w="2472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1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582" w:type="dxa"/>
            <w:gridSpan w:val="2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621" w:type="dxa"/>
            <w:gridSpan w:val="2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30" w:type="dxa"/>
            <w:gridSpan w:val="2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812" w:type="dxa"/>
            <w:gridSpan w:val="4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45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24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  <w:tc>
          <w:tcPr>
            <w:tcW w:w="2414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16" w:type="dxa"/>
            <w:shd w:val="clear" w:color="auto" w:fill="D5DCE4" w:themeFill="text2" w:themeFillTint="33"/>
          </w:tcPr>
          <w:p w:rsidR="0013562A" w:rsidRPr="0013562A" w:rsidRDefault="0013562A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180</w:t>
            </w:r>
          </w:p>
        </w:tc>
      </w:tr>
      <w:tr w:rsidR="00C0430C" w:rsidTr="00C0430C">
        <w:tc>
          <w:tcPr>
            <w:tcW w:w="7847" w:type="dxa"/>
            <w:gridSpan w:val="12"/>
          </w:tcPr>
          <w:p w:rsidR="00C0430C" w:rsidRPr="0013562A" w:rsidRDefault="00C0430C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 w:rsidRPr="0013562A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مبحث الرسم والتصميم (مشترك)</w:t>
            </w:r>
          </w:p>
        </w:tc>
        <w:tc>
          <w:tcPr>
            <w:tcW w:w="7078" w:type="dxa"/>
            <w:gridSpan w:val="6"/>
          </w:tcPr>
          <w:p w:rsidR="00C0430C" w:rsidRPr="0013562A" w:rsidRDefault="00C0430C" w:rsidP="0013562A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sz w:val="28"/>
                <w:szCs w:val="28"/>
                <w:rtl/>
                <w:lang w:bidi="ar-JO"/>
              </w:rPr>
              <w:t>مبحث السلامة الإدارة والسلامة المهنية</w:t>
            </w:r>
          </w:p>
        </w:tc>
      </w:tr>
      <w:tr w:rsidR="00E04947" w:rsidTr="00E04947">
        <w:tc>
          <w:tcPr>
            <w:tcW w:w="2472" w:type="dxa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الرسم الهندسي والوظيفي</w:t>
            </w:r>
          </w:p>
        </w:tc>
        <w:tc>
          <w:tcPr>
            <w:tcW w:w="941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450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3043" w:type="dxa"/>
            <w:gridSpan w:val="3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عناصر وأسس التصميم وتطبيقاتها</w:t>
            </w:r>
          </w:p>
        </w:tc>
        <w:tc>
          <w:tcPr>
            <w:tcW w:w="475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460" w:type="dxa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346" w:type="dxa"/>
            <w:gridSpan w:val="2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السلامة المهنية في العمل والمنزل</w:t>
            </w:r>
          </w:p>
        </w:tc>
        <w:tc>
          <w:tcPr>
            <w:tcW w:w="545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62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المشروعات الصغيرة</w:t>
            </w:r>
          </w:p>
        </w:tc>
        <w:tc>
          <w:tcPr>
            <w:tcW w:w="539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27</w:t>
            </w:r>
          </w:p>
        </w:tc>
        <w:tc>
          <w:tcPr>
            <w:tcW w:w="616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E04947" w:rsidTr="00E04947">
        <w:tc>
          <w:tcPr>
            <w:tcW w:w="2472" w:type="dxa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مجالات الرسم وتطبيقاتها</w:t>
            </w:r>
          </w:p>
        </w:tc>
        <w:tc>
          <w:tcPr>
            <w:tcW w:w="941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450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3043" w:type="dxa"/>
            <w:gridSpan w:val="3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مجالات التصميم وتطبيقاتها</w:t>
            </w:r>
          </w:p>
        </w:tc>
        <w:tc>
          <w:tcPr>
            <w:tcW w:w="475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460" w:type="dxa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2346" w:type="dxa"/>
            <w:gridSpan w:val="2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العامل وسوق العمل</w:t>
            </w:r>
          </w:p>
        </w:tc>
        <w:tc>
          <w:tcPr>
            <w:tcW w:w="545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15</w:t>
            </w:r>
          </w:p>
        </w:tc>
        <w:tc>
          <w:tcPr>
            <w:tcW w:w="62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التسويق</w:t>
            </w:r>
          </w:p>
        </w:tc>
        <w:tc>
          <w:tcPr>
            <w:tcW w:w="539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616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E04947" w:rsidTr="00E04947">
        <w:tc>
          <w:tcPr>
            <w:tcW w:w="2472" w:type="dxa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الزخارف</w:t>
            </w:r>
          </w:p>
        </w:tc>
        <w:tc>
          <w:tcPr>
            <w:tcW w:w="941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18</w:t>
            </w:r>
          </w:p>
        </w:tc>
        <w:tc>
          <w:tcPr>
            <w:tcW w:w="450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3043" w:type="dxa"/>
            <w:gridSpan w:val="3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التذوق والنقد الفني</w:t>
            </w:r>
          </w:p>
        </w:tc>
        <w:tc>
          <w:tcPr>
            <w:tcW w:w="475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9</w:t>
            </w:r>
          </w:p>
        </w:tc>
        <w:tc>
          <w:tcPr>
            <w:tcW w:w="460" w:type="dxa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346" w:type="dxa"/>
            <w:gridSpan w:val="2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الإدارة في العمل والمنزل</w:t>
            </w:r>
          </w:p>
        </w:tc>
        <w:tc>
          <w:tcPr>
            <w:tcW w:w="545" w:type="dxa"/>
            <w:shd w:val="clear" w:color="auto" w:fill="F7CAAC" w:themeFill="accent2" w:themeFillTint="66"/>
          </w:tcPr>
          <w:p w:rsidR="00820AF5" w:rsidRPr="00C0430C" w:rsidRDefault="00C0430C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62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16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E04947" w:rsidTr="00E04947">
        <w:tc>
          <w:tcPr>
            <w:tcW w:w="2472" w:type="dxa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941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450" w:type="dxa"/>
            <w:gridSpan w:val="2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3043" w:type="dxa"/>
            <w:gridSpan w:val="3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الفن الشعبي</w:t>
            </w:r>
          </w:p>
        </w:tc>
        <w:tc>
          <w:tcPr>
            <w:tcW w:w="475" w:type="dxa"/>
            <w:gridSpan w:val="2"/>
            <w:shd w:val="clear" w:color="auto" w:fill="FBE4D5" w:themeFill="accent2" w:themeFillTint="33"/>
          </w:tcPr>
          <w:p w:rsidR="00820AF5" w:rsidRPr="00C0430C" w:rsidRDefault="0013562A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 w:rsidRPr="00C0430C"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12</w:t>
            </w:r>
          </w:p>
        </w:tc>
        <w:tc>
          <w:tcPr>
            <w:tcW w:w="460" w:type="dxa"/>
            <w:shd w:val="clear" w:color="auto" w:fill="FBE4D5" w:themeFill="accent2" w:themeFillTint="33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346" w:type="dxa"/>
            <w:gridSpan w:val="2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45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2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539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616" w:type="dxa"/>
            <w:shd w:val="clear" w:color="auto" w:fill="F7CAAC" w:themeFill="accent2" w:themeFillTint="66"/>
          </w:tcPr>
          <w:p w:rsidR="00820AF5" w:rsidRPr="00C0430C" w:rsidRDefault="00820AF5" w:rsidP="00CC3E59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  <w:tr w:rsidR="00E04947" w:rsidTr="00E04947">
        <w:tc>
          <w:tcPr>
            <w:tcW w:w="2472" w:type="dxa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941" w:type="dxa"/>
            <w:gridSpan w:val="2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450" w:type="dxa"/>
            <w:gridSpan w:val="2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3043" w:type="dxa"/>
            <w:gridSpan w:val="3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475" w:type="dxa"/>
            <w:gridSpan w:val="2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460" w:type="dxa"/>
            <w:shd w:val="clear" w:color="auto" w:fill="FBE4D5" w:themeFill="accent2" w:themeFillTint="33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346" w:type="dxa"/>
            <w:gridSpan w:val="2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45" w:type="dxa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24" w:type="dxa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  <w:tc>
          <w:tcPr>
            <w:tcW w:w="2414" w:type="dxa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المجموع</w:t>
            </w:r>
          </w:p>
        </w:tc>
        <w:tc>
          <w:tcPr>
            <w:tcW w:w="539" w:type="dxa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  <w:r>
              <w:rPr>
                <w:rFonts w:asciiTheme="majorHAnsi" w:eastAsiaTheme="majorEastAsia" w:cstheme="majorBidi" w:hint="cs"/>
                <w:b/>
                <w:bCs/>
                <w:color w:val="000000" w:themeColor="text1"/>
                <w:kern w:val="24"/>
                <w:rtl/>
                <w:lang w:bidi="ar-JO"/>
              </w:rPr>
              <w:t>45</w:t>
            </w:r>
          </w:p>
        </w:tc>
        <w:tc>
          <w:tcPr>
            <w:tcW w:w="616" w:type="dxa"/>
            <w:shd w:val="clear" w:color="auto" w:fill="F7CAAC" w:themeFill="accent2" w:themeFillTint="66"/>
          </w:tcPr>
          <w:p w:rsidR="00E04947" w:rsidRPr="00C0430C" w:rsidRDefault="00E04947" w:rsidP="00E04947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HAnsi" w:eastAsiaTheme="majorEastAsia" w:cstheme="majorBidi"/>
                <w:b/>
                <w:bCs/>
                <w:color w:val="000000" w:themeColor="text1"/>
                <w:kern w:val="24"/>
                <w:rtl/>
                <w:lang w:bidi="ar-JO"/>
              </w:rPr>
            </w:pPr>
          </w:p>
        </w:tc>
      </w:tr>
    </w:tbl>
    <w:p w:rsidR="00CC3E59" w:rsidRDefault="00CC3E59" w:rsidP="00CC3E59">
      <w:pPr>
        <w:pStyle w:val="NormalWeb"/>
        <w:bidi/>
        <w:spacing w:before="0" w:beforeAutospacing="0" w:after="0" w:afterAutospacing="0"/>
        <w:jc w:val="center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</w:p>
    <w:p w:rsidR="00E04947" w:rsidRDefault="009A1FCE" w:rsidP="00E04947">
      <w:pPr>
        <w:pStyle w:val="NormalWeb"/>
        <w:bidi/>
        <w:spacing w:before="0" w:beforeAutospacing="0" w:after="0" w:afterAutospacing="0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  <w:r w:rsidRPr="009A1FCE">
        <w:rPr>
          <w:rFonts w:asciiTheme="majorHAnsi" w:eastAsiaTheme="majorEastAsia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198528" cy="59340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83" cy="59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CE" w:rsidRDefault="009A1FCE" w:rsidP="009A1FCE">
      <w:pPr>
        <w:pStyle w:val="NormalWeb"/>
        <w:bidi/>
        <w:spacing w:before="0" w:beforeAutospacing="0" w:after="0" w:afterAutospacing="0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  <w:r w:rsidRPr="009A1FCE">
        <w:rPr>
          <w:rFonts w:asciiTheme="majorHAnsi" w:eastAsiaTheme="majorEastAsia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8782537" cy="5854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951" cy="58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47" w:rsidRDefault="00E04947" w:rsidP="009A1FCE">
      <w:pPr>
        <w:pStyle w:val="NormalWeb"/>
        <w:bidi/>
        <w:spacing w:before="0" w:beforeAutospacing="0" w:after="0" w:afterAutospacing="0"/>
        <w:jc w:val="center"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</w:p>
    <w:p w:rsidR="00D50003" w:rsidRDefault="00D50003" w:rsidP="00D50003">
      <w:pPr>
        <w:rPr>
          <w:rFonts w:cs="Arabic Transparent"/>
          <w:b/>
          <w:bCs/>
          <w:rtl/>
          <w:lang w:bidi="ar-JO"/>
        </w:rPr>
      </w:pPr>
    </w:p>
    <w:p w:rsidR="00D50003" w:rsidRDefault="00D50003" w:rsidP="00D50003">
      <w:pPr>
        <w:bidi/>
        <w:rPr>
          <w:rFonts w:cs="Arabic Transparent"/>
          <w:b/>
          <w:bCs/>
          <w:sz w:val="28"/>
          <w:szCs w:val="28"/>
          <w:rtl/>
          <w:lang w:bidi="ar-JO"/>
        </w:rPr>
      </w:pPr>
      <w:r w:rsidRPr="00F9309F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المهارات الحياتية والتشغيل الذاتي </w:t>
      </w:r>
      <w:r>
        <w:rPr>
          <w:rFonts w:cs="Arabic Transparent" w:hint="cs"/>
          <w:b/>
          <w:bCs/>
          <w:sz w:val="28"/>
          <w:szCs w:val="28"/>
          <w:rtl/>
          <w:lang w:bidi="ar-JO"/>
        </w:rPr>
        <w:t>(مشتركة ولكل الإختصاصات)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13"/>
        <w:gridCol w:w="2580"/>
        <w:gridCol w:w="4797"/>
      </w:tblGrid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اسم الوحدة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زمن التنفيذ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الملاحظات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الاتصال والتواصل الفعال 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25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الاسبوع الاول من العام التدريبي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استكشاف المسارات المهنية 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الاسبوع الثاني من البرنامج 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تسويق الذات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اثناء تنفيذ البرنامج 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المشاكل والنزاع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اثناء تنفيذ البرنامج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انشاء وادارة المشاريع الصغيرة 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الربع الاخير من البرنامج </w:t>
            </w: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المواطن الالكتروني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  <w:lang w:bidi="ar-JO"/>
              </w:rPr>
            </w:pP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اساسيات اللغة الانجليزية 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 ساعة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50003" w:rsidTr="00D50003">
        <w:tc>
          <w:tcPr>
            <w:tcW w:w="7013" w:type="dxa"/>
          </w:tcPr>
          <w:p w:rsidR="00D50003" w:rsidRDefault="00D50003" w:rsidP="00D50003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580" w:type="dxa"/>
          </w:tcPr>
          <w:p w:rsidR="00D50003" w:rsidRDefault="00D50003" w:rsidP="00D5000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</w:t>
            </w:r>
          </w:p>
        </w:tc>
        <w:tc>
          <w:tcPr>
            <w:tcW w:w="4797" w:type="dxa"/>
          </w:tcPr>
          <w:p w:rsidR="00D50003" w:rsidRDefault="00D50003" w:rsidP="00D50003">
            <w:pPr>
              <w:bidi/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E04947" w:rsidRDefault="00A37D9D" w:rsidP="00D50003">
      <w:pPr>
        <w:bidi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275982" cy="277050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435" cy="28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189720" cy="3105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50" cy="31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143303" cy="219075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873" cy="21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142095" cy="657225"/>
            <wp:effectExtent l="0" t="0" r="190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732" cy="6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142730" cy="2981325"/>
            <wp:effectExtent l="0" t="0" r="127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492" cy="29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8866505" cy="27146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913" cy="2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9D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047480" cy="314325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243" cy="31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DC" w:rsidRPr="00475FDC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046210" cy="30099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32" cy="30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DC" w:rsidRPr="00475FDC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8950879" cy="2912110"/>
            <wp:effectExtent l="0" t="0" r="317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5" cy="29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DC" w:rsidRPr="00475FDC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8989060" cy="294322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239" cy="29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8674735" cy="2924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227" cy="29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6493961" cy="537678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45" cy="5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8875692" cy="2279650"/>
            <wp:effectExtent l="0" t="0" r="190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908" cy="22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8637905" cy="30765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465" cy="30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141460" cy="305752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42" cy="30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294495" cy="2838450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833" cy="28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095105" cy="28860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809" cy="28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9170639" cy="3000842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711" cy="30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00" w:rsidRPr="00E71900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lastRenderedPageBreak/>
        <w:drawing>
          <wp:inline distT="0" distB="0" distL="0" distR="0">
            <wp:extent cx="9144000" cy="30620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03" w:rsidRDefault="003042C3" w:rsidP="00D50003">
      <w:pPr>
        <w:bidi/>
        <w:rPr>
          <w:rFonts w:asciiTheme="majorHAnsi" w:eastAsiaTheme="majorEastAsia" w:cstheme="majorBidi"/>
          <w:b/>
          <w:bCs/>
          <w:color w:val="000000" w:themeColor="text1"/>
          <w:kern w:val="24"/>
          <w:sz w:val="32"/>
          <w:szCs w:val="32"/>
          <w:rtl/>
          <w:lang w:bidi="ar-JO"/>
        </w:rPr>
      </w:pPr>
      <w:r w:rsidRPr="003042C3">
        <w:rPr>
          <w:rFonts w:asciiTheme="majorHAnsi" w:eastAsiaTheme="majorEastAsia" w:cs="Times New Roman"/>
          <w:b/>
          <w:bCs/>
          <w:noProof/>
          <w:color w:val="000000" w:themeColor="text1"/>
          <w:kern w:val="24"/>
          <w:sz w:val="32"/>
          <w:szCs w:val="32"/>
          <w:rtl/>
        </w:rPr>
        <w:drawing>
          <wp:inline distT="0" distB="0" distL="0" distR="0">
            <wp:extent cx="8827135" cy="272415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1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003" w:rsidSect="00003ECB">
      <w:headerReference w:type="default" r:id="rId31"/>
      <w:footerReference w:type="default" r:id="rId32"/>
      <w:headerReference w:type="first" r:id="rId33"/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C9A" w:rsidRDefault="00EB5C9A" w:rsidP="00FB2898">
      <w:pPr>
        <w:spacing w:after="0" w:line="240" w:lineRule="auto"/>
      </w:pPr>
      <w:r>
        <w:separator/>
      </w:r>
    </w:p>
  </w:endnote>
  <w:endnote w:type="continuationSeparator" w:id="0">
    <w:p w:rsidR="00EB5C9A" w:rsidRDefault="00EB5C9A" w:rsidP="00FB2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4400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1FC3" w:rsidRDefault="00AA1F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EC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A1FC3" w:rsidRDefault="00AA1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C9A" w:rsidRDefault="00EB5C9A" w:rsidP="00FB2898">
      <w:pPr>
        <w:spacing w:after="0" w:line="240" w:lineRule="auto"/>
      </w:pPr>
      <w:r>
        <w:separator/>
      </w:r>
    </w:p>
  </w:footnote>
  <w:footnote w:type="continuationSeparator" w:id="0">
    <w:p w:rsidR="00EB5C9A" w:rsidRDefault="00EB5C9A" w:rsidP="00FB2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FC3" w:rsidRPr="000C73A3" w:rsidRDefault="00AA1FC3" w:rsidP="00FD375A">
    <w:pPr>
      <w:spacing w:after="40"/>
      <w:ind w:left="900" w:right="-90" w:firstLine="540"/>
      <w:jc w:val="center"/>
      <w:rPr>
        <w:rFonts w:ascii="Arial" w:hAnsi="Arial"/>
        <w:b/>
        <w:bCs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8E6DDFB" wp14:editId="1BDEAE0B">
          <wp:simplePos x="0" y="0"/>
          <wp:positionH relativeFrom="margin">
            <wp:posOffset>8332161</wp:posOffset>
          </wp:positionH>
          <wp:positionV relativeFrom="topMargin">
            <wp:posOffset>241369</wp:posOffset>
          </wp:positionV>
          <wp:extent cx="914400" cy="542925"/>
          <wp:effectExtent l="19050" t="0" r="0" b="0"/>
          <wp:wrapSquare wrapText="bothSides"/>
          <wp:docPr id="6" name="Picture 6" descr="http://upload.wikimedia.org/wikipedia/commons/thumb/c/c0/Flag_of_Jordan.svg/640px-Flag_of_Jordan.sv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upload.wikimedia.org/wikipedia/commons/thumb/c/c0/Flag_of_Jordan.svg/640px-Flag_of_Jordan.svg.pn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8C796E4" wp14:editId="2BF479D4">
          <wp:simplePos x="0" y="0"/>
          <wp:positionH relativeFrom="margin">
            <wp:posOffset>-202729</wp:posOffset>
          </wp:positionH>
          <wp:positionV relativeFrom="topMargin">
            <wp:posOffset>331941</wp:posOffset>
          </wp:positionV>
          <wp:extent cx="914400" cy="552450"/>
          <wp:effectExtent l="19050" t="0" r="0" b="0"/>
          <wp:wrapSquare wrapText="bothSides"/>
          <wp:docPr id="7" name="Picture 7" descr="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egis-itn.eu/fileadmin/user_upload/logo-EU.jpg">
                    <a:hlinkClick r:id="rId2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hint="cs"/>
        <w:noProof/>
        <w:sz w:val="20"/>
        <w:szCs w:val="20"/>
        <w:rtl/>
      </w:rPr>
      <w:t>مصفوفة</w:t>
    </w:r>
    <w:r w:rsidRPr="000A0BE8">
      <w:rPr>
        <w:rFonts w:ascii="Arial" w:hAnsi="Arial"/>
        <w:b/>
        <w:bCs/>
        <w:sz w:val="20"/>
        <w:szCs w:val="20"/>
      </w:rPr>
      <w:t>EU Funded Project “</w:t>
    </w:r>
    <w:r w:rsidRPr="001D401A">
      <w:rPr>
        <w:rFonts w:ascii="Arial" w:hAnsi="Arial"/>
        <w:b/>
        <w:bCs/>
        <w:sz w:val="20"/>
        <w:szCs w:val="20"/>
      </w:rPr>
      <w:t xml:space="preserve">Technical </w:t>
    </w:r>
    <w:r w:rsidRPr="000C73A3">
      <w:rPr>
        <w:rFonts w:ascii="Arial" w:hAnsi="Arial"/>
        <w:b/>
        <w:bCs/>
        <w:sz w:val="20"/>
        <w:szCs w:val="20"/>
      </w:rPr>
      <w:t>Assistance to the Skills for Employment</w:t>
    </w:r>
    <w:r>
      <w:rPr>
        <w:rFonts w:ascii="Arial" w:hAnsi="Arial"/>
        <w:b/>
        <w:bCs/>
        <w:sz w:val="20"/>
        <w:szCs w:val="20"/>
      </w:rPr>
      <w:t xml:space="preserve"> </w:t>
    </w:r>
    <w:r w:rsidRPr="000C73A3">
      <w:rPr>
        <w:rFonts w:ascii="Arial" w:hAnsi="Arial"/>
        <w:b/>
        <w:bCs/>
        <w:sz w:val="20"/>
        <w:szCs w:val="20"/>
      </w:rPr>
      <w:t xml:space="preserve">and Social Inclusion </w:t>
    </w:r>
    <w:proofErr w:type="spellStart"/>
    <w:r w:rsidRPr="000C73A3">
      <w:rPr>
        <w:rFonts w:ascii="Arial" w:hAnsi="Arial"/>
        <w:b/>
        <w:bCs/>
        <w:sz w:val="20"/>
        <w:szCs w:val="20"/>
      </w:rPr>
      <w:t>Programme</w:t>
    </w:r>
    <w:proofErr w:type="spellEnd"/>
    <w:r w:rsidRPr="000C73A3">
      <w:rPr>
        <w:rFonts w:ascii="Arial" w:hAnsi="Arial"/>
        <w:b/>
        <w:bCs/>
        <w:sz w:val="20"/>
        <w:szCs w:val="20"/>
      </w:rPr>
      <w:t>”</w:t>
    </w:r>
  </w:p>
  <w:p w:rsidR="00AA1FC3" w:rsidRDefault="00AA1FC3" w:rsidP="00FD375A">
    <w:pPr>
      <w:pStyle w:val="Header"/>
      <w:jc w:val="center"/>
      <w:rPr>
        <w:b/>
        <w:bCs/>
        <w:lang w:val="sk-SK" w:bidi="ar-JO"/>
      </w:rPr>
    </w:pPr>
    <w:r w:rsidRPr="000A0BE8">
      <w:rPr>
        <w:rFonts w:hint="cs"/>
        <w:b/>
        <w:bCs/>
        <w:rtl/>
        <w:lang w:bidi="ar-JO"/>
      </w:rPr>
      <w:t xml:space="preserve">المشروع الاوروبي " الدعم التقني </w:t>
    </w:r>
    <w:r>
      <w:rPr>
        <w:rFonts w:hint="cs"/>
        <w:b/>
        <w:bCs/>
        <w:rtl/>
        <w:lang w:bidi="ar-JO"/>
      </w:rPr>
      <w:t>لبرنامج المهارات للتوظيف والدمج الاجتماعي</w:t>
    </w:r>
    <w:r w:rsidRPr="000A0BE8">
      <w:rPr>
        <w:rFonts w:hint="cs"/>
        <w:b/>
        <w:bCs/>
        <w:rtl/>
        <w:lang w:bidi="ar-JO"/>
      </w:rPr>
      <w:t>"</w:t>
    </w:r>
  </w:p>
  <w:p w:rsidR="00AA1FC3" w:rsidRPr="006C0D4F" w:rsidRDefault="00AA1FC3" w:rsidP="006C0D4F">
    <w:pPr>
      <w:pStyle w:val="Header"/>
      <w:tabs>
        <w:tab w:val="left" w:pos="735"/>
      </w:tabs>
      <w:rPr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ECB" w:rsidRPr="000C73A3" w:rsidRDefault="00003ECB" w:rsidP="00003ECB">
    <w:pPr>
      <w:spacing w:after="40"/>
      <w:ind w:left="900" w:right="-90" w:firstLine="540"/>
      <w:jc w:val="center"/>
      <w:rPr>
        <w:rFonts w:ascii="Arial" w:hAnsi="Arial"/>
        <w:b/>
        <w:bCs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DCBDC30" wp14:editId="50CAF6FA">
          <wp:simplePos x="0" y="0"/>
          <wp:positionH relativeFrom="margin">
            <wp:posOffset>8332161</wp:posOffset>
          </wp:positionH>
          <wp:positionV relativeFrom="topMargin">
            <wp:posOffset>241369</wp:posOffset>
          </wp:positionV>
          <wp:extent cx="914400" cy="542925"/>
          <wp:effectExtent l="19050" t="0" r="0" b="0"/>
          <wp:wrapSquare wrapText="bothSides"/>
          <wp:docPr id="8" name="Picture 8" descr="http://upload.wikimedia.org/wikipedia/commons/thumb/c/c0/Flag_of_Jordan.svg/640px-Flag_of_Jordan.sv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upload.wikimedia.org/wikipedia/commons/thumb/c/c0/Flag_of_Jordan.svg/640px-Flag_of_Jordan.svg.pn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571B0FC" wp14:editId="459F770F">
          <wp:simplePos x="0" y="0"/>
          <wp:positionH relativeFrom="margin">
            <wp:posOffset>-202729</wp:posOffset>
          </wp:positionH>
          <wp:positionV relativeFrom="topMargin">
            <wp:posOffset>331941</wp:posOffset>
          </wp:positionV>
          <wp:extent cx="914400" cy="552450"/>
          <wp:effectExtent l="19050" t="0" r="0" b="0"/>
          <wp:wrapSquare wrapText="bothSides"/>
          <wp:docPr id="9" name="Picture 9" descr="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egis-itn.eu/fileadmin/user_upload/logo-EU.jpg">
                    <a:hlinkClick r:id="rId2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hint="cs"/>
        <w:noProof/>
        <w:sz w:val="20"/>
        <w:szCs w:val="20"/>
        <w:rtl/>
      </w:rPr>
      <w:t>مصفوفة</w:t>
    </w:r>
    <w:r w:rsidRPr="000A0BE8">
      <w:rPr>
        <w:rFonts w:ascii="Arial" w:hAnsi="Arial"/>
        <w:b/>
        <w:bCs/>
        <w:sz w:val="20"/>
        <w:szCs w:val="20"/>
      </w:rPr>
      <w:t>EU Funded Project “</w:t>
    </w:r>
    <w:r w:rsidRPr="001D401A">
      <w:rPr>
        <w:rFonts w:ascii="Arial" w:hAnsi="Arial"/>
        <w:b/>
        <w:bCs/>
        <w:sz w:val="20"/>
        <w:szCs w:val="20"/>
      </w:rPr>
      <w:t xml:space="preserve">Technical </w:t>
    </w:r>
    <w:r w:rsidRPr="000C73A3">
      <w:rPr>
        <w:rFonts w:ascii="Arial" w:hAnsi="Arial"/>
        <w:b/>
        <w:bCs/>
        <w:sz w:val="20"/>
        <w:szCs w:val="20"/>
      </w:rPr>
      <w:t>Assistance to the Skills for Employment</w:t>
    </w:r>
    <w:r>
      <w:rPr>
        <w:rFonts w:ascii="Arial" w:hAnsi="Arial"/>
        <w:b/>
        <w:bCs/>
        <w:sz w:val="20"/>
        <w:szCs w:val="20"/>
      </w:rPr>
      <w:t xml:space="preserve"> </w:t>
    </w:r>
    <w:r w:rsidRPr="000C73A3">
      <w:rPr>
        <w:rFonts w:ascii="Arial" w:hAnsi="Arial"/>
        <w:b/>
        <w:bCs/>
        <w:sz w:val="20"/>
        <w:szCs w:val="20"/>
      </w:rPr>
      <w:t xml:space="preserve">and Social Inclusion </w:t>
    </w:r>
    <w:proofErr w:type="spellStart"/>
    <w:r w:rsidRPr="000C73A3">
      <w:rPr>
        <w:rFonts w:ascii="Arial" w:hAnsi="Arial"/>
        <w:b/>
        <w:bCs/>
        <w:sz w:val="20"/>
        <w:szCs w:val="20"/>
      </w:rPr>
      <w:t>Programme</w:t>
    </w:r>
    <w:proofErr w:type="spellEnd"/>
    <w:r w:rsidRPr="000C73A3">
      <w:rPr>
        <w:rFonts w:ascii="Arial" w:hAnsi="Arial"/>
        <w:b/>
        <w:bCs/>
        <w:sz w:val="20"/>
        <w:szCs w:val="20"/>
      </w:rPr>
      <w:t>”</w:t>
    </w:r>
  </w:p>
  <w:p w:rsidR="00003ECB" w:rsidRDefault="00003ECB" w:rsidP="00003ECB">
    <w:pPr>
      <w:pStyle w:val="Header"/>
      <w:jc w:val="center"/>
      <w:rPr>
        <w:b/>
        <w:bCs/>
        <w:lang w:val="sk-SK" w:bidi="ar-JO"/>
      </w:rPr>
    </w:pPr>
    <w:r w:rsidRPr="000A0BE8">
      <w:rPr>
        <w:rFonts w:hint="cs"/>
        <w:b/>
        <w:bCs/>
        <w:rtl/>
        <w:lang w:bidi="ar-JO"/>
      </w:rPr>
      <w:t xml:space="preserve">المشروع الاوروبي " الدعم التقني </w:t>
    </w:r>
    <w:r>
      <w:rPr>
        <w:rFonts w:hint="cs"/>
        <w:b/>
        <w:bCs/>
        <w:rtl/>
        <w:lang w:bidi="ar-JO"/>
      </w:rPr>
      <w:t>لبرنامج المهارات للتوظيف والدمج الاجتماعي</w:t>
    </w:r>
    <w:r w:rsidRPr="000A0BE8">
      <w:rPr>
        <w:rFonts w:hint="cs"/>
        <w:b/>
        <w:bCs/>
        <w:rtl/>
        <w:lang w:bidi="ar-JO"/>
      </w:rPr>
      <w:t>"</w:t>
    </w:r>
  </w:p>
  <w:p w:rsidR="00003ECB" w:rsidRPr="006C0D4F" w:rsidRDefault="00003ECB" w:rsidP="00003ECB">
    <w:pPr>
      <w:pStyle w:val="Header"/>
      <w:tabs>
        <w:tab w:val="left" w:pos="735"/>
      </w:tabs>
      <w:rPr>
        <w:lang w:val="sk-SK"/>
      </w:rPr>
    </w:pPr>
  </w:p>
  <w:p w:rsidR="00003ECB" w:rsidRDefault="00003ECB" w:rsidP="00003ECB">
    <w:pPr>
      <w:pStyle w:val="Header"/>
    </w:pPr>
  </w:p>
  <w:p w:rsidR="00003ECB" w:rsidRDefault="00003E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CE7"/>
    <w:multiLevelType w:val="hybridMultilevel"/>
    <w:tmpl w:val="58923950"/>
    <w:lvl w:ilvl="0" w:tplc="D7B86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7841"/>
    <w:multiLevelType w:val="hybridMultilevel"/>
    <w:tmpl w:val="661475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2383A"/>
    <w:multiLevelType w:val="hybridMultilevel"/>
    <w:tmpl w:val="7A2EC3AE"/>
    <w:lvl w:ilvl="0" w:tplc="04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F60BA"/>
    <w:multiLevelType w:val="hybridMultilevel"/>
    <w:tmpl w:val="73342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3C64"/>
    <w:multiLevelType w:val="hybridMultilevel"/>
    <w:tmpl w:val="1F403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34C2"/>
    <w:multiLevelType w:val="hybridMultilevel"/>
    <w:tmpl w:val="5F6C46CE"/>
    <w:lvl w:ilvl="0" w:tplc="D7B861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8A061D"/>
    <w:multiLevelType w:val="hybridMultilevel"/>
    <w:tmpl w:val="76DAE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B21EE"/>
    <w:multiLevelType w:val="hybridMultilevel"/>
    <w:tmpl w:val="E1B21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D43D6"/>
    <w:multiLevelType w:val="hybridMultilevel"/>
    <w:tmpl w:val="5BCE4120"/>
    <w:lvl w:ilvl="0" w:tplc="D6D438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52E25E7F"/>
    <w:multiLevelType w:val="hybridMultilevel"/>
    <w:tmpl w:val="DD6868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AA57EB"/>
    <w:multiLevelType w:val="hybridMultilevel"/>
    <w:tmpl w:val="21BA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B7993"/>
    <w:multiLevelType w:val="hybridMultilevel"/>
    <w:tmpl w:val="A3684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F7B96"/>
    <w:multiLevelType w:val="hybridMultilevel"/>
    <w:tmpl w:val="1BFCD58A"/>
    <w:lvl w:ilvl="0" w:tplc="D7B86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876F7B"/>
    <w:multiLevelType w:val="hybridMultilevel"/>
    <w:tmpl w:val="CC7891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3"/>
  </w:num>
  <w:num w:numId="5">
    <w:abstractNumId w:val="8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2"/>
  </w:num>
  <w:num w:numId="10">
    <w:abstractNumId w:val="9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3"/>
  </w:num>
  <w:num w:numId="16">
    <w:abstractNumId w:val="5"/>
  </w:num>
  <w:num w:numId="17">
    <w:abstractNumId w:val="7"/>
  </w:num>
  <w:num w:numId="1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98"/>
    <w:rsid w:val="00003ECB"/>
    <w:rsid w:val="0006361A"/>
    <w:rsid w:val="00082AD5"/>
    <w:rsid w:val="000A3D15"/>
    <w:rsid w:val="000B4A5A"/>
    <w:rsid w:val="000B606C"/>
    <w:rsid w:val="000D1A44"/>
    <w:rsid w:val="000E1A46"/>
    <w:rsid w:val="001146C6"/>
    <w:rsid w:val="0013562A"/>
    <w:rsid w:val="001368C2"/>
    <w:rsid w:val="001647AF"/>
    <w:rsid w:val="001A3519"/>
    <w:rsid w:val="001D76C9"/>
    <w:rsid w:val="002100B1"/>
    <w:rsid w:val="00221DA4"/>
    <w:rsid w:val="002376D0"/>
    <w:rsid w:val="0026272C"/>
    <w:rsid w:val="00272661"/>
    <w:rsid w:val="00280B27"/>
    <w:rsid w:val="002B635C"/>
    <w:rsid w:val="002B7EB9"/>
    <w:rsid w:val="002C107A"/>
    <w:rsid w:val="002C37D3"/>
    <w:rsid w:val="002F4BF1"/>
    <w:rsid w:val="002F6DB1"/>
    <w:rsid w:val="003042C3"/>
    <w:rsid w:val="003148E3"/>
    <w:rsid w:val="003370DF"/>
    <w:rsid w:val="0035056D"/>
    <w:rsid w:val="003A47C6"/>
    <w:rsid w:val="003D150B"/>
    <w:rsid w:val="00401ACC"/>
    <w:rsid w:val="004128B2"/>
    <w:rsid w:val="004275DD"/>
    <w:rsid w:val="00475FDC"/>
    <w:rsid w:val="004A36E8"/>
    <w:rsid w:val="004B03A3"/>
    <w:rsid w:val="004C42BA"/>
    <w:rsid w:val="004D5F98"/>
    <w:rsid w:val="00513098"/>
    <w:rsid w:val="005A38CE"/>
    <w:rsid w:val="005E10A5"/>
    <w:rsid w:val="005F0774"/>
    <w:rsid w:val="005F5F37"/>
    <w:rsid w:val="00620EBB"/>
    <w:rsid w:val="00624B90"/>
    <w:rsid w:val="006315E5"/>
    <w:rsid w:val="00640472"/>
    <w:rsid w:val="0067108D"/>
    <w:rsid w:val="00684FAF"/>
    <w:rsid w:val="006A158A"/>
    <w:rsid w:val="006B62E3"/>
    <w:rsid w:val="006C0D4F"/>
    <w:rsid w:val="00712911"/>
    <w:rsid w:val="00736DF9"/>
    <w:rsid w:val="00742ABA"/>
    <w:rsid w:val="007A2ECF"/>
    <w:rsid w:val="007B4E80"/>
    <w:rsid w:val="007B50D0"/>
    <w:rsid w:val="007D38DF"/>
    <w:rsid w:val="00820AF5"/>
    <w:rsid w:val="0085562E"/>
    <w:rsid w:val="008868FF"/>
    <w:rsid w:val="008E22F9"/>
    <w:rsid w:val="008F1815"/>
    <w:rsid w:val="008F7DBF"/>
    <w:rsid w:val="009057B6"/>
    <w:rsid w:val="00976876"/>
    <w:rsid w:val="009A1FCE"/>
    <w:rsid w:val="009B3FBC"/>
    <w:rsid w:val="009C709E"/>
    <w:rsid w:val="009D44B8"/>
    <w:rsid w:val="009E653E"/>
    <w:rsid w:val="009F4C5E"/>
    <w:rsid w:val="00A134A8"/>
    <w:rsid w:val="00A251CA"/>
    <w:rsid w:val="00A37D9D"/>
    <w:rsid w:val="00A52C7A"/>
    <w:rsid w:val="00A5742B"/>
    <w:rsid w:val="00A61F47"/>
    <w:rsid w:val="00A6799E"/>
    <w:rsid w:val="00A71D82"/>
    <w:rsid w:val="00A85EB7"/>
    <w:rsid w:val="00A85F36"/>
    <w:rsid w:val="00AA1FC3"/>
    <w:rsid w:val="00AC7F4E"/>
    <w:rsid w:val="00AF2B00"/>
    <w:rsid w:val="00AF4674"/>
    <w:rsid w:val="00B0455C"/>
    <w:rsid w:val="00B124FE"/>
    <w:rsid w:val="00B856FE"/>
    <w:rsid w:val="00B95629"/>
    <w:rsid w:val="00BD6B7B"/>
    <w:rsid w:val="00BF0E66"/>
    <w:rsid w:val="00BF506A"/>
    <w:rsid w:val="00C0430C"/>
    <w:rsid w:val="00C05506"/>
    <w:rsid w:val="00C43804"/>
    <w:rsid w:val="00C47897"/>
    <w:rsid w:val="00C743C9"/>
    <w:rsid w:val="00CC3E59"/>
    <w:rsid w:val="00D40B3E"/>
    <w:rsid w:val="00D44D42"/>
    <w:rsid w:val="00D50003"/>
    <w:rsid w:val="00DC55C1"/>
    <w:rsid w:val="00DF0772"/>
    <w:rsid w:val="00E04947"/>
    <w:rsid w:val="00E71900"/>
    <w:rsid w:val="00EA3268"/>
    <w:rsid w:val="00EA758F"/>
    <w:rsid w:val="00EB5C9A"/>
    <w:rsid w:val="00ED159C"/>
    <w:rsid w:val="00ED2921"/>
    <w:rsid w:val="00F44375"/>
    <w:rsid w:val="00FB2898"/>
    <w:rsid w:val="00FC2661"/>
    <w:rsid w:val="00FC59EB"/>
    <w:rsid w:val="00FD375A"/>
    <w:rsid w:val="00FD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AF7224-580B-45FC-BE11-8523AF58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A44"/>
    <w:pPr>
      <w:spacing w:after="200" w:line="276" w:lineRule="auto"/>
    </w:pPr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9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84FAF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4F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898"/>
  </w:style>
  <w:style w:type="paragraph" w:styleId="Footer">
    <w:name w:val="footer"/>
    <w:basedOn w:val="Normal"/>
    <w:link w:val="FooterChar"/>
    <w:uiPriority w:val="99"/>
    <w:unhideWhenUsed/>
    <w:rsid w:val="00FB2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898"/>
  </w:style>
  <w:style w:type="paragraph" w:styleId="ListParagraph">
    <w:name w:val="List Paragraph"/>
    <w:aliases w:val="Indent Paragraph,Citation List,Table of contents numbered,Table/Figure Heading,Paragraphe de liste1,Antes de enumeración,Párrafo de lista1,Normal bullet 2,Bullet list,Numbered List,List Paragraph1,AB List 1,Bullet Points,Liste 1,Ha"/>
    <w:basedOn w:val="Normal"/>
    <w:link w:val="ListParagraphChar"/>
    <w:uiPriority w:val="34"/>
    <w:qFormat/>
    <w:rsid w:val="00DF0772"/>
    <w:pPr>
      <w:ind w:left="720"/>
      <w:contextualSpacing/>
    </w:pPr>
  </w:style>
  <w:style w:type="table" w:styleId="TableGrid">
    <w:name w:val="Table Grid"/>
    <w:basedOn w:val="TableNormal"/>
    <w:uiPriority w:val="39"/>
    <w:rsid w:val="00DF0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84F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684FA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684F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4F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4FAF"/>
    <w:rPr>
      <w:b/>
      <w:bCs/>
    </w:rPr>
  </w:style>
  <w:style w:type="paragraph" w:customStyle="1" w:styleId="selectionshareable">
    <w:name w:val="selectionshareable"/>
    <w:basedOn w:val="Normal"/>
    <w:rsid w:val="00684F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rsid w:val="00684FAF"/>
    <w:pPr>
      <w:numPr>
        <w:numId w:val="1"/>
      </w:numPr>
      <w:tabs>
        <w:tab w:val="num" w:pos="283"/>
      </w:tabs>
      <w:spacing w:after="240" w:line="240" w:lineRule="auto"/>
      <w:ind w:left="283" w:hanging="283"/>
      <w:jc w:val="both"/>
    </w:pPr>
    <w:rPr>
      <w:rFonts w:ascii="Times New Roman" w:hAnsi="Times New Roman" w:cs="Times New Roman"/>
      <w:sz w:val="24"/>
      <w:szCs w:val="20"/>
      <w:lang w:val="en-GB"/>
    </w:rPr>
  </w:style>
  <w:style w:type="character" w:customStyle="1" w:styleId="ListParagraphChar">
    <w:name w:val="List Paragraph Char"/>
    <w:aliases w:val="Indent Paragraph Char,Citation List Char,Table of contents numbered Char,Table/Figure Heading Char,Paragraphe de liste1 Char,Antes de enumeración Char,Párrafo de lista1 Char,Normal bullet 2 Char,Bullet list Char,Numbered List Char"/>
    <w:basedOn w:val="DefaultParagraphFont"/>
    <w:link w:val="ListParagraph"/>
    <w:uiPriority w:val="34"/>
    <w:rsid w:val="00684FAF"/>
  </w:style>
  <w:style w:type="character" w:customStyle="1" w:styleId="A43">
    <w:name w:val="A4+3"/>
    <w:uiPriority w:val="99"/>
    <w:rsid w:val="00684FAF"/>
    <w:rPr>
      <w:rFonts w:cs="Oswald SemiBold"/>
      <w:b/>
      <w:bCs/>
      <w:color w:val="000000"/>
      <w:sz w:val="18"/>
      <w:szCs w:val="18"/>
    </w:rPr>
  </w:style>
  <w:style w:type="paragraph" w:styleId="BodyText">
    <w:name w:val="Body Text"/>
    <w:basedOn w:val="Normal"/>
    <w:link w:val="BodyTextChar"/>
    <w:rsid w:val="000D1A44"/>
    <w:pPr>
      <w:spacing w:after="0" w:line="240" w:lineRule="auto"/>
      <w:jc w:val="both"/>
    </w:pPr>
    <w:rPr>
      <w:rFonts w:ascii="Comic Sans MS" w:hAnsi="Comic Sans MS" w:cs="Times New Roman"/>
      <w:b/>
      <w:szCs w:val="20"/>
      <w:lang w:val="fr-CH"/>
    </w:rPr>
  </w:style>
  <w:style w:type="character" w:customStyle="1" w:styleId="BodyTextChar">
    <w:name w:val="Body Text Char"/>
    <w:basedOn w:val="DefaultParagraphFont"/>
    <w:link w:val="BodyText"/>
    <w:rsid w:val="000D1A44"/>
    <w:rPr>
      <w:rFonts w:ascii="Comic Sans MS" w:eastAsia="Times New Roman" w:hAnsi="Comic Sans MS" w:cs="Times New Roman"/>
      <w:b/>
      <w:szCs w:val="20"/>
      <w:lang w:val="fr-CH"/>
    </w:rPr>
  </w:style>
  <w:style w:type="paragraph" w:customStyle="1" w:styleId="Default">
    <w:name w:val="Default"/>
    <w:rsid w:val="004B03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ntro">
    <w:name w:val="intro"/>
    <w:basedOn w:val="Normal"/>
    <w:rsid w:val="005F07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A679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6799E"/>
    <w:rPr>
      <w:rFonts w:ascii="Calibri" w:eastAsia="Times New Roman" w:hAnsi="Calibri" w:cs="Arial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9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">
    <w:name w:val="سرد الفقرات"/>
    <w:basedOn w:val="Normal"/>
    <w:qFormat/>
    <w:rsid w:val="008868FF"/>
    <w:pPr>
      <w:bidi/>
      <w:ind w:left="720"/>
      <w:contextualSpacing/>
    </w:pPr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6C"/>
    <w:rPr>
      <w:rFonts w:ascii="Segoe UI" w:eastAsia="Times New Roman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0B606C"/>
    <w:pPr>
      <w:bidi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06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DE"/>
    <w:rsid w:val="005D0ADE"/>
    <w:rsid w:val="00D8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3C007DB5234AC8BA6EF3C67E8972B5">
    <w:name w:val="C43C007DB5234AC8BA6EF3C67E8972B5"/>
    <w:rsid w:val="005D0A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Alhamran, Feras GIZ JO</cp:lastModifiedBy>
  <cp:revision>4</cp:revision>
  <cp:lastPrinted>2019-04-04T05:15:00Z</cp:lastPrinted>
  <dcterms:created xsi:type="dcterms:W3CDTF">2020-04-01T07:54:00Z</dcterms:created>
  <dcterms:modified xsi:type="dcterms:W3CDTF">2020-04-01T12:08:00Z</dcterms:modified>
</cp:coreProperties>
</file>