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1B5" w:rsidRPr="007E1E83" w:rsidRDefault="00FE5709" w:rsidP="007E1E83">
      <w:pPr>
        <w:tabs>
          <w:tab w:val="center" w:pos="4680"/>
          <w:tab w:val="left" w:pos="7400"/>
        </w:tabs>
        <w:spacing w:after="0" w:line="240" w:lineRule="auto"/>
        <w:jc w:val="both"/>
        <w:rPr>
          <w:rFonts w:cstheme="minorHAnsi"/>
          <w:b/>
          <w:lang w:val="en-GB"/>
        </w:rPr>
      </w:pPr>
      <w:r>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6.95pt;margin-top:84.5pt;width:412.15pt;height:185pt;z-index:25166131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E2D65" w:rsidRPr="00BE2D65" w:rsidRDefault="00BE2D65" w:rsidP="00BE2D65">
                  <w:pPr>
                    <w:jc w:val="center"/>
                    <w:rPr>
                      <w:rFonts w:asciiTheme="minorBidi" w:hAnsiTheme="minorBidi"/>
                      <w:b/>
                      <w:color w:val="FFFFFF" w:themeColor="background1"/>
                      <w:sz w:val="28"/>
                      <w:szCs w:val="28"/>
                      <w:lang w:val="en-GB"/>
                    </w:rPr>
                  </w:pPr>
                  <w:r w:rsidRPr="00BE2D65">
                    <w:rPr>
                      <w:rFonts w:asciiTheme="minorBidi" w:hAnsiTheme="minorBidi"/>
                      <w:b/>
                      <w:color w:val="FFFFFF" w:themeColor="background1"/>
                      <w:sz w:val="28"/>
                      <w:szCs w:val="28"/>
                      <w:lang w:val="en-GB"/>
                    </w:rPr>
                    <w:t xml:space="preserve">TESTING PHASE </w:t>
                  </w:r>
                </w:p>
                <w:p w:rsidR="00BE2D65" w:rsidRPr="00BE2D65" w:rsidRDefault="00BE2D65" w:rsidP="00BE2D65">
                  <w:pPr>
                    <w:jc w:val="center"/>
                    <w:rPr>
                      <w:rFonts w:asciiTheme="minorBidi" w:hAnsiTheme="minorBidi"/>
                      <w:b/>
                      <w:color w:val="FFFFFF" w:themeColor="background1"/>
                      <w:sz w:val="28"/>
                      <w:szCs w:val="28"/>
                      <w:lang w:val="en-GB"/>
                    </w:rPr>
                  </w:pPr>
                  <w:r w:rsidRPr="00BE2D65">
                    <w:rPr>
                      <w:rFonts w:asciiTheme="minorBidi" w:hAnsiTheme="minorBidi"/>
                      <w:b/>
                      <w:color w:val="FFFFFF" w:themeColor="background1"/>
                      <w:sz w:val="28"/>
                      <w:szCs w:val="28"/>
                      <w:lang w:val="en-GB"/>
                    </w:rPr>
                    <w:t>2</w:t>
                  </w:r>
                  <w:r w:rsidRPr="00BE2D65">
                    <w:rPr>
                      <w:rFonts w:asciiTheme="minorBidi" w:hAnsiTheme="minorBidi"/>
                      <w:b/>
                      <w:color w:val="FFFFFF" w:themeColor="background1"/>
                      <w:sz w:val="28"/>
                      <w:szCs w:val="28"/>
                      <w:vertAlign w:val="superscript"/>
                      <w:lang w:val="en-GB"/>
                    </w:rPr>
                    <w:t>ND</w:t>
                  </w:r>
                  <w:r w:rsidRPr="00BE2D65">
                    <w:rPr>
                      <w:rFonts w:asciiTheme="minorBidi" w:hAnsiTheme="minorBidi"/>
                      <w:b/>
                      <w:color w:val="FFFFFF" w:themeColor="background1"/>
                      <w:sz w:val="28"/>
                      <w:szCs w:val="28"/>
                      <w:lang w:val="en-GB"/>
                    </w:rPr>
                    <w:t xml:space="preserve"> FIELD VISIT </w:t>
                  </w:r>
                </w:p>
                <w:p w:rsidR="00BE2D65" w:rsidRPr="00BE2D65" w:rsidRDefault="00BE2D65" w:rsidP="00BE2D65">
                  <w:pPr>
                    <w:jc w:val="center"/>
                    <w:rPr>
                      <w:rFonts w:asciiTheme="minorBidi" w:hAnsiTheme="minorBidi"/>
                      <w:b/>
                      <w:color w:val="FFFFFF" w:themeColor="background1"/>
                      <w:sz w:val="28"/>
                      <w:szCs w:val="28"/>
                      <w:lang w:val="en-GB"/>
                    </w:rPr>
                  </w:pPr>
                  <w:r w:rsidRPr="00BE2D65">
                    <w:rPr>
                      <w:rFonts w:asciiTheme="minorBidi" w:hAnsiTheme="minorBidi"/>
                      <w:b/>
                      <w:color w:val="FFFFFF" w:themeColor="background1"/>
                      <w:sz w:val="28"/>
                      <w:szCs w:val="28"/>
                      <w:lang w:val="en-GB"/>
                    </w:rPr>
                    <w:t xml:space="preserve">(SUMMARY) </w:t>
                  </w:r>
                </w:p>
                <w:p w:rsidR="00BE2D65" w:rsidRPr="00BE2D65" w:rsidRDefault="00BE2D65" w:rsidP="00BE2D65">
                  <w:pPr>
                    <w:jc w:val="center"/>
                    <w:rPr>
                      <w:rFonts w:asciiTheme="minorBidi" w:hAnsiTheme="minorBidi"/>
                      <w:b/>
                      <w:color w:val="FFFFFF" w:themeColor="background1"/>
                      <w:sz w:val="28"/>
                      <w:szCs w:val="28"/>
                      <w:lang w:val="en-GB"/>
                    </w:rPr>
                  </w:pPr>
                  <w:r w:rsidRPr="00BE2D65">
                    <w:rPr>
                      <w:rFonts w:asciiTheme="minorBidi" w:hAnsiTheme="minorBidi"/>
                      <w:b/>
                      <w:color w:val="FFFFFF" w:themeColor="background1"/>
                      <w:sz w:val="28"/>
                      <w:szCs w:val="28"/>
                      <w:lang w:val="en-GB"/>
                    </w:rPr>
                    <w:t>10.7.2019 – EAST AMMAN, 14.7.2019 – IRBID &amp; 18.7.2019 – ZARQA</w:t>
                  </w:r>
                </w:p>
                <w:p w:rsidR="00BE2D65" w:rsidRPr="00BE2D65" w:rsidRDefault="00BE2D65" w:rsidP="00BE2D65">
                  <w:pPr>
                    <w:jc w:val="center"/>
                    <w:rPr>
                      <w:rFonts w:asciiTheme="minorBidi" w:hAnsiTheme="minorBidi"/>
                      <w:b/>
                      <w:color w:val="FFFFFF" w:themeColor="background1"/>
                      <w:sz w:val="28"/>
                      <w:szCs w:val="28"/>
                      <w:lang w:val="en-GB"/>
                    </w:rPr>
                  </w:pPr>
                  <w:r w:rsidRPr="00BE2D65">
                    <w:rPr>
                      <w:rFonts w:asciiTheme="minorBidi" w:hAnsiTheme="minorBidi"/>
                      <w:b/>
                      <w:color w:val="FFFFFF" w:themeColor="background1"/>
                      <w:sz w:val="28"/>
                      <w:szCs w:val="28"/>
                      <w:lang w:val="en-GB"/>
                    </w:rPr>
                    <w:t>(act.1.4.4)</w:t>
                  </w:r>
                </w:p>
                <w:p w:rsidR="00BE2D65" w:rsidRPr="00BE2D65" w:rsidRDefault="00BE2D65" w:rsidP="00BE2D65">
                  <w:pPr>
                    <w:rPr>
                      <w:rFonts w:asciiTheme="minorBidi" w:hAnsiTheme="minorBidi"/>
                      <w:color w:val="FFFFFF" w:themeColor="background1"/>
                      <w:sz w:val="28"/>
                      <w:szCs w:val="28"/>
                      <w:lang w:val="en-GB"/>
                    </w:rPr>
                  </w:pPr>
                </w:p>
              </w:txbxContent>
            </v:textbox>
            <w10:wrap type="square"/>
          </v:shape>
        </w:pict>
      </w:r>
      <w:bookmarkStart w:id="0" w:name="_GoBack"/>
      <w:r w:rsidRPr="00BE2D65">
        <w:rPr>
          <w:rFonts w:asciiTheme="minorBidi" w:hAnsiTheme="minorBidi" w:cstheme="minorHAnsi"/>
          <w:b/>
          <w:noProof/>
        </w:rPr>
        <w:drawing>
          <wp:anchor distT="0" distB="0" distL="114300" distR="114300" simplePos="0" relativeHeight="251661312" behindDoc="0" locked="0" layoutInCell="1" allowOverlap="1" wp14:anchorId="51C946B0" wp14:editId="31A9B929">
            <wp:simplePos x="0" y="0"/>
            <wp:positionH relativeFrom="column">
              <wp:posOffset>-543560</wp:posOffset>
            </wp:positionH>
            <wp:positionV relativeFrom="paragraph">
              <wp:posOffset>-730250</wp:posOffset>
            </wp:positionV>
            <wp:extent cx="6982460" cy="4433570"/>
            <wp:effectExtent l="0" t="0" r="8890" b="5080"/>
            <wp:wrapThrough wrapText="bothSides">
              <wp:wrapPolygon edited="0">
                <wp:start x="0" y="0"/>
                <wp:lineTo x="0" y="21532"/>
                <wp:lineTo x="21569" y="21532"/>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bookmarkEnd w:id="0"/>
      <w:sdt>
        <w:sdtPr>
          <w:rPr>
            <w:rFonts w:cstheme="minorHAnsi"/>
            <w:b/>
            <w:lang w:val="en-GB"/>
          </w:rPr>
          <w:id w:val="2036839601"/>
          <w:docPartObj>
            <w:docPartGallery w:val="Cover Pages"/>
            <w:docPartUnique/>
          </w:docPartObj>
        </w:sdtPr>
        <w:sdtContent/>
      </w:sdt>
    </w:p>
    <w:p w:rsidR="00D6508D" w:rsidRDefault="00D6508D"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BE2D65" w:rsidRDefault="00BE2D65" w:rsidP="007E1E83">
      <w:pPr>
        <w:pStyle w:val="NoSpacing"/>
        <w:jc w:val="both"/>
        <w:rPr>
          <w:rFonts w:cstheme="minorHAnsi"/>
          <w:b/>
          <w:bCs/>
          <w:lang w:val="en-GB"/>
        </w:rPr>
      </w:pPr>
    </w:p>
    <w:p w:rsidR="004B5851" w:rsidRDefault="004B5851" w:rsidP="007E1E83">
      <w:pPr>
        <w:pStyle w:val="NoSpacing"/>
        <w:jc w:val="both"/>
        <w:rPr>
          <w:rFonts w:cstheme="minorHAnsi"/>
          <w:b/>
          <w:bCs/>
          <w:lang w:val="en-GB"/>
        </w:rPr>
      </w:pPr>
    </w:p>
    <w:p w:rsidR="004B5851" w:rsidRPr="007E1E83" w:rsidRDefault="004B5851" w:rsidP="007E1E83">
      <w:pPr>
        <w:pStyle w:val="NoSpacing"/>
        <w:jc w:val="both"/>
        <w:rPr>
          <w:rFonts w:cstheme="minorHAnsi"/>
          <w:b/>
          <w:bCs/>
          <w:lang w:val="en-GB"/>
        </w:rPr>
      </w:pPr>
    </w:p>
    <w:p w:rsidR="003C6817" w:rsidRDefault="003C6817" w:rsidP="003C6817">
      <w:pPr>
        <w:spacing w:after="0" w:line="240" w:lineRule="auto"/>
        <w:rPr>
          <w:rFonts w:cstheme="minorHAnsi"/>
          <w:b/>
          <w:lang w:val="en-GB"/>
        </w:rPr>
      </w:pPr>
    </w:p>
    <w:p w:rsidR="008F46D6" w:rsidRDefault="008F46D6" w:rsidP="008F46D6">
      <w:pPr>
        <w:rPr>
          <w:rFonts w:cstheme="minorHAnsi"/>
          <w:b/>
          <w:lang w:val="en-GB"/>
        </w:rPr>
      </w:pPr>
    </w:p>
    <w:p w:rsidR="003C6817" w:rsidRDefault="003C6817" w:rsidP="008F46D6">
      <w:pPr>
        <w:rPr>
          <w:rFonts w:cstheme="minorHAnsi"/>
          <w:b/>
          <w:lang w:val="en-GB"/>
        </w:rPr>
      </w:pPr>
      <w:r>
        <w:rPr>
          <w:rFonts w:cstheme="minorHAnsi"/>
          <w:b/>
          <w:lang w:val="en-GB"/>
        </w:rPr>
        <w:lastRenderedPageBreak/>
        <w:t>Introduction</w:t>
      </w:r>
    </w:p>
    <w:p w:rsidR="008F46D6" w:rsidRDefault="008F46D6" w:rsidP="008F46D6">
      <w:pPr>
        <w:jc w:val="both"/>
        <w:rPr>
          <w:rFonts w:cstheme="minorHAnsi"/>
          <w:bCs/>
          <w:lang w:val="en-GB"/>
        </w:rPr>
      </w:pPr>
    </w:p>
    <w:p w:rsidR="008F46D6" w:rsidRDefault="003C6817" w:rsidP="008F46D6">
      <w:pPr>
        <w:jc w:val="both"/>
        <w:rPr>
          <w:rFonts w:cstheme="minorHAnsi"/>
          <w:bCs/>
          <w:lang w:val="en-GB"/>
        </w:rPr>
      </w:pPr>
      <w:r>
        <w:rPr>
          <w:rFonts w:cstheme="minorHAnsi"/>
          <w:bCs/>
          <w:lang w:val="en-GB"/>
        </w:rPr>
        <w:t>In April 2019 the new workflow – new customer journey of NAF beneficiaries (job seekers) and related tools were developed</w:t>
      </w:r>
      <w:r w:rsidR="0043090E">
        <w:rPr>
          <w:rFonts w:cstheme="minorHAnsi"/>
          <w:bCs/>
          <w:lang w:val="en-GB"/>
        </w:rPr>
        <w:t>,</w:t>
      </w:r>
      <w:r>
        <w:rPr>
          <w:rFonts w:cstheme="minorHAnsi"/>
          <w:bCs/>
          <w:lang w:val="en-GB"/>
        </w:rPr>
        <w:t xml:space="preserve"> presented to </w:t>
      </w:r>
      <w:r w:rsidR="0043090E">
        <w:rPr>
          <w:rFonts w:cstheme="minorHAnsi"/>
          <w:bCs/>
          <w:lang w:val="en-GB"/>
        </w:rPr>
        <w:t xml:space="preserve">and agreed by </w:t>
      </w:r>
      <w:r>
        <w:rPr>
          <w:rFonts w:cstheme="minorHAnsi"/>
          <w:bCs/>
          <w:lang w:val="en-GB"/>
        </w:rPr>
        <w:t>the staff of NAF and MOL/EO</w:t>
      </w:r>
      <w:r w:rsidR="00F82FD0">
        <w:rPr>
          <w:rFonts w:cstheme="minorHAnsi"/>
          <w:bCs/>
          <w:lang w:val="en-GB"/>
        </w:rPr>
        <w:t xml:space="preserve"> (document: Concept </w:t>
      </w:r>
      <w:r w:rsidR="00F82FD0" w:rsidRPr="00F82FD0">
        <w:rPr>
          <w:lang w:val="en-GB"/>
        </w:rPr>
        <w:t>paper &amp; manual</w:t>
      </w:r>
      <w:bookmarkStart w:id="1" w:name="_Toc5005977"/>
      <w:bookmarkStart w:id="2" w:name="_Toc5018030"/>
      <w:bookmarkStart w:id="3" w:name="_Toc5102078"/>
      <w:r w:rsidR="00F82FD0" w:rsidRPr="00F82FD0">
        <w:rPr>
          <w:lang w:val="en-GB"/>
        </w:rPr>
        <w:t>: Tools for field testing at the NAF local offices for labour market activation</w:t>
      </w:r>
      <w:bookmarkEnd w:id="1"/>
      <w:bookmarkEnd w:id="2"/>
      <w:bookmarkEnd w:id="3"/>
      <w:r w:rsidR="00F82FD0" w:rsidRPr="00F82FD0">
        <w:rPr>
          <w:lang w:val="en-GB"/>
        </w:rPr>
        <w:t>)</w:t>
      </w:r>
      <w:r>
        <w:rPr>
          <w:rFonts w:cstheme="minorHAnsi"/>
          <w:bCs/>
          <w:lang w:val="en-GB"/>
        </w:rPr>
        <w:t>. The new costumer journey is based on cross-institutional cooperation and coordination between the two key institutions - NAF &amp; MOL/EO - to ensure efficient case management, activation</w:t>
      </w:r>
      <w:r w:rsidR="00F82FD0">
        <w:rPr>
          <w:rFonts w:cstheme="minorHAnsi"/>
          <w:bCs/>
          <w:lang w:val="en-GB"/>
        </w:rPr>
        <w:t xml:space="preserve"> of beneficiaries</w:t>
      </w:r>
      <w:r>
        <w:rPr>
          <w:rFonts w:cstheme="minorHAnsi"/>
          <w:bCs/>
          <w:lang w:val="en-GB"/>
        </w:rPr>
        <w:t xml:space="preserve">, </w:t>
      </w:r>
      <w:r w:rsidR="00F82FD0">
        <w:rPr>
          <w:rFonts w:cstheme="minorHAnsi"/>
          <w:bCs/>
          <w:lang w:val="en-GB"/>
        </w:rPr>
        <w:t xml:space="preserve">their </w:t>
      </w:r>
      <w:r>
        <w:rPr>
          <w:rFonts w:cstheme="minorHAnsi"/>
          <w:bCs/>
          <w:lang w:val="en-GB"/>
        </w:rPr>
        <w:t xml:space="preserve">referral to LMS and ALMM. </w:t>
      </w:r>
    </w:p>
    <w:p w:rsidR="008F46D6" w:rsidRDefault="003C6817" w:rsidP="008F46D6">
      <w:pPr>
        <w:jc w:val="both"/>
        <w:rPr>
          <w:b/>
          <w:bCs/>
          <w:lang w:val="en-GB"/>
        </w:rPr>
      </w:pPr>
      <w:r>
        <w:rPr>
          <w:rFonts w:cstheme="minorHAnsi"/>
          <w:bCs/>
          <w:lang w:val="en-GB"/>
        </w:rPr>
        <w:t>Th</w:t>
      </w:r>
      <w:r w:rsidR="00F82FD0">
        <w:rPr>
          <w:rFonts w:cstheme="minorHAnsi"/>
          <w:bCs/>
          <w:lang w:val="en-GB"/>
        </w:rPr>
        <w:t>is</w:t>
      </w:r>
      <w:r>
        <w:rPr>
          <w:rFonts w:cstheme="minorHAnsi"/>
          <w:bCs/>
          <w:lang w:val="en-GB"/>
        </w:rPr>
        <w:t xml:space="preserve"> should gradually lead to employment of the NAF clients (job seekers) belonging to most disadvantaged </w:t>
      </w:r>
      <w:r w:rsidR="00F82FD0">
        <w:rPr>
          <w:rFonts w:cstheme="minorHAnsi"/>
          <w:bCs/>
          <w:lang w:val="en-GB"/>
        </w:rPr>
        <w:t xml:space="preserve">groups </w:t>
      </w:r>
      <w:r>
        <w:rPr>
          <w:rFonts w:cstheme="minorHAnsi"/>
          <w:bCs/>
          <w:lang w:val="en-GB"/>
        </w:rPr>
        <w:t>on the labour market</w:t>
      </w:r>
      <w:r w:rsidR="00F82FD0">
        <w:rPr>
          <w:rFonts w:cstheme="minorHAnsi"/>
          <w:bCs/>
          <w:lang w:val="en-GB"/>
        </w:rPr>
        <w:t xml:space="preserve"> (women, young, PwD)</w:t>
      </w:r>
      <w:r>
        <w:rPr>
          <w:rFonts w:cstheme="minorHAnsi"/>
          <w:bCs/>
          <w:lang w:val="en-GB"/>
        </w:rPr>
        <w:t>.</w:t>
      </w:r>
      <w:r w:rsidR="00F82FD0">
        <w:rPr>
          <w:b/>
          <w:bCs/>
          <w:lang w:val="en-GB"/>
        </w:rPr>
        <w:t xml:space="preserve"> </w:t>
      </w:r>
    </w:p>
    <w:p w:rsidR="003C6817" w:rsidRDefault="00F82FD0" w:rsidP="008F46D6">
      <w:pPr>
        <w:jc w:val="both"/>
        <w:rPr>
          <w:rFonts w:cstheme="minorHAnsi"/>
          <w:bCs/>
          <w:lang w:val="en-GB"/>
        </w:rPr>
      </w:pPr>
      <w:r>
        <w:rPr>
          <w:rFonts w:cstheme="minorHAnsi"/>
          <w:bCs/>
          <w:lang w:val="en-GB"/>
        </w:rPr>
        <w:t>In April and May</w:t>
      </w:r>
      <w:r w:rsidR="00BB3197">
        <w:rPr>
          <w:rFonts w:cstheme="minorHAnsi"/>
          <w:bCs/>
          <w:lang w:val="en-GB"/>
        </w:rPr>
        <w:t xml:space="preserve"> 2019</w:t>
      </w:r>
      <w:r>
        <w:rPr>
          <w:rFonts w:cstheme="minorHAnsi"/>
          <w:bCs/>
          <w:lang w:val="en-GB"/>
        </w:rPr>
        <w:t>, c</w:t>
      </w:r>
      <w:r w:rsidR="003C6817">
        <w:rPr>
          <w:rFonts w:cstheme="minorHAnsi"/>
          <w:bCs/>
          <w:lang w:val="en-GB"/>
        </w:rPr>
        <w:t xml:space="preserve">apacity building workshops </w:t>
      </w:r>
      <w:r>
        <w:rPr>
          <w:rFonts w:cstheme="minorHAnsi"/>
          <w:bCs/>
          <w:lang w:val="en-GB"/>
        </w:rPr>
        <w:t>with the NAF &amp; MOL/EO staff were</w:t>
      </w:r>
      <w:r w:rsidR="003C6817">
        <w:rPr>
          <w:rFonts w:cstheme="minorHAnsi"/>
          <w:bCs/>
          <w:lang w:val="en-GB"/>
        </w:rPr>
        <w:t xml:space="preserve"> conducted</w:t>
      </w:r>
      <w:r>
        <w:rPr>
          <w:rFonts w:cstheme="minorHAnsi"/>
          <w:bCs/>
          <w:lang w:val="en-GB"/>
        </w:rPr>
        <w:t>.</w:t>
      </w:r>
      <w:r w:rsidR="003C6817">
        <w:rPr>
          <w:rFonts w:cstheme="minorHAnsi"/>
          <w:bCs/>
          <w:lang w:val="en-GB"/>
        </w:rPr>
        <w:t xml:space="preserve"> </w:t>
      </w:r>
      <w:r>
        <w:rPr>
          <w:rFonts w:cstheme="minorHAnsi"/>
          <w:bCs/>
          <w:lang w:val="en-GB"/>
        </w:rPr>
        <w:t>In</w:t>
      </w:r>
      <w:r w:rsidR="0043090E">
        <w:rPr>
          <w:rFonts w:cstheme="minorHAnsi"/>
          <w:bCs/>
          <w:lang w:val="en-GB"/>
        </w:rPr>
        <w:t xml:space="preserve"> the first half of </w:t>
      </w:r>
      <w:r>
        <w:rPr>
          <w:rFonts w:cstheme="minorHAnsi"/>
          <w:bCs/>
          <w:lang w:val="en-GB"/>
        </w:rPr>
        <w:t>May</w:t>
      </w:r>
      <w:r w:rsidR="00BB3197">
        <w:rPr>
          <w:rFonts w:cstheme="minorHAnsi"/>
          <w:bCs/>
          <w:lang w:val="en-GB"/>
        </w:rPr>
        <w:t xml:space="preserve"> 2019,</w:t>
      </w:r>
      <w:r>
        <w:rPr>
          <w:rFonts w:cstheme="minorHAnsi"/>
          <w:bCs/>
          <w:lang w:val="en-GB"/>
        </w:rPr>
        <w:t xml:space="preserve"> the</w:t>
      </w:r>
      <w:r w:rsidR="00BB3197">
        <w:rPr>
          <w:rFonts w:cstheme="minorHAnsi"/>
          <w:bCs/>
          <w:lang w:val="en-GB"/>
        </w:rPr>
        <w:t xml:space="preserve"> testing phase of the new tools</w:t>
      </w:r>
      <w:r>
        <w:rPr>
          <w:rFonts w:cstheme="minorHAnsi"/>
          <w:bCs/>
          <w:lang w:val="en-GB"/>
        </w:rPr>
        <w:t xml:space="preserve">/customer journey started in three selected locations – East Amman, Irbid and Zarqa and in second-half of </w:t>
      </w:r>
      <w:r w:rsidR="0043090E">
        <w:rPr>
          <w:rFonts w:cstheme="minorHAnsi"/>
          <w:bCs/>
          <w:lang w:val="en-GB"/>
        </w:rPr>
        <w:t xml:space="preserve">the month the first field visit to the above-mentioned locations </w:t>
      </w:r>
      <w:r>
        <w:rPr>
          <w:rFonts w:cstheme="minorHAnsi"/>
          <w:bCs/>
          <w:lang w:val="en-GB"/>
        </w:rPr>
        <w:t xml:space="preserve">took place. The </w:t>
      </w:r>
      <w:r w:rsidR="0043090E">
        <w:rPr>
          <w:rFonts w:cstheme="minorHAnsi"/>
          <w:bCs/>
          <w:lang w:val="en-GB"/>
        </w:rPr>
        <w:t>first lessons learned and concrete recommendations are outlined in the document “Follow up Paper of the field testing at the NAF local offic</w:t>
      </w:r>
      <w:r w:rsidR="00BB3197">
        <w:rPr>
          <w:rFonts w:cstheme="minorHAnsi"/>
          <w:bCs/>
          <w:lang w:val="en-GB"/>
        </w:rPr>
        <w:t>es for labour market activation/</w:t>
      </w:r>
      <w:r w:rsidR="0043090E">
        <w:rPr>
          <w:rFonts w:cstheme="minorHAnsi"/>
          <w:bCs/>
          <w:lang w:val="en-GB"/>
        </w:rPr>
        <w:t>active inclusion”.</w:t>
      </w:r>
    </w:p>
    <w:p w:rsidR="0043090E" w:rsidRDefault="0043090E" w:rsidP="008F46D6">
      <w:pPr>
        <w:jc w:val="both"/>
        <w:rPr>
          <w:rFonts w:cstheme="minorHAnsi"/>
          <w:bCs/>
          <w:lang w:val="en-GB"/>
        </w:rPr>
      </w:pPr>
      <w:r>
        <w:rPr>
          <w:rFonts w:cstheme="minorHAnsi"/>
          <w:bCs/>
          <w:lang w:val="en-GB"/>
        </w:rPr>
        <w:t xml:space="preserve">This document contains the </w:t>
      </w:r>
      <w:r w:rsidR="003B54A3">
        <w:rPr>
          <w:rFonts w:cstheme="minorHAnsi"/>
          <w:bCs/>
          <w:lang w:val="en-GB"/>
        </w:rPr>
        <w:t xml:space="preserve">brief </w:t>
      </w:r>
      <w:r>
        <w:rPr>
          <w:rFonts w:cstheme="minorHAnsi"/>
          <w:bCs/>
          <w:lang w:val="en-GB"/>
        </w:rPr>
        <w:t>summary of the 2</w:t>
      </w:r>
      <w:r w:rsidRPr="0043090E">
        <w:rPr>
          <w:rFonts w:cstheme="minorHAnsi"/>
          <w:bCs/>
          <w:vertAlign w:val="superscript"/>
          <w:lang w:val="en-GB"/>
        </w:rPr>
        <w:t>nd</w:t>
      </w:r>
      <w:r>
        <w:rPr>
          <w:rFonts w:cstheme="minorHAnsi"/>
          <w:bCs/>
          <w:lang w:val="en-GB"/>
        </w:rPr>
        <w:t xml:space="preserve"> field visit conducted to all three locations based on the </w:t>
      </w:r>
      <w:r w:rsidR="003B54A3">
        <w:rPr>
          <w:rFonts w:cstheme="minorHAnsi"/>
          <w:bCs/>
          <w:lang w:val="en-GB"/>
        </w:rPr>
        <w:t>agreement with the NAF &amp; MOL CO</w:t>
      </w:r>
      <w:r>
        <w:rPr>
          <w:rFonts w:cstheme="minorHAnsi"/>
          <w:bCs/>
          <w:lang w:val="en-GB"/>
        </w:rPr>
        <w:t xml:space="preserve"> (</w:t>
      </w:r>
      <w:r w:rsidR="003B54A3">
        <w:rPr>
          <w:rFonts w:cstheme="minorHAnsi"/>
          <w:bCs/>
          <w:lang w:val="en-GB"/>
        </w:rPr>
        <w:t xml:space="preserve">two designated </w:t>
      </w:r>
      <w:r>
        <w:rPr>
          <w:rFonts w:cstheme="minorHAnsi"/>
          <w:bCs/>
          <w:lang w:val="en-GB"/>
        </w:rPr>
        <w:t>coordinators) as part of the whole testing process.</w:t>
      </w:r>
    </w:p>
    <w:p w:rsidR="0043090E" w:rsidRDefault="0043090E" w:rsidP="008F46D6">
      <w:pPr>
        <w:jc w:val="both"/>
        <w:rPr>
          <w:rFonts w:cstheme="minorHAnsi"/>
          <w:bCs/>
          <w:lang w:val="en-GB"/>
        </w:rPr>
      </w:pPr>
      <w:r>
        <w:rPr>
          <w:rFonts w:cstheme="minorHAnsi"/>
          <w:bCs/>
          <w:lang w:val="en-GB"/>
        </w:rPr>
        <w:t xml:space="preserve">Testing </w:t>
      </w:r>
      <w:r w:rsidR="00E67B7A">
        <w:rPr>
          <w:rFonts w:cstheme="minorHAnsi"/>
          <w:bCs/>
          <w:lang w:val="en-GB"/>
        </w:rPr>
        <w:t>process (phases)</w:t>
      </w:r>
      <w:r w:rsidR="008F46D6">
        <w:rPr>
          <w:rFonts w:cstheme="minorHAnsi"/>
          <w:bCs/>
          <w:lang w:val="en-GB"/>
        </w:rPr>
        <w:t xml:space="preserve"> are described below.</w:t>
      </w:r>
    </w:p>
    <w:p w:rsidR="0043090E" w:rsidRDefault="0043090E" w:rsidP="00BE2099">
      <w:pPr>
        <w:spacing w:after="0" w:line="240" w:lineRule="auto"/>
        <w:jc w:val="both"/>
        <w:rPr>
          <w:rFonts w:cstheme="minorHAnsi"/>
          <w:bCs/>
          <w:lang w:val="en-GB"/>
        </w:rPr>
      </w:pPr>
      <w:r>
        <w:rPr>
          <w:rFonts w:cstheme="minorHAnsi"/>
          <w:bCs/>
          <w:lang w:val="en-GB"/>
        </w:rPr>
        <w:lastRenderedPageBreak/>
        <w:t xml:space="preserve"> </w:t>
      </w:r>
      <w:r w:rsidR="00BE2099" w:rsidRPr="00BE2099">
        <w:rPr>
          <w:rFonts w:cstheme="minorHAnsi"/>
          <w:bCs/>
          <w:lang w:val="cs-CZ"/>
        </w:rPr>
        <w:object w:dxaOrig="7121" w:dyaOrig="5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8pt" o:ole="">
            <v:imagedata r:id="rId9" o:title=""/>
          </v:shape>
          <o:OLEObject Type="Embed" ProgID="PowerPoint.Slide.12" ShapeID="_x0000_i1025" DrawAspect="Content" ObjectID="_1643692025" r:id="rId10"/>
        </w:object>
      </w:r>
    </w:p>
    <w:p w:rsidR="00F82FD0" w:rsidRPr="00F82FD0" w:rsidRDefault="00F82FD0" w:rsidP="00F82FD0">
      <w:pPr>
        <w:spacing w:after="0" w:line="240" w:lineRule="auto"/>
        <w:rPr>
          <w:b/>
          <w:bCs/>
          <w:lang w:val="en-GB"/>
        </w:rPr>
      </w:pPr>
    </w:p>
    <w:p w:rsidR="00445770" w:rsidRDefault="003C6817" w:rsidP="008F46D6">
      <w:pPr>
        <w:rPr>
          <w:rFonts w:cstheme="minorHAnsi"/>
          <w:bCs/>
          <w:lang w:val="en-GB"/>
        </w:rPr>
      </w:pPr>
      <w:r w:rsidRPr="0034617D">
        <w:rPr>
          <w:rFonts w:cstheme="minorHAnsi"/>
          <w:bCs/>
          <w:lang w:val="en-GB"/>
        </w:rPr>
        <w:t xml:space="preserve">This document </w:t>
      </w:r>
      <w:r w:rsidR="0034617D">
        <w:rPr>
          <w:rFonts w:cstheme="minorHAnsi"/>
          <w:bCs/>
          <w:lang w:val="en-GB"/>
        </w:rPr>
        <w:t>is complementary to</w:t>
      </w:r>
      <w:r w:rsidR="0034617D" w:rsidRPr="0034617D">
        <w:rPr>
          <w:rFonts w:cstheme="minorHAnsi"/>
          <w:bCs/>
          <w:lang w:val="en-GB"/>
        </w:rPr>
        <w:t xml:space="preserve"> the </w:t>
      </w:r>
      <w:r w:rsidR="0034617D">
        <w:rPr>
          <w:rFonts w:cstheme="minorHAnsi"/>
          <w:bCs/>
          <w:lang w:val="en-GB"/>
        </w:rPr>
        <w:t>“Follow up Paper of the field testing at the NAF local offic</w:t>
      </w:r>
      <w:r w:rsidR="003B54A3">
        <w:rPr>
          <w:rFonts w:cstheme="minorHAnsi"/>
          <w:bCs/>
          <w:lang w:val="en-GB"/>
        </w:rPr>
        <w:t>es for labour market activation/</w:t>
      </w:r>
      <w:r w:rsidR="0034617D">
        <w:rPr>
          <w:rFonts w:cstheme="minorHAnsi"/>
          <w:bCs/>
          <w:lang w:val="en-GB"/>
        </w:rPr>
        <w:t>active inclusion” outlining the state of pay and achievements since 20.5.2019 till 18.7.2019.</w:t>
      </w:r>
    </w:p>
    <w:p w:rsidR="005E0815" w:rsidRPr="008F46D6" w:rsidRDefault="003B54A3" w:rsidP="008F46D6">
      <w:pPr>
        <w:pStyle w:val="Heading3"/>
        <w:spacing w:before="0" w:after="200"/>
        <w:jc w:val="both"/>
        <w:rPr>
          <w:rFonts w:asciiTheme="minorHAnsi" w:hAnsiTheme="minorHAnsi" w:cstheme="minorHAnsi"/>
          <w:i/>
          <w:iCs/>
          <w:color w:val="auto"/>
          <w:lang w:val="en-GB"/>
        </w:rPr>
      </w:pPr>
      <w:r w:rsidRPr="008F46D6">
        <w:rPr>
          <w:rFonts w:asciiTheme="minorHAnsi" w:hAnsiTheme="minorHAnsi" w:cstheme="minorHAnsi"/>
          <w:i/>
          <w:iCs/>
          <w:color w:val="auto"/>
          <w:lang w:val="en-GB"/>
        </w:rPr>
        <w:t>Summary of the 2</w:t>
      </w:r>
      <w:r w:rsidRPr="008F46D6">
        <w:rPr>
          <w:rFonts w:asciiTheme="minorHAnsi" w:hAnsiTheme="minorHAnsi" w:cstheme="minorHAnsi"/>
          <w:i/>
          <w:iCs/>
          <w:color w:val="auto"/>
          <w:vertAlign w:val="superscript"/>
          <w:lang w:val="en-GB"/>
        </w:rPr>
        <w:t>nd</w:t>
      </w:r>
      <w:r w:rsidRPr="008F46D6">
        <w:rPr>
          <w:rFonts w:asciiTheme="minorHAnsi" w:hAnsiTheme="minorHAnsi" w:cstheme="minorHAnsi"/>
          <w:i/>
          <w:iCs/>
          <w:color w:val="auto"/>
          <w:lang w:val="en-GB"/>
        </w:rPr>
        <w:t xml:space="preserve"> field visit (three above-mentioned locations, i.e. East Amman, Irbid and Zarqa)</w:t>
      </w:r>
      <w:r w:rsidR="005E0815" w:rsidRPr="008F46D6">
        <w:rPr>
          <w:rFonts w:asciiTheme="minorHAnsi" w:hAnsiTheme="minorHAnsi" w:cstheme="minorHAnsi"/>
          <w:i/>
          <w:iCs/>
          <w:color w:val="auto"/>
          <w:lang w:val="en-GB"/>
        </w:rPr>
        <w:t>. C</w:t>
      </w:r>
      <w:r w:rsidR="00975F1A" w:rsidRPr="008F46D6">
        <w:rPr>
          <w:rFonts w:asciiTheme="minorHAnsi" w:hAnsiTheme="minorHAnsi" w:cstheme="minorHAnsi"/>
          <w:i/>
          <w:iCs/>
          <w:color w:val="auto"/>
          <w:lang w:val="en-GB"/>
        </w:rPr>
        <w:t>omparable tables of results of the 1</w:t>
      </w:r>
      <w:r w:rsidR="00975F1A" w:rsidRPr="008F46D6">
        <w:rPr>
          <w:rFonts w:asciiTheme="minorHAnsi" w:hAnsiTheme="minorHAnsi" w:cstheme="minorHAnsi"/>
          <w:i/>
          <w:iCs/>
          <w:color w:val="auto"/>
          <w:vertAlign w:val="superscript"/>
          <w:lang w:val="en-GB"/>
        </w:rPr>
        <w:t>st</w:t>
      </w:r>
      <w:r w:rsidR="00975F1A" w:rsidRPr="008F46D6">
        <w:rPr>
          <w:rFonts w:asciiTheme="minorHAnsi" w:hAnsiTheme="minorHAnsi" w:cstheme="minorHAnsi"/>
          <w:i/>
          <w:iCs/>
          <w:color w:val="auto"/>
          <w:lang w:val="en-GB"/>
        </w:rPr>
        <w:t xml:space="preserve"> and 2</w:t>
      </w:r>
      <w:r w:rsidR="00975F1A" w:rsidRPr="008F46D6">
        <w:rPr>
          <w:rFonts w:asciiTheme="minorHAnsi" w:hAnsiTheme="minorHAnsi" w:cstheme="minorHAnsi"/>
          <w:i/>
          <w:iCs/>
          <w:color w:val="auto"/>
          <w:vertAlign w:val="superscript"/>
          <w:lang w:val="en-GB"/>
        </w:rPr>
        <w:t>nd</w:t>
      </w:r>
      <w:r w:rsidR="00975F1A" w:rsidRPr="008F46D6">
        <w:rPr>
          <w:rFonts w:asciiTheme="minorHAnsi" w:hAnsiTheme="minorHAnsi" w:cstheme="minorHAnsi"/>
          <w:i/>
          <w:iCs/>
          <w:color w:val="auto"/>
          <w:lang w:val="en-GB"/>
        </w:rPr>
        <w:t xml:space="preserve"> field visits (Table 1 and Table 2)</w:t>
      </w:r>
      <w:r w:rsidR="0088622A" w:rsidRPr="008F46D6">
        <w:rPr>
          <w:rFonts w:asciiTheme="minorHAnsi" w:hAnsiTheme="minorHAnsi" w:cstheme="minorHAnsi"/>
          <w:i/>
          <w:iCs/>
          <w:color w:val="auto"/>
          <w:lang w:val="en-GB"/>
        </w:rPr>
        <w:t xml:space="preserve">. </w:t>
      </w:r>
    </w:p>
    <w:p w:rsidR="003B54A3" w:rsidRPr="008F46D6" w:rsidRDefault="0088622A" w:rsidP="008F46D6">
      <w:pPr>
        <w:pStyle w:val="Heading3"/>
        <w:spacing w:before="0" w:after="200"/>
        <w:jc w:val="both"/>
        <w:rPr>
          <w:rFonts w:asciiTheme="minorHAnsi" w:hAnsiTheme="minorHAnsi" w:cstheme="minorHAnsi"/>
          <w:i/>
          <w:iCs/>
          <w:color w:val="auto"/>
          <w:lang w:val="en-GB"/>
        </w:rPr>
      </w:pPr>
      <w:r w:rsidRPr="008F46D6">
        <w:rPr>
          <w:rFonts w:asciiTheme="minorHAnsi" w:hAnsiTheme="minorHAnsi" w:cstheme="minorHAnsi"/>
          <w:i/>
          <w:iCs/>
          <w:color w:val="auto"/>
          <w:lang w:val="en-GB"/>
        </w:rPr>
        <w:t>Table 3 represents the summary of the results from the 1</w:t>
      </w:r>
      <w:r w:rsidRPr="008F46D6">
        <w:rPr>
          <w:rFonts w:asciiTheme="minorHAnsi" w:hAnsiTheme="minorHAnsi" w:cstheme="minorHAnsi"/>
          <w:i/>
          <w:iCs/>
          <w:color w:val="auto"/>
          <w:vertAlign w:val="superscript"/>
          <w:lang w:val="en-GB"/>
        </w:rPr>
        <w:t>st</w:t>
      </w:r>
      <w:r w:rsidRPr="008F46D6">
        <w:rPr>
          <w:rFonts w:asciiTheme="minorHAnsi" w:hAnsiTheme="minorHAnsi" w:cstheme="minorHAnsi"/>
          <w:i/>
          <w:iCs/>
          <w:color w:val="auto"/>
          <w:lang w:val="en-GB"/>
        </w:rPr>
        <w:t xml:space="preserve"> and 2</w:t>
      </w:r>
      <w:r w:rsidRPr="008F46D6">
        <w:rPr>
          <w:rFonts w:asciiTheme="minorHAnsi" w:hAnsiTheme="minorHAnsi" w:cstheme="minorHAnsi"/>
          <w:i/>
          <w:iCs/>
          <w:color w:val="auto"/>
          <w:vertAlign w:val="superscript"/>
          <w:lang w:val="en-GB"/>
        </w:rPr>
        <w:t>nd</w:t>
      </w:r>
      <w:r w:rsidRPr="008F46D6">
        <w:rPr>
          <w:rFonts w:asciiTheme="minorHAnsi" w:hAnsiTheme="minorHAnsi" w:cstheme="minorHAnsi"/>
          <w:i/>
          <w:iCs/>
          <w:color w:val="auto"/>
          <w:lang w:val="en-GB"/>
        </w:rPr>
        <w:t xml:space="preserve"> field visits in the above-mentioned locations.</w:t>
      </w:r>
    </w:p>
    <w:p w:rsidR="00A1358F" w:rsidRPr="008F46D6" w:rsidRDefault="00A1358F" w:rsidP="008F46D6">
      <w:pPr>
        <w:pStyle w:val="ListParagraph"/>
        <w:numPr>
          <w:ilvl w:val="0"/>
          <w:numId w:val="47"/>
        </w:numPr>
        <w:rPr>
          <w:rFonts w:cstheme="minorHAnsi"/>
          <w:b/>
          <w:lang w:val="en-GB"/>
        </w:rPr>
      </w:pPr>
      <w:r w:rsidRPr="008F46D6">
        <w:rPr>
          <w:rFonts w:cstheme="minorHAnsi"/>
          <w:b/>
          <w:lang w:val="en-GB"/>
        </w:rPr>
        <w:t>Table 1</w:t>
      </w:r>
      <w:r w:rsidR="00975F1A" w:rsidRPr="008F46D6">
        <w:rPr>
          <w:rFonts w:cstheme="minorHAnsi"/>
          <w:b/>
          <w:lang w:val="en-GB"/>
        </w:rPr>
        <w:t xml:space="preserve"> (1</w:t>
      </w:r>
      <w:r w:rsidR="00975F1A" w:rsidRPr="008F46D6">
        <w:rPr>
          <w:rFonts w:cstheme="minorHAnsi"/>
          <w:b/>
          <w:vertAlign w:val="superscript"/>
          <w:lang w:val="en-GB"/>
        </w:rPr>
        <w:t>st</w:t>
      </w:r>
      <w:r w:rsidR="00975F1A" w:rsidRPr="008F46D6">
        <w:rPr>
          <w:rFonts w:cstheme="minorHAnsi"/>
          <w:b/>
          <w:lang w:val="en-GB"/>
        </w:rPr>
        <w:t xml:space="preserve"> field visit)</w:t>
      </w:r>
    </w:p>
    <w:p w:rsidR="00A1358F" w:rsidRPr="007E1E83" w:rsidRDefault="00A1358F" w:rsidP="008F46D6">
      <w:pPr>
        <w:rPr>
          <w:rFonts w:cstheme="minorHAnsi"/>
          <w:b/>
          <w:lang w:val="en-GB"/>
        </w:rPr>
      </w:pPr>
      <w:r w:rsidRPr="007E1E83">
        <w:rPr>
          <w:rFonts w:cstheme="minorHAnsi"/>
          <w:b/>
          <w:lang w:val="en-GB"/>
        </w:rPr>
        <w:t>8</w:t>
      </w:r>
      <w:r w:rsidRPr="007E1E83">
        <w:rPr>
          <w:rFonts w:cstheme="minorHAnsi"/>
          <w:b/>
          <w:vertAlign w:val="superscript"/>
          <w:lang w:val="en-GB"/>
        </w:rPr>
        <w:t>th</w:t>
      </w:r>
      <w:r w:rsidRPr="007E1E83">
        <w:rPr>
          <w:rFonts w:cstheme="minorHAnsi"/>
          <w:b/>
          <w:lang w:val="en-GB"/>
        </w:rPr>
        <w:t xml:space="preserve"> April – 20</w:t>
      </w:r>
      <w:r w:rsidRPr="007E1E83">
        <w:rPr>
          <w:rFonts w:cstheme="minorHAnsi"/>
          <w:b/>
          <w:vertAlign w:val="superscript"/>
          <w:lang w:val="en-GB"/>
        </w:rPr>
        <w:t>th</w:t>
      </w:r>
      <w:r w:rsidRPr="007E1E83">
        <w:rPr>
          <w:rFonts w:cstheme="minorHAnsi"/>
          <w:b/>
          <w:lang w:val="en-GB"/>
        </w:rPr>
        <w:t xml:space="preserve"> of May 2019 Outcomes of the new workflow &amp; tools testing in the three test branches of the NAF</w:t>
      </w:r>
    </w:p>
    <w:tbl>
      <w:tblPr>
        <w:tblStyle w:val="TableGrid"/>
        <w:tblW w:w="10318" w:type="dxa"/>
        <w:jc w:val="center"/>
        <w:tblLayout w:type="fixed"/>
        <w:tblLook w:val="04A0" w:firstRow="1" w:lastRow="0" w:firstColumn="1" w:lastColumn="0" w:noHBand="0" w:noVBand="1"/>
      </w:tblPr>
      <w:tblGrid>
        <w:gridCol w:w="1125"/>
        <w:gridCol w:w="829"/>
        <w:gridCol w:w="1222"/>
        <w:gridCol w:w="1472"/>
        <w:gridCol w:w="992"/>
        <w:gridCol w:w="851"/>
        <w:gridCol w:w="954"/>
        <w:gridCol w:w="834"/>
        <w:gridCol w:w="1151"/>
        <w:gridCol w:w="888"/>
      </w:tblGrid>
      <w:tr w:rsidR="00A1358F" w:rsidRPr="007E1E83" w:rsidTr="00B35564">
        <w:trPr>
          <w:jc w:val="center"/>
        </w:trPr>
        <w:tc>
          <w:tcPr>
            <w:tcW w:w="1125" w:type="dxa"/>
          </w:tcPr>
          <w:p w:rsidR="00A1358F" w:rsidRPr="007E1E83" w:rsidRDefault="00A1358F" w:rsidP="007E1E83">
            <w:pPr>
              <w:jc w:val="center"/>
              <w:rPr>
                <w:rFonts w:cstheme="minorHAnsi"/>
                <w:b/>
                <w:lang w:val="en-GB"/>
              </w:rPr>
            </w:pPr>
            <w:r w:rsidRPr="007E1E83">
              <w:rPr>
                <w:rFonts w:cstheme="minorHAnsi"/>
                <w:b/>
                <w:lang w:val="en-GB"/>
              </w:rPr>
              <w:t>local office</w:t>
            </w:r>
          </w:p>
        </w:tc>
        <w:tc>
          <w:tcPr>
            <w:tcW w:w="829" w:type="dxa"/>
          </w:tcPr>
          <w:p w:rsidR="00A1358F" w:rsidRPr="007E1E83" w:rsidRDefault="00A1358F" w:rsidP="007E1E83">
            <w:pPr>
              <w:jc w:val="center"/>
              <w:rPr>
                <w:rFonts w:cstheme="minorHAnsi"/>
                <w:b/>
                <w:lang w:val="en-GB"/>
              </w:rPr>
            </w:pPr>
            <w:r w:rsidRPr="007E1E83">
              <w:rPr>
                <w:rFonts w:cstheme="minorHAnsi"/>
                <w:b/>
                <w:lang w:val="en-GB"/>
              </w:rPr>
              <w:t>no. of contacted client</w:t>
            </w:r>
          </w:p>
        </w:tc>
        <w:tc>
          <w:tcPr>
            <w:tcW w:w="1222" w:type="dxa"/>
          </w:tcPr>
          <w:p w:rsidR="00A1358F" w:rsidRPr="007E1E83" w:rsidRDefault="00A1358F" w:rsidP="007E1E83">
            <w:pPr>
              <w:jc w:val="center"/>
              <w:rPr>
                <w:rFonts w:cstheme="minorHAnsi"/>
                <w:b/>
                <w:lang w:val="en-GB"/>
              </w:rPr>
            </w:pPr>
            <w:r w:rsidRPr="007E1E83">
              <w:rPr>
                <w:rFonts w:cstheme="minorHAnsi"/>
                <w:b/>
                <w:lang w:val="en-GB"/>
              </w:rPr>
              <w:t>no. of job-readiness interviews made</w:t>
            </w:r>
          </w:p>
        </w:tc>
        <w:tc>
          <w:tcPr>
            <w:tcW w:w="1472" w:type="dxa"/>
          </w:tcPr>
          <w:p w:rsidR="00A1358F" w:rsidRPr="007E1E83" w:rsidRDefault="00A1358F" w:rsidP="007E1E83">
            <w:pPr>
              <w:rPr>
                <w:rFonts w:cstheme="minorHAnsi"/>
                <w:b/>
                <w:lang w:val="en-GB"/>
              </w:rPr>
            </w:pPr>
            <w:r w:rsidRPr="007E1E83">
              <w:rPr>
                <w:rFonts w:cstheme="minorHAnsi"/>
                <w:b/>
                <w:lang w:val="en-GB"/>
              </w:rPr>
              <w:t>Categorized to Group A</w:t>
            </w:r>
          </w:p>
        </w:tc>
        <w:tc>
          <w:tcPr>
            <w:tcW w:w="992" w:type="dxa"/>
          </w:tcPr>
          <w:p w:rsidR="00A1358F" w:rsidRPr="007E1E83" w:rsidRDefault="00A1358F" w:rsidP="007E1E83">
            <w:pPr>
              <w:jc w:val="center"/>
              <w:rPr>
                <w:rFonts w:cstheme="minorHAnsi"/>
                <w:b/>
                <w:lang w:val="en-GB"/>
              </w:rPr>
            </w:pPr>
            <w:r w:rsidRPr="007E1E83">
              <w:rPr>
                <w:rFonts w:cstheme="minorHAnsi"/>
                <w:b/>
                <w:lang w:val="en-GB"/>
              </w:rPr>
              <w:t>Group A referred to local employment office</w:t>
            </w:r>
          </w:p>
        </w:tc>
        <w:tc>
          <w:tcPr>
            <w:tcW w:w="851" w:type="dxa"/>
          </w:tcPr>
          <w:p w:rsidR="00A1358F" w:rsidRPr="007E1E83" w:rsidRDefault="00A1358F" w:rsidP="007E1E83">
            <w:pPr>
              <w:jc w:val="center"/>
              <w:rPr>
                <w:rFonts w:cstheme="minorHAnsi"/>
                <w:b/>
                <w:lang w:val="en-GB"/>
              </w:rPr>
            </w:pPr>
            <w:r w:rsidRPr="007E1E83">
              <w:rPr>
                <w:rFonts w:cstheme="minorHAnsi"/>
                <w:b/>
                <w:lang w:val="en-GB"/>
              </w:rPr>
              <w:t>Group B (for ALMMs and LMS)</w:t>
            </w:r>
          </w:p>
        </w:tc>
        <w:tc>
          <w:tcPr>
            <w:tcW w:w="954" w:type="dxa"/>
          </w:tcPr>
          <w:p w:rsidR="00A1358F" w:rsidRPr="007E1E83" w:rsidRDefault="00A1358F" w:rsidP="007E1E83">
            <w:pPr>
              <w:jc w:val="center"/>
              <w:rPr>
                <w:rFonts w:cstheme="minorHAnsi"/>
                <w:b/>
                <w:lang w:val="en-GB"/>
              </w:rPr>
            </w:pPr>
            <w:r w:rsidRPr="007E1E83">
              <w:rPr>
                <w:rFonts w:cstheme="minorHAnsi"/>
                <w:b/>
                <w:lang w:val="en-GB"/>
              </w:rPr>
              <w:t>Group B clients referred to service providers</w:t>
            </w:r>
          </w:p>
        </w:tc>
        <w:tc>
          <w:tcPr>
            <w:tcW w:w="834" w:type="dxa"/>
          </w:tcPr>
          <w:p w:rsidR="00A1358F" w:rsidRPr="007E1E83" w:rsidRDefault="00A1358F" w:rsidP="007E1E83">
            <w:pPr>
              <w:jc w:val="center"/>
              <w:rPr>
                <w:rFonts w:cstheme="minorHAnsi"/>
                <w:b/>
                <w:lang w:val="en-GB"/>
              </w:rPr>
            </w:pPr>
            <w:r w:rsidRPr="007E1E83">
              <w:rPr>
                <w:rFonts w:cstheme="minorHAnsi"/>
                <w:b/>
                <w:lang w:val="en-GB"/>
              </w:rPr>
              <w:t xml:space="preserve">Group C </w:t>
            </w:r>
          </w:p>
        </w:tc>
        <w:tc>
          <w:tcPr>
            <w:tcW w:w="1151" w:type="dxa"/>
          </w:tcPr>
          <w:p w:rsidR="00A1358F" w:rsidRPr="007E1E83" w:rsidRDefault="00A1358F" w:rsidP="007E1E83">
            <w:pPr>
              <w:jc w:val="center"/>
              <w:rPr>
                <w:rFonts w:cstheme="minorHAnsi"/>
                <w:b/>
                <w:lang w:val="en-GB"/>
              </w:rPr>
            </w:pPr>
            <w:r w:rsidRPr="007E1E83">
              <w:rPr>
                <w:rFonts w:cstheme="minorHAnsi"/>
                <w:b/>
                <w:lang w:val="en-GB"/>
              </w:rPr>
              <w:t>feedback form MoL &amp; other providers</w:t>
            </w:r>
          </w:p>
        </w:tc>
        <w:tc>
          <w:tcPr>
            <w:tcW w:w="888" w:type="dxa"/>
          </w:tcPr>
          <w:p w:rsidR="00A1358F" w:rsidRPr="007E1E83" w:rsidRDefault="00A1358F" w:rsidP="007E1E83">
            <w:pPr>
              <w:jc w:val="center"/>
              <w:rPr>
                <w:rFonts w:cstheme="minorHAnsi"/>
                <w:b/>
                <w:lang w:val="en-GB"/>
              </w:rPr>
            </w:pPr>
            <w:r w:rsidRPr="007E1E83">
              <w:rPr>
                <w:rFonts w:cstheme="minorHAnsi"/>
                <w:b/>
                <w:lang w:val="en-GB"/>
              </w:rPr>
              <w:t>day of visit</w:t>
            </w:r>
          </w:p>
        </w:tc>
      </w:tr>
      <w:tr w:rsidR="00A1358F" w:rsidRPr="007E1E83" w:rsidTr="00B35564">
        <w:trPr>
          <w:jc w:val="center"/>
        </w:trPr>
        <w:tc>
          <w:tcPr>
            <w:tcW w:w="1125" w:type="dxa"/>
          </w:tcPr>
          <w:p w:rsidR="00A1358F" w:rsidRPr="007E1E83" w:rsidRDefault="00A1358F" w:rsidP="007E1E83">
            <w:pPr>
              <w:jc w:val="center"/>
              <w:rPr>
                <w:rFonts w:cstheme="minorHAnsi"/>
                <w:b/>
                <w:lang w:val="en-GB"/>
              </w:rPr>
            </w:pPr>
            <w:r w:rsidRPr="007E1E83">
              <w:rPr>
                <w:rFonts w:cstheme="minorHAnsi"/>
                <w:b/>
                <w:lang w:val="en-GB"/>
              </w:rPr>
              <w:t>Irbid</w:t>
            </w:r>
          </w:p>
        </w:tc>
        <w:tc>
          <w:tcPr>
            <w:tcW w:w="829" w:type="dxa"/>
          </w:tcPr>
          <w:p w:rsidR="00A1358F" w:rsidRPr="007E1E83" w:rsidRDefault="00A1358F" w:rsidP="007E1E83">
            <w:pPr>
              <w:jc w:val="center"/>
              <w:rPr>
                <w:rFonts w:cstheme="minorHAnsi"/>
                <w:lang w:val="en-GB"/>
              </w:rPr>
            </w:pPr>
            <w:r w:rsidRPr="007E1E83">
              <w:rPr>
                <w:rFonts w:cstheme="minorHAnsi"/>
                <w:lang w:val="en-GB"/>
              </w:rPr>
              <w:t>30</w:t>
            </w:r>
          </w:p>
        </w:tc>
        <w:tc>
          <w:tcPr>
            <w:tcW w:w="1222" w:type="dxa"/>
          </w:tcPr>
          <w:p w:rsidR="00A1358F" w:rsidRPr="007E1E83" w:rsidRDefault="00A1358F" w:rsidP="007E1E83">
            <w:pPr>
              <w:jc w:val="center"/>
              <w:rPr>
                <w:rFonts w:cstheme="minorHAnsi"/>
                <w:lang w:val="en-GB"/>
              </w:rPr>
            </w:pPr>
            <w:r w:rsidRPr="007E1E83">
              <w:rPr>
                <w:rFonts w:cstheme="minorHAnsi"/>
                <w:lang w:val="en-GB"/>
              </w:rPr>
              <w:t>8</w:t>
            </w:r>
          </w:p>
        </w:tc>
        <w:tc>
          <w:tcPr>
            <w:tcW w:w="1472" w:type="dxa"/>
          </w:tcPr>
          <w:p w:rsidR="00A1358F" w:rsidRPr="007E1E83" w:rsidRDefault="00A1358F" w:rsidP="007E1E83">
            <w:pPr>
              <w:jc w:val="center"/>
              <w:rPr>
                <w:rFonts w:cstheme="minorHAnsi"/>
                <w:lang w:val="en-GB"/>
              </w:rPr>
            </w:pPr>
            <w:r w:rsidRPr="007E1E83">
              <w:rPr>
                <w:rFonts w:cstheme="minorHAnsi"/>
                <w:lang w:val="en-GB"/>
              </w:rPr>
              <w:t>8</w:t>
            </w:r>
          </w:p>
        </w:tc>
        <w:tc>
          <w:tcPr>
            <w:tcW w:w="992" w:type="dxa"/>
          </w:tcPr>
          <w:p w:rsidR="00A1358F" w:rsidRPr="007E1E83" w:rsidRDefault="00A1358F" w:rsidP="007E1E83">
            <w:pPr>
              <w:jc w:val="center"/>
              <w:rPr>
                <w:rFonts w:cstheme="minorHAnsi"/>
                <w:lang w:val="en-GB"/>
              </w:rPr>
            </w:pPr>
            <w:r w:rsidRPr="007E1E83">
              <w:rPr>
                <w:rFonts w:cstheme="minorHAnsi"/>
                <w:lang w:val="en-GB"/>
              </w:rPr>
              <w:t>2</w:t>
            </w:r>
          </w:p>
        </w:tc>
        <w:tc>
          <w:tcPr>
            <w:tcW w:w="851" w:type="dxa"/>
          </w:tcPr>
          <w:p w:rsidR="00A1358F" w:rsidRPr="007E1E83" w:rsidRDefault="00A1358F" w:rsidP="007E1E83">
            <w:pPr>
              <w:jc w:val="center"/>
              <w:rPr>
                <w:rFonts w:cstheme="minorHAnsi"/>
                <w:lang w:val="en-GB"/>
              </w:rPr>
            </w:pPr>
            <w:r w:rsidRPr="007E1E83">
              <w:rPr>
                <w:rFonts w:cstheme="minorHAnsi"/>
                <w:lang w:val="en-GB"/>
              </w:rPr>
              <w:t>0</w:t>
            </w:r>
          </w:p>
        </w:tc>
        <w:tc>
          <w:tcPr>
            <w:tcW w:w="954" w:type="dxa"/>
          </w:tcPr>
          <w:p w:rsidR="00A1358F" w:rsidRPr="007E1E83" w:rsidRDefault="00A1358F" w:rsidP="007E1E83">
            <w:pPr>
              <w:jc w:val="center"/>
              <w:rPr>
                <w:rFonts w:cstheme="minorHAnsi"/>
                <w:lang w:val="en-GB"/>
              </w:rPr>
            </w:pPr>
            <w:r w:rsidRPr="007E1E83">
              <w:rPr>
                <w:rFonts w:cstheme="minorHAnsi"/>
                <w:lang w:val="en-GB"/>
              </w:rPr>
              <w:t>0</w:t>
            </w:r>
          </w:p>
        </w:tc>
        <w:tc>
          <w:tcPr>
            <w:tcW w:w="834" w:type="dxa"/>
          </w:tcPr>
          <w:p w:rsidR="00A1358F" w:rsidRPr="007E1E83" w:rsidRDefault="00A1358F" w:rsidP="007E1E83">
            <w:pPr>
              <w:jc w:val="center"/>
              <w:rPr>
                <w:rFonts w:cstheme="minorHAnsi"/>
                <w:lang w:val="en-GB"/>
              </w:rPr>
            </w:pPr>
            <w:r w:rsidRPr="007E1E83">
              <w:rPr>
                <w:rFonts w:cstheme="minorHAnsi"/>
                <w:lang w:val="en-GB"/>
              </w:rPr>
              <w:t>0</w:t>
            </w:r>
          </w:p>
        </w:tc>
        <w:tc>
          <w:tcPr>
            <w:tcW w:w="1151" w:type="dxa"/>
          </w:tcPr>
          <w:p w:rsidR="00A1358F" w:rsidRPr="007E1E83" w:rsidRDefault="00A1358F" w:rsidP="007E1E83">
            <w:pPr>
              <w:jc w:val="center"/>
              <w:rPr>
                <w:rFonts w:cstheme="minorHAnsi"/>
                <w:lang w:val="en-GB"/>
              </w:rPr>
            </w:pPr>
            <w:r w:rsidRPr="007E1E83">
              <w:rPr>
                <w:rFonts w:cstheme="minorHAnsi"/>
                <w:lang w:val="en-GB"/>
              </w:rPr>
              <w:t>0</w:t>
            </w:r>
          </w:p>
        </w:tc>
        <w:tc>
          <w:tcPr>
            <w:tcW w:w="888" w:type="dxa"/>
          </w:tcPr>
          <w:p w:rsidR="00A1358F" w:rsidRPr="007E1E83" w:rsidRDefault="00A1358F" w:rsidP="007E1E83">
            <w:pPr>
              <w:rPr>
                <w:rFonts w:cstheme="minorHAnsi"/>
                <w:lang w:val="en-GB"/>
              </w:rPr>
            </w:pPr>
            <w:r w:rsidRPr="007E1E83">
              <w:rPr>
                <w:rFonts w:cstheme="minorHAnsi"/>
                <w:lang w:val="en-GB"/>
              </w:rPr>
              <w:t>14</w:t>
            </w:r>
            <w:r w:rsidRPr="007E1E83">
              <w:rPr>
                <w:rFonts w:cstheme="minorHAnsi"/>
                <w:vertAlign w:val="superscript"/>
                <w:lang w:val="en-GB"/>
              </w:rPr>
              <w:t>th</w:t>
            </w:r>
            <w:r w:rsidRPr="007E1E83">
              <w:rPr>
                <w:rFonts w:cstheme="minorHAnsi"/>
                <w:lang w:val="en-GB"/>
              </w:rPr>
              <w:t xml:space="preserve"> of May </w:t>
            </w:r>
          </w:p>
        </w:tc>
      </w:tr>
      <w:tr w:rsidR="00A1358F" w:rsidRPr="007E1E83" w:rsidTr="00B35564">
        <w:trPr>
          <w:jc w:val="center"/>
        </w:trPr>
        <w:tc>
          <w:tcPr>
            <w:tcW w:w="1125" w:type="dxa"/>
          </w:tcPr>
          <w:p w:rsidR="00A1358F" w:rsidRPr="007E1E83" w:rsidRDefault="00A1358F" w:rsidP="007E1E83">
            <w:pPr>
              <w:jc w:val="center"/>
              <w:rPr>
                <w:rFonts w:cstheme="minorHAnsi"/>
                <w:b/>
                <w:lang w:val="en-GB"/>
              </w:rPr>
            </w:pPr>
            <w:r w:rsidRPr="007E1E83">
              <w:rPr>
                <w:rFonts w:cstheme="minorHAnsi"/>
                <w:b/>
                <w:lang w:val="en-GB"/>
              </w:rPr>
              <w:t>Al-Zarqa</w:t>
            </w:r>
          </w:p>
        </w:tc>
        <w:tc>
          <w:tcPr>
            <w:tcW w:w="829" w:type="dxa"/>
          </w:tcPr>
          <w:p w:rsidR="00A1358F" w:rsidRPr="007E1E83" w:rsidRDefault="00A1358F" w:rsidP="007E1E83">
            <w:pPr>
              <w:jc w:val="center"/>
              <w:rPr>
                <w:rFonts w:cstheme="minorHAnsi"/>
                <w:lang w:val="en-GB"/>
              </w:rPr>
            </w:pPr>
            <w:r w:rsidRPr="007E1E83">
              <w:rPr>
                <w:rFonts w:cstheme="minorHAnsi"/>
                <w:lang w:val="en-GB"/>
              </w:rPr>
              <w:t>20</w:t>
            </w:r>
          </w:p>
        </w:tc>
        <w:tc>
          <w:tcPr>
            <w:tcW w:w="1222" w:type="dxa"/>
          </w:tcPr>
          <w:p w:rsidR="00A1358F" w:rsidRPr="007E1E83" w:rsidRDefault="00A1358F" w:rsidP="007E1E83">
            <w:pPr>
              <w:jc w:val="center"/>
              <w:rPr>
                <w:rFonts w:cstheme="minorHAnsi"/>
                <w:lang w:val="en-GB"/>
              </w:rPr>
            </w:pPr>
            <w:r w:rsidRPr="007E1E83">
              <w:rPr>
                <w:rFonts w:cstheme="minorHAnsi"/>
                <w:lang w:val="en-GB"/>
              </w:rPr>
              <w:t>20</w:t>
            </w:r>
          </w:p>
        </w:tc>
        <w:tc>
          <w:tcPr>
            <w:tcW w:w="1472" w:type="dxa"/>
          </w:tcPr>
          <w:p w:rsidR="00A1358F" w:rsidRPr="007E1E83" w:rsidRDefault="00A1358F" w:rsidP="007E1E83">
            <w:pPr>
              <w:jc w:val="center"/>
              <w:rPr>
                <w:rFonts w:cstheme="minorHAnsi"/>
                <w:lang w:val="en-GB"/>
              </w:rPr>
            </w:pPr>
            <w:r w:rsidRPr="007E1E83">
              <w:rPr>
                <w:rFonts w:cstheme="minorHAnsi"/>
                <w:lang w:val="en-GB"/>
              </w:rPr>
              <w:t>20</w:t>
            </w:r>
          </w:p>
        </w:tc>
        <w:tc>
          <w:tcPr>
            <w:tcW w:w="992" w:type="dxa"/>
          </w:tcPr>
          <w:p w:rsidR="00A1358F" w:rsidRPr="007E1E83" w:rsidRDefault="00A1358F" w:rsidP="007E1E83">
            <w:pPr>
              <w:jc w:val="center"/>
              <w:rPr>
                <w:rFonts w:cstheme="minorHAnsi"/>
                <w:lang w:val="en-GB"/>
              </w:rPr>
            </w:pPr>
            <w:r w:rsidRPr="007E1E83">
              <w:rPr>
                <w:rFonts w:cstheme="minorHAnsi"/>
                <w:lang w:val="en-GB"/>
              </w:rPr>
              <w:t>0</w:t>
            </w:r>
          </w:p>
        </w:tc>
        <w:tc>
          <w:tcPr>
            <w:tcW w:w="851" w:type="dxa"/>
          </w:tcPr>
          <w:p w:rsidR="00A1358F" w:rsidRPr="007E1E83" w:rsidRDefault="00A1358F" w:rsidP="007E1E83">
            <w:pPr>
              <w:jc w:val="center"/>
              <w:rPr>
                <w:rFonts w:cstheme="minorHAnsi"/>
                <w:lang w:val="en-GB"/>
              </w:rPr>
            </w:pPr>
            <w:r w:rsidRPr="007E1E83">
              <w:rPr>
                <w:rFonts w:cstheme="minorHAnsi"/>
                <w:lang w:val="en-GB"/>
              </w:rPr>
              <w:t>0</w:t>
            </w:r>
          </w:p>
        </w:tc>
        <w:tc>
          <w:tcPr>
            <w:tcW w:w="954" w:type="dxa"/>
          </w:tcPr>
          <w:p w:rsidR="00A1358F" w:rsidRPr="007E1E83" w:rsidRDefault="00A1358F" w:rsidP="007E1E83">
            <w:pPr>
              <w:jc w:val="center"/>
              <w:rPr>
                <w:rFonts w:cstheme="minorHAnsi"/>
                <w:lang w:val="en-GB"/>
              </w:rPr>
            </w:pPr>
            <w:r w:rsidRPr="007E1E83">
              <w:rPr>
                <w:rFonts w:cstheme="minorHAnsi"/>
                <w:lang w:val="en-GB"/>
              </w:rPr>
              <w:t>0</w:t>
            </w:r>
          </w:p>
        </w:tc>
        <w:tc>
          <w:tcPr>
            <w:tcW w:w="834" w:type="dxa"/>
          </w:tcPr>
          <w:p w:rsidR="00A1358F" w:rsidRPr="007E1E83" w:rsidRDefault="00A1358F" w:rsidP="007E1E83">
            <w:pPr>
              <w:jc w:val="center"/>
              <w:rPr>
                <w:rFonts w:cstheme="minorHAnsi"/>
                <w:lang w:val="en-GB"/>
              </w:rPr>
            </w:pPr>
            <w:r w:rsidRPr="007E1E83">
              <w:rPr>
                <w:rFonts w:cstheme="minorHAnsi"/>
                <w:lang w:val="en-GB"/>
              </w:rPr>
              <w:t>0</w:t>
            </w:r>
          </w:p>
        </w:tc>
        <w:tc>
          <w:tcPr>
            <w:tcW w:w="1151" w:type="dxa"/>
          </w:tcPr>
          <w:p w:rsidR="00A1358F" w:rsidRPr="007E1E83" w:rsidRDefault="00A1358F" w:rsidP="007E1E83">
            <w:pPr>
              <w:jc w:val="center"/>
              <w:rPr>
                <w:rFonts w:cstheme="minorHAnsi"/>
                <w:lang w:val="en-GB"/>
              </w:rPr>
            </w:pPr>
            <w:r w:rsidRPr="007E1E83">
              <w:rPr>
                <w:rFonts w:cstheme="minorHAnsi"/>
                <w:lang w:val="en-GB"/>
              </w:rPr>
              <w:t>0</w:t>
            </w:r>
          </w:p>
        </w:tc>
        <w:tc>
          <w:tcPr>
            <w:tcW w:w="888" w:type="dxa"/>
          </w:tcPr>
          <w:p w:rsidR="00A1358F" w:rsidRPr="007E1E83" w:rsidRDefault="00A1358F" w:rsidP="007E1E83">
            <w:pPr>
              <w:rPr>
                <w:rFonts w:cstheme="minorHAnsi"/>
                <w:lang w:val="en-GB"/>
              </w:rPr>
            </w:pPr>
            <w:r w:rsidRPr="007E1E83">
              <w:rPr>
                <w:rFonts w:cstheme="minorHAnsi"/>
                <w:lang w:val="en-GB"/>
              </w:rPr>
              <w:t>19</w:t>
            </w:r>
            <w:r w:rsidRPr="007E1E83">
              <w:rPr>
                <w:rFonts w:cstheme="minorHAnsi"/>
                <w:vertAlign w:val="superscript"/>
                <w:lang w:val="en-GB"/>
              </w:rPr>
              <w:t>th</w:t>
            </w:r>
            <w:r w:rsidRPr="007E1E83">
              <w:rPr>
                <w:rFonts w:cstheme="minorHAnsi"/>
                <w:lang w:val="en-GB"/>
              </w:rPr>
              <w:t xml:space="preserve"> of </w:t>
            </w:r>
            <w:r w:rsidRPr="007E1E83">
              <w:rPr>
                <w:rFonts w:cstheme="minorHAnsi"/>
                <w:lang w:val="en-GB"/>
              </w:rPr>
              <w:lastRenderedPageBreak/>
              <w:t>May</w:t>
            </w:r>
          </w:p>
        </w:tc>
      </w:tr>
      <w:tr w:rsidR="00A1358F" w:rsidRPr="007E1E83" w:rsidTr="00B35564">
        <w:trPr>
          <w:jc w:val="center"/>
        </w:trPr>
        <w:tc>
          <w:tcPr>
            <w:tcW w:w="1125" w:type="dxa"/>
          </w:tcPr>
          <w:p w:rsidR="00A1358F" w:rsidRPr="007E1E83" w:rsidRDefault="00A1358F" w:rsidP="007E1E83">
            <w:pPr>
              <w:jc w:val="center"/>
              <w:rPr>
                <w:rFonts w:cstheme="minorHAnsi"/>
                <w:b/>
                <w:lang w:val="en-GB"/>
              </w:rPr>
            </w:pPr>
            <w:r w:rsidRPr="007E1E83">
              <w:rPr>
                <w:rFonts w:cstheme="minorHAnsi"/>
                <w:b/>
                <w:lang w:val="en-GB"/>
              </w:rPr>
              <w:lastRenderedPageBreak/>
              <w:t>East-Amman</w:t>
            </w:r>
          </w:p>
        </w:tc>
        <w:tc>
          <w:tcPr>
            <w:tcW w:w="829" w:type="dxa"/>
          </w:tcPr>
          <w:p w:rsidR="00A1358F" w:rsidRPr="007E1E83" w:rsidRDefault="00A1358F" w:rsidP="007E1E83">
            <w:pPr>
              <w:jc w:val="center"/>
              <w:rPr>
                <w:rFonts w:cstheme="minorHAnsi"/>
                <w:lang w:val="en-GB"/>
              </w:rPr>
            </w:pPr>
            <w:r w:rsidRPr="007E1E83">
              <w:rPr>
                <w:rFonts w:cstheme="minorHAnsi"/>
                <w:lang w:val="en-GB"/>
              </w:rPr>
              <w:t>106</w:t>
            </w:r>
          </w:p>
        </w:tc>
        <w:tc>
          <w:tcPr>
            <w:tcW w:w="1222" w:type="dxa"/>
          </w:tcPr>
          <w:p w:rsidR="00A1358F" w:rsidRPr="007E1E83" w:rsidRDefault="00A1358F" w:rsidP="007E1E83">
            <w:pPr>
              <w:jc w:val="center"/>
              <w:rPr>
                <w:rFonts w:cstheme="minorHAnsi"/>
                <w:lang w:val="en-GB"/>
              </w:rPr>
            </w:pPr>
            <w:r w:rsidRPr="007E1E83">
              <w:rPr>
                <w:rFonts w:cstheme="minorHAnsi"/>
                <w:lang w:val="en-GB"/>
              </w:rPr>
              <w:t>106</w:t>
            </w:r>
          </w:p>
        </w:tc>
        <w:tc>
          <w:tcPr>
            <w:tcW w:w="1472" w:type="dxa"/>
          </w:tcPr>
          <w:p w:rsidR="00A1358F" w:rsidRPr="007E1E83" w:rsidRDefault="00A1358F" w:rsidP="007E1E83">
            <w:pPr>
              <w:jc w:val="center"/>
              <w:rPr>
                <w:rFonts w:cstheme="minorHAnsi"/>
                <w:lang w:val="en-GB"/>
              </w:rPr>
            </w:pPr>
            <w:r w:rsidRPr="007E1E83">
              <w:rPr>
                <w:rFonts w:cstheme="minorHAnsi"/>
                <w:lang w:val="en-GB"/>
              </w:rPr>
              <w:t>92</w:t>
            </w:r>
          </w:p>
        </w:tc>
        <w:tc>
          <w:tcPr>
            <w:tcW w:w="992" w:type="dxa"/>
          </w:tcPr>
          <w:p w:rsidR="00A1358F" w:rsidRPr="007E1E83" w:rsidRDefault="00A1358F" w:rsidP="007E1E83">
            <w:pPr>
              <w:jc w:val="center"/>
              <w:rPr>
                <w:rFonts w:cstheme="minorHAnsi"/>
                <w:lang w:val="en-GB"/>
              </w:rPr>
            </w:pPr>
            <w:r w:rsidRPr="007E1E83">
              <w:rPr>
                <w:rFonts w:cstheme="minorHAnsi"/>
                <w:lang w:val="en-GB"/>
              </w:rPr>
              <w:t>30*/92**</w:t>
            </w:r>
          </w:p>
        </w:tc>
        <w:tc>
          <w:tcPr>
            <w:tcW w:w="851" w:type="dxa"/>
          </w:tcPr>
          <w:p w:rsidR="00A1358F" w:rsidRPr="007E1E83" w:rsidRDefault="00A1358F" w:rsidP="007E1E83">
            <w:pPr>
              <w:jc w:val="center"/>
              <w:rPr>
                <w:rFonts w:cstheme="minorHAnsi"/>
                <w:lang w:val="en-GB"/>
              </w:rPr>
            </w:pPr>
            <w:r w:rsidRPr="007E1E83">
              <w:rPr>
                <w:rFonts w:cstheme="minorHAnsi"/>
                <w:lang w:val="en-GB"/>
              </w:rPr>
              <w:t>11</w:t>
            </w:r>
          </w:p>
        </w:tc>
        <w:tc>
          <w:tcPr>
            <w:tcW w:w="954" w:type="dxa"/>
          </w:tcPr>
          <w:p w:rsidR="00A1358F" w:rsidRPr="007E1E83" w:rsidRDefault="00A1358F" w:rsidP="007E1E83">
            <w:pPr>
              <w:jc w:val="center"/>
              <w:rPr>
                <w:rFonts w:cstheme="minorHAnsi"/>
                <w:lang w:val="en-GB"/>
              </w:rPr>
            </w:pPr>
            <w:r w:rsidRPr="007E1E83">
              <w:rPr>
                <w:rFonts w:cstheme="minorHAnsi"/>
                <w:lang w:val="en-GB"/>
              </w:rPr>
              <w:t>0</w:t>
            </w:r>
          </w:p>
        </w:tc>
        <w:tc>
          <w:tcPr>
            <w:tcW w:w="834" w:type="dxa"/>
          </w:tcPr>
          <w:p w:rsidR="00A1358F" w:rsidRPr="007E1E83" w:rsidRDefault="00A1358F" w:rsidP="007E1E83">
            <w:pPr>
              <w:jc w:val="center"/>
              <w:rPr>
                <w:rFonts w:cstheme="minorHAnsi"/>
                <w:lang w:val="en-GB"/>
              </w:rPr>
            </w:pPr>
            <w:r w:rsidRPr="007E1E83">
              <w:rPr>
                <w:rFonts w:cstheme="minorHAnsi"/>
                <w:lang w:val="en-GB"/>
              </w:rPr>
              <w:t>3</w:t>
            </w:r>
          </w:p>
        </w:tc>
        <w:tc>
          <w:tcPr>
            <w:tcW w:w="1151" w:type="dxa"/>
          </w:tcPr>
          <w:p w:rsidR="00A1358F" w:rsidRPr="007E1E83" w:rsidRDefault="00A1358F" w:rsidP="007E1E83">
            <w:pPr>
              <w:jc w:val="center"/>
              <w:rPr>
                <w:rFonts w:cstheme="minorHAnsi"/>
                <w:lang w:val="en-GB"/>
              </w:rPr>
            </w:pPr>
            <w:r w:rsidRPr="007E1E83">
              <w:rPr>
                <w:rFonts w:cstheme="minorHAnsi"/>
                <w:lang w:val="en-GB"/>
              </w:rPr>
              <w:t>30</w:t>
            </w:r>
          </w:p>
        </w:tc>
        <w:tc>
          <w:tcPr>
            <w:tcW w:w="888" w:type="dxa"/>
          </w:tcPr>
          <w:p w:rsidR="00A1358F" w:rsidRPr="007E1E83" w:rsidRDefault="00A1358F" w:rsidP="007E1E83">
            <w:pPr>
              <w:rPr>
                <w:rFonts w:cstheme="minorHAnsi"/>
                <w:lang w:val="en-GB"/>
              </w:rPr>
            </w:pPr>
            <w:r w:rsidRPr="007E1E83">
              <w:rPr>
                <w:rFonts w:cstheme="minorHAnsi"/>
                <w:lang w:val="en-GB"/>
              </w:rPr>
              <w:t>20</w:t>
            </w:r>
            <w:r w:rsidRPr="007E1E83">
              <w:rPr>
                <w:rFonts w:cstheme="minorHAnsi"/>
                <w:vertAlign w:val="superscript"/>
                <w:lang w:val="en-GB"/>
              </w:rPr>
              <w:t>th</w:t>
            </w:r>
            <w:r w:rsidRPr="007E1E83">
              <w:rPr>
                <w:rFonts w:cstheme="minorHAnsi"/>
                <w:lang w:val="en-GB"/>
              </w:rPr>
              <w:t xml:space="preserve"> of May</w:t>
            </w:r>
          </w:p>
        </w:tc>
      </w:tr>
      <w:tr w:rsidR="00A1358F" w:rsidRPr="008F46D6" w:rsidTr="00B35564">
        <w:trPr>
          <w:jc w:val="center"/>
        </w:trPr>
        <w:tc>
          <w:tcPr>
            <w:tcW w:w="1125" w:type="dxa"/>
          </w:tcPr>
          <w:p w:rsidR="00A1358F" w:rsidRPr="008F46D6" w:rsidRDefault="00A1358F" w:rsidP="007E1E83">
            <w:pPr>
              <w:jc w:val="center"/>
              <w:rPr>
                <w:rFonts w:cstheme="minorHAnsi"/>
                <w:b/>
                <w:i/>
                <w:iCs/>
                <w:lang w:val="en-GB"/>
              </w:rPr>
            </w:pPr>
            <w:r w:rsidRPr="008F46D6">
              <w:rPr>
                <w:rFonts w:cstheme="minorHAnsi"/>
                <w:b/>
                <w:i/>
                <w:iCs/>
                <w:lang w:val="en-GB"/>
              </w:rPr>
              <w:t>TOTAL</w:t>
            </w:r>
          </w:p>
        </w:tc>
        <w:tc>
          <w:tcPr>
            <w:tcW w:w="829" w:type="dxa"/>
          </w:tcPr>
          <w:p w:rsidR="00A1358F" w:rsidRPr="008F46D6" w:rsidRDefault="00A1358F" w:rsidP="007E1E83">
            <w:pPr>
              <w:jc w:val="center"/>
              <w:rPr>
                <w:rFonts w:cstheme="minorHAnsi"/>
                <w:b/>
                <w:i/>
                <w:iCs/>
                <w:lang w:val="en-GB"/>
              </w:rPr>
            </w:pPr>
            <w:r w:rsidRPr="008F46D6">
              <w:rPr>
                <w:rFonts w:cstheme="minorHAnsi"/>
                <w:b/>
                <w:i/>
                <w:iCs/>
                <w:lang w:val="en-GB"/>
              </w:rPr>
              <w:t>156</w:t>
            </w:r>
          </w:p>
        </w:tc>
        <w:tc>
          <w:tcPr>
            <w:tcW w:w="1222" w:type="dxa"/>
          </w:tcPr>
          <w:p w:rsidR="00A1358F" w:rsidRPr="008F46D6" w:rsidRDefault="00A1358F" w:rsidP="007E1E83">
            <w:pPr>
              <w:jc w:val="center"/>
              <w:rPr>
                <w:rFonts w:cstheme="minorHAnsi"/>
                <w:b/>
                <w:i/>
                <w:iCs/>
                <w:lang w:val="en-GB"/>
              </w:rPr>
            </w:pPr>
            <w:r w:rsidRPr="008F46D6">
              <w:rPr>
                <w:rFonts w:cstheme="minorHAnsi"/>
                <w:b/>
                <w:i/>
                <w:iCs/>
                <w:lang w:val="en-GB"/>
              </w:rPr>
              <w:t>134</w:t>
            </w:r>
          </w:p>
        </w:tc>
        <w:tc>
          <w:tcPr>
            <w:tcW w:w="1472" w:type="dxa"/>
          </w:tcPr>
          <w:p w:rsidR="00A1358F" w:rsidRPr="008F46D6" w:rsidRDefault="00A1358F" w:rsidP="007E1E83">
            <w:pPr>
              <w:jc w:val="center"/>
              <w:rPr>
                <w:rFonts w:cstheme="minorHAnsi"/>
                <w:b/>
                <w:i/>
                <w:iCs/>
                <w:lang w:val="en-GB"/>
              </w:rPr>
            </w:pPr>
            <w:r w:rsidRPr="008F46D6">
              <w:rPr>
                <w:rFonts w:cstheme="minorHAnsi"/>
                <w:b/>
                <w:i/>
                <w:iCs/>
                <w:lang w:val="en-GB"/>
              </w:rPr>
              <w:t>120</w:t>
            </w:r>
          </w:p>
        </w:tc>
        <w:tc>
          <w:tcPr>
            <w:tcW w:w="992" w:type="dxa"/>
          </w:tcPr>
          <w:p w:rsidR="00A1358F" w:rsidRPr="008F46D6" w:rsidRDefault="00A1358F" w:rsidP="007E1E83">
            <w:pPr>
              <w:jc w:val="center"/>
              <w:rPr>
                <w:rFonts w:cstheme="minorHAnsi"/>
                <w:b/>
                <w:i/>
                <w:iCs/>
                <w:lang w:val="en-GB"/>
              </w:rPr>
            </w:pPr>
            <w:r w:rsidRPr="008F46D6">
              <w:rPr>
                <w:rFonts w:cstheme="minorHAnsi"/>
                <w:b/>
                <w:i/>
                <w:iCs/>
                <w:lang w:val="en-GB"/>
              </w:rPr>
              <w:t>94</w:t>
            </w:r>
          </w:p>
        </w:tc>
        <w:tc>
          <w:tcPr>
            <w:tcW w:w="851" w:type="dxa"/>
          </w:tcPr>
          <w:p w:rsidR="00A1358F" w:rsidRPr="008F46D6" w:rsidRDefault="00A1358F" w:rsidP="007E1E83">
            <w:pPr>
              <w:jc w:val="center"/>
              <w:rPr>
                <w:rFonts w:cstheme="minorHAnsi"/>
                <w:b/>
                <w:i/>
                <w:iCs/>
                <w:lang w:val="en-GB"/>
              </w:rPr>
            </w:pPr>
            <w:r w:rsidRPr="008F46D6">
              <w:rPr>
                <w:rFonts w:cstheme="minorHAnsi"/>
                <w:b/>
                <w:i/>
                <w:iCs/>
                <w:lang w:val="en-GB"/>
              </w:rPr>
              <w:t>11</w:t>
            </w:r>
          </w:p>
        </w:tc>
        <w:tc>
          <w:tcPr>
            <w:tcW w:w="954" w:type="dxa"/>
          </w:tcPr>
          <w:p w:rsidR="00A1358F" w:rsidRPr="008F46D6" w:rsidRDefault="00A1358F" w:rsidP="007E1E83">
            <w:pPr>
              <w:jc w:val="center"/>
              <w:rPr>
                <w:rFonts w:cstheme="minorHAnsi"/>
                <w:b/>
                <w:i/>
                <w:iCs/>
                <w:lang w:val="en-GB"/>
              </w:rPr>
            </w:pPr>
            <w:r w:rsidRPr="008F46D6">
              <w:rPr>
                <w:rFonts w:cstheme="minorHAnsi"/>
                <w:b/>
                <w:i/>
                <w:iCs/>
                <w:lang w:val="en-GB"/>
              </w:rPr>
              <w:t>0</w:t>
            </w:r>
          </w:p>
        </w:tc>
        <w:tc>
          <w:tcPr>
            <w:tcW w:w="834" w:type="dxa"/>
          </w:tcPr>
          <w:p w:rsidR="00A1358F" w:rsidRPr="008F46D6" w:rsidRDefault="00A1358F" w:rsidP="007E1E83">
            <w:pPr>
              <w:jc w:val="center"/>
              <w:rPr>
                <w:rFonts w:cstheme="minorHAnsi"/>
                <w:b/>
                <w:i/>
                <w:iCs/>
                <w:lang w:val="en-GB"/>
              </w:rPr>
            </w:pPr>
            <w:r w:rsidRPr="008F46D6">
              <w:rPr>
                <w:rFonts w:cstheme="minorHAnsi"/>
                <w:b/>
                <w:i/>
                <w:iCs/>
                <w:lang w:val="en-GB"/>
              </w:rPr>
              <w:t>3</w:t>
            </w:r>
          </w:p>
        </w:tc>
        <w:tc>
          <w:tcPr>
            <w:tcW w:w="1151" w:type="dxa"/>
          </w:tcPr>
          <w:p w:rsidR="00A1358F" w:rsidRPr="008F46D6" w:rsidRDefault="00A1358F" w:rsidP="007E1E83">
            <w:pPr>
              <w:jc w:val="center"/>
              <w:rPr>
                <w:rFonts w:cstheme="minorHAnsi"/>
                <w:b/>
                <w:i/>
                <w:iCs/>
                <w:lang w:val="en-GB"/>
              </w:rPr>
            </w:pPr>
            <w:r w:rsidRPr="008F46D6">
              <w:rPr>
                <w:rFonts w:cstheme="minorHAnsi"/>
                <w:b/>
                <w:i/>
                <w:iCs/>
                <w:lang w:val="en-GB"/>
              </w:rPr>
              <w:t>30</w:t>
            </w:r>
          </w:p>
        </w:tc>
        <w:tc>
          <w:tcPr>
            <w:tcW w:w="888" w:type="dxa"/>
          </w:tcPr>
          <w:p w:rsidR="00A1358F" w:rsidRPr="008F46D6" w:rsidRDefault="00A1358F" w:rsidP="007E1E83">
            <w:pPr>
              <w:rPr>
                <w:rFonts w:cstheme="minorHAnsi"/>
                <w:b/>
                <w:i/>
                <w:iCs/>
                <w:lang w:val="en-GB"/>
              </w:rPr>
            </w:pPr>
          </w:p>
        </w:tc>
      </w:tr>
    </w:tbl>
    <w:p w:rsidR="00A1358F" w:rsidRPr="007E1E83" w:rsidRDefault="00A1358F" w:rsidP="007E1E83">
      <w:pPr>
        <w:spacing w:after="0" w:line="240" w:lineRule="auto"/>
        <w:jc w:val="both"/>
        <w:rPr>
          <w:rFonts w:cstheme="minorHAnsi"/>
          <w:lang w:val="en-GB"/>
        </w:rPr>
      </w:pPr>
      <w:r w:rsidRPr="007E1E83">
        <w:rPr>
          <w:rFonts w:cstheme="minorHAnsi"/>
          <w:lang w:val="en-GB"/>
        </w:rPr>
        <w:t>updated 20</w:t>
      </w:r>
      <w:r w:rsidRPr="007E1E83">
        <w:rPr>
          <w:rFonts w:cstheme="minorHAnsi"/>
          <w:vertAlign w:val="superscript"/>
          <w:lang w:val="en-GB"/>
        </w:rPr>
        <w:t>th</w:t>
      </w:r>
      <w:r w:rsidRPr="007E1E83">
        <w:rPr>
          <w:rFonts w:cstheme="minorHAnsi"/>
          <w:lang w:val="en-GB"/>
        </w:rPr>
        <w:t xml:space="preserve"> of May 2019. </w:t>
      </w:r>
    </w:p>
    <w:p w:rsidR="00A1358F" w:rsidRPr="007E1E83" w:rsidRDefault="00A1358F" w:rsidP="007E1E83">
      <w:pPr>
        <w:pStyle w:val="Heading3"/>
        <w:spacing w:before="0" w:line="240" w:lineRule="auto"/>
        <w:rPr>
          <w:rFonts w:asciiTheme="minorHAnsi" w:eastAsiaTheme="minorHAnsi" w:hAnsiTheme="minorHAnsi" w:cstheme="minorHAnsi"/>
          <w:b w:val="0"/>
          <w:bCs w:val="0"/>
          <w:i/>
          <w:color w:val="auto"/>
          <w:lang w:val="en-GB"/>
        </w:rPr>
      </w:pPr>
      <w:r w:rsidRPr="007E1E83">
        <w:rPr>
          <w:rFonts w:asciiTheme="minorHAnsi" w:eastAsiaTheme="minorHAnsi" w:hAnsiTheme="minorHAnsi" w:cstheme="minorHAnsi"/>
          <w:b w:val="0"/>
          <w:bCs w:val="0"/>
          <w:i/>
          <w:color w:val="auto"/>
          <w:lang w:val="en-GB"/>
        </w:rPr>
        <w:t xml:space="preserve">*MoL was not contacted but the NAF office directly contacted the factories in Jerash and Amman. </w:t>
      </w:r>
    </w:p>
    <w:p w:rsidR="00A1358F" w:rsidRPr="007E1E83" w:rsidRDefault="00A1358F" w:rsidP="007E1E83">
      <w:pPr>
        <w:spacing w:after="0" w:line="240" w:lineRule="auto"/>
        <w:rPr>
          <w:rFonts w:cstheme="minorHAnsi"/>
          <w:i/>
          <w:lang w:val="en-GB"/>
        </w:rPr>
      </w:pPr>
      <w:r w:rsidRPr="007E1E83">
        <w:rPr>
          <w:rFonts w:cstheme="minorHAnsi"/>
          <w:i/>
          <w:lang w:val="en-GB"/>
        </w:rPr>
        <w:t xml:space="preserve">** but all of them were transferred to the MoL local office as well </w:t>
      </w:r>
    </w:p>
    <w:p w:rsidR="007E1E83" w:rsidRDefault="007E1E83" w:rsidP="008F46D6">
      <w:pPr>
        <w:jc w:val="both"/>
        <w:rPr>
          <w:rFonts w:cstheme="minorHAnsi"/>
          <w:b/>
          <w:lang w:val="en-GB"/>
        </w:rPr>
      </w:pPr>
    </w:p>
    <w:p w:rsidR="00975F1A" w:rsidRPr="008F46D6" w:rsidRDefault="00975F1A" w:rsidP="008F46D6">
      <w:pPr>
        <w:pStyle w:val="ListParagraph"/>
        <w:numPr>
          <w:ilvl w:val="0"/>
          <w:numId w:val="47"/>
        </w:numPr>
        <w:rPr>
          <w:rFonts w:cstheme="minorHAnsi"/>
          <w:b/>
          <w:lang w:val="en-GB"/>
        </w:rPr>
      </w:pPr>
      <w:r w:rsidRPr="008F46D6">
        <w:rPr>
          <w:rFonts w:cstheme="minorHAnsi"/>
          <w:b/>
          <w:lang w:val="en-GB"/>
        </w:rPr>
        <w:t>Table 2 (2</w:t>
      </w:r>
      <w:r w:rsidRPr="008F46D6">
        <w:rPr>
          <w:rFonts w:cstheme="minorHAnsi"/>
          <w:b/>
          <w:vertAlign w:val="superscript"/>
          <w:lang w:val="en-GB"/>
        </w:rPr>
        <w:t>nd</w:t>
      </w:r>
      <w:r w:rsidRPr="008F46D6">
        <w:rPr>
          <w:rFonts w:cstheme="minorHAnsi"/>
          <w:b/>
          <w:lang w:val="en-GB"/>
        </w:rPr>
        <w:t xml:space="preserve"> field visit)</w:t>
      </w:r>
    </w:p>
    <w:p w:rsidR="00975F1A" w:rsidRPr="007E1E83" w:rsidRDefault="00975F1A" w:rsidP="008F46D6">
      <w:pPr>
        <w:rPr>
          <w:rFonts w:cstheme="minorHAnsi"/>
          <w:b/>
          <w:lang w:val="en-GB"/>
        </w:rPr>
      </w:pPr>
      <w:r>
        <w:rPr>
          <w:rFonts w:cstheme="minorHAnsi"/>
          <w:b/>
          <w:lang w:val="en-GB"/>
        </w:rPr>
        <w:t>10</w:t>
      </w:r>
      <w:r w:rsidRPr="007E1E83">
        <w:rPr>
          <w:rFonts w:cstheme="minorHAnsi"/>
          <w:b/>
          <w:vertAlign w:val="superscript"/>
          <w:lang w:val="en-GB"/>
        </w:rPr>
        <w:t>th</w:t>
      </w:r>
      <w:r w:rsidRPr="007E1E83">
        <w:rPr>
          <w:rFonts w:cstheme="minorHAnsi"/>
          <w:b/>
          <w:lang w:val="en-GB"/>
        </w:rPr>
        <w:t xml:space="preserve"> – </w:t>
      </w:r>
      <w:r>
        <w:rPr>
          <w:rFonts w:cstheme="minorHAnsi"/>
          <w:b/>
          <w:lang w:val="en-GB"/>
        </w:rPr>
        <w:t>18</w:t>
      </w:r>
      <w:r w:rsidRPr="007E1E83">
        <w:rPr>
          <w:rFonts w:cstheme="minorHAnsi"/>
          <w:b/>
          <w:vertAlign w:val="superscript"/>
          <w:lang w:val="en-GB"/>
        </w:rPr>
        <w:t>th</w:t>
      </w:r>
      <w:r w:rsidRPr="007E1E83">
        <w:rPr>
          <w:rFonts w:cstheme="minorHAnsi"/>
          <w:b/>
          <w:lang w:val="en-GB"/>
        </w:rPr>
        <w:t xml:space="preserve"> of </w:t>
      </w:r>
      <w:r>
        <w:rPr>
          <w:rFonts w:cstheme="minorHAnsi"/>
          <w:b/>
          <w:lang w:val="en-GB"/>
        </w:rPr>
        <w:t>July</w:t>
      </w:r>
      <w:r w:rsidRPr="007E1E83">
        <w:rPr>
          <w:rFonts w:cstheme="minorHAnsi"/>
          <w:b/>
          <w:lang w:val="en-GB"/>
        </w:rPr>
        <w:t xml:space="preserve"> 2019 Outcomes of the new workflow &amp; tools testing in the three test branches of the NAF</w:t>
      </w:r>
    </w:p>
    <w:tbl>
      <w:tblPr>
        <w:tblStyle w:val="TableGrid"/>
        <w:tblW w:w="10422" w:type="dxa"/>
        <w:jc w:val="center"/>
        <w:tblLayout w:type="fixed"/>
        <w:tblLook w:val="04A0" w:firstRow="1" w:lastRow="0" w:firstColumn="1" w:lastColumn="0" w:noHBand="0" w:noVBand="1"/>
      </w:tblPr>
      <w:tblGrid>
        <w:gridCol w:w="1125"/>
        <w:gridCol w:w="829"/>
        <w:gridCol w:w="1222"/>
        <w:gridCol w:w="1543"/>
        <w:gridCol w:w="992"/>
        <w:gridCol w:w="851"/>
        <w:gridCol w:w="992"/>
        <w:gridCol w:w="851"/>
        <w:gridCol w:w="1025"/>
        <w:gridCol w:w="992"/>
      </w:tblGrid>
      <w:tr w:rsidR="003B54A3" w:rsidRPr="00030B79" w:rsidTr="00B35564">
        <w:trPr>
          <w:jc w:val="center"/>
        </w:trPr>
        <w:tc>
          <w:tcPr>
            <w:tcW w:w="1125" w:type="dxa"/>
          </w:tcPr>
          <w:p w:rsidR="003B54A3" w:rsidRPr="00030B79" w:rsidRDefault="003B54A3" w:rsidP="005C61BE">
            <w:pPr>
              <w:jc w:val="center"/>
              <w:rPr>
                <w:rFonts w:cstheme="minorHAnsi"/>
                <w:b/>
                <w:lang w:val="en-GB"/>
              </w:rPr>
            </w:pPr>
            <w:r w:rsidRPr="00030B79">
              <w:rPr>
                <w:rFonts w:cstheme="minorHAnsi"/>
                <w:b/>
                <w:lang w:val="en-GB"/>
              </w:rPr>
              <w:t>local office</w:t>
            </w:r>
          </w:p>
        </w:tc>
        <w:tc>
          <w:tcPr>
            <w:tcW w:w="829" w:type="dxa"/>
          </w:tcPr>
          <w:p w:rsidR="003B54A3" w:rsidRPr="00030B79" w:rsidRDefault="003B54A3" w:rsidP="005C61BE">
            <w:pPr>
              <w:jc w:val="center"/>
              <w:rPr>
                <w:rFonts w:cstheme="minorHAnsi"/>
                <w:b/>
                <w:lang w:val="en-GB"/>
              </w:rPr>
            </w:pPr>
            <w:r w:rsidRPr="00030B79">
              <w:rPr>
                <w:rFonts w:cstheme="minorHAnsi"/>
                <w:b/>
                <w:lang w:val="en-GB"/>
              </w:rPr>
              <w:t>no. of contacted client</w:t>
            </w:r>
          </w:p>
        </w:tc>
        <w:tc>
          <w:tcPr>
            <w:tcW w:w="1222" w:type="dxa"/>
          </w:tcPr>
          <w:p w:rsidR="003B54A3" w:rsidRPr="00030B79" w:rsidRDefault="003B54A3" w:rsidP="005C61BE">
            <w:pPr>
              <w:jc w:val="center"/>
              <w:rPr>
                <w:rFonts w:cstheme="minorHAnsi"/>
                <w:b/>
                <w:lang w:val="en-GB"/>
              </w:rPr>
            </w:pPr>
            <w:r w:rsidRPr="00030B79">
              <w:rPr>
                <w:rFonts w:cstheme="minorHAnsi"/>
                <w:b/>
                <w:lang w:val="en-GB"/>
              </w:rPr>
              <w:t>no. of job-readiness interviews made</w:t>
            </w:r>
          </w:p>
        </w:tc>
        <w:tc>
          <w:tcPr>
            <w:tcW w:w="1543" w:type="dxa"/>
          </w:tcPr>
          <w:p w:rsidR="003B54A3" w:rsidRPr="00030B79" w:rsidRDefault="003B54A3" w:rsidP="005C61BE">
            <w:pPr>
              <w:rPr>
                <w:rFonts w:cstheme="minorHAnsi"/>
                <w:b/>
                <w:lang w:val="en-GB"/>
              </w:rPr>
            </w:pPr>
            <w:r w:rsidRPr="00030B79">
              <w:rPr>
                <w:rFonts w:cstheme="minorHAnsi"/>
                <w:b/>
                <w:lang w:val="en-GB"/>
              </w:rPr>
              <w:t>Categorized to Group A</w:t>
            </w:r>
          </w:p>
        </w:tc>
        <w:tc>
          <w:tcPr>
            <w:tcW w:w="992" w:type="dxa"/>
          </w:tcPr>
          <w:p w:rsidR="003B54A3" w:rsidRPr="00030B79" w:rsidRDefault="003B54A3" w:rsidP="005C61BE">
            <w:pPr>
              <w:jc w:val="center"/>
              <w:rPr>
                <w:rFonts w:cstheme="minorHAnsi"/>
                <w:b/>
                <w:lang w:val="en-GB"/>
              </w:rPr>
            </w:pPr>
            <w:r w:rsidRPr="00030B79">
              <w:rPr>
                <w:rFonts w:cstheme="minorHAnsi"/>
                <w:b/>
                <w:lang w:val="en-GB"/>
              </w:rPr>
              <w:t>Group A referred to local employment office</w:t>
            </w:r>
          </w:p>
        </w:tc>
        <w:tc>
          <w:tcPr>
            <w:tcW w:w="851" w:type="dxa"/>
          </w:tcPr>
          <w:p w:rsidR="003B54A3" w:rsidRPr="00030B79" w:rsidRDefault="003B54A3" w:rsidP="005C61BE">
            <w:pPr>
              <w:jc w:val="center"/>
              <w:rPr>
                <w:rFonts w:cstheme="minorHAnsi"/>
                <w:b/>
                <w:lang w:val="en-GB"/>
              </w:rPr>
            </w:pPr>
            <w:r w:rsidRPr="00030B79">
              <w:rPr>
                <w:rFonts w:cstheme="minorHAnsi"/>
                <w:b/>
                <w:lang w:val="en-GB"/>
              </w:rPr>
              <w:t>Group B (for ALMMs and LMS)</w:t>
            </w:r>
          </w:p>
        </w:tc>
        <w:tc>
          <w:tcPr>
            <w:tcW w:w="992" w:type="dxa"/>
          </w:tcPr>
          <w:p w:rsidR="003B54A3" w:rsidRPr="00030B79" w:rsidRDefault="003B54A3" w:rsidP="005C61BE">
            <w:pPr>
              <w:jc w:val="center"/>
              <w:rPr>
                <w:rFonts w:cstheme="minorHAnsi"/>
                <w:b/>
                <w:lang w:val="en-GB"/>
              </w:rPr>
            </w:pPr>
            <w:r w:rsidRPr="00030B79">
              <w:rPr>
                <w:rFonts w:cstheme="minorHAnsi"/>
                <w:b/>
                <w:lang w:val="en-GB"/>
              </w:rPr>
              <w:t>Group B clients referred to service providers</w:t>
            </w:r>
          </w:p>
        </w:tc>
        <w:tc>
          <w:tcPr>
            <w:tcW w:w="851" w:type="dxa"/>
          </w:tcPr>
          <w:p w:rsidR="003B54A3" w:rsidRPr="00030B79" w:rsidRDefault="003B54A3" w:rsidP="005C61BE">
            <w:pPr>
              <w:jc w:val="center"/>
              <w:rPr>
                <w:rFonts w:cstheme="minorHAnsi"/>
                <w:b/>
                <w:lang w:val="en-GB"/>
              </w:rPr>
            </w:pPr>
            <w:r w:rsidRPr="00030B79">
              <w:rPr>
                <w:rFonts w:cstheme="minorHAnsi"/>
                <w:b/>
                <w:lang w:val="en-GB"/>
              </w:rPr>
              <w:t xml:space="preserve">Group C </w:t>
            </w:r>
          </w:p>
        </w:tc>
        <w:tc>
          <w:tcPr>
            <w:tcW w:w="1025" w:type="dxa"/>
          </w:tcPr>
          <w:p w:rsidR="003B54A3" w:rsidRPr="00030B79" w:rsidRDefault="003B54A3" w:rsidP="005C61BE">
            <w:pPr>
              <w:jc w:val="center"/>
              <w:rPr>
                <w:rFonts w:cstheme="minorHAnsi"/>
                <w:b/>
                <w:lang w:val="en-GB"/>
              </w:rPr>
            </w:pPr>
            <w:r w:rsidRPr="00030B79">
              <w:rPr>
                <w:rFonts w:cstheme="minorHAnsi"/>
                <w:b/>
                <w:lang w:val="en-GB"/>
              </w:rPr>
              <w:t>feedback form MoL &amp; other providers</w:t>
            </w:r>
          </w:p>
        </w:tc>
        <w:tc>
          <w:tcPr>
            <w:tcW w:w="992" w:type="dxa"/>
          </w:tcPr>
          <w:p w:rsidR="003B54A3" w:rsidRPr="00030B79" w:rsidRDefault="003B54A3" w:rsidP="005C61BE">
            <w:pPr>
              <w:jc w:val="center"/>
              <w:rPr>
                <w:rFonts w:cstheme="minorHAnsi"/>
                <w:b/>
                <w:lang w:val="en-GB"/>
              </w:rPr>
            </w:pPr>
            <w:r w:rsidRPr="00030B79">
              <w:rPr>
                <w:rFonts w:cstheme="minorHAnsi"/>
                <w:b/>
                <w:lang w:val="en-GB"/>
              </w:rPr>
              <w:t>day of visit</w:t>
            </w:r>
          </w:p>
        </w:tc>
      </w:tr>
      <w:tr w:rsidR="00D53A18" w:rsidRPr="00030B79" w:rsidTr="00B35564">
        <w:trPr>
          <w:jc w:val="center"/>
        </w:trPr>
        <w:tc>
          <w:tcPr>
            <w:tcW w:w="1125" w:type="dxa"/>
          </w:tcPr>
          <w:p w:rsidR="00D53A18" w:rsidRPr="00030B79" w:rsidRDefault="00D53A18" w:rsidP="005C61BE">
            <w:pPr>
              <w:jc w:val="center"/>
              <w:rPr>
                <w:rFonts w:cstheme="minorHAnsi"/>
                <w:b/>
                <w:lang w:val="en-GB"/>
              </w:rPr>
            </w:pPr>
            <w:r w:rsidRPr="00030B79">
              <w:rPr>
                <w:rFonts w:cstheme="minorHAnsi"/>
                <w:b/>
                <w:lang w:val="en-GB"/>
              </w:rPr>
              <w:t>Irbid</w:t>
            </w:r>
          </w:p>
        </w:tc>
        <w:tc>
          <w:tcPr>
            <w:tcW w:w="829" w:type="dxa"/>
          </w:tcPr>
          <w:p w:rsidR="00D53A18" w:rsidRPr="00030B79" w:rsidRDefault="00D53A18" w:rsidP="005D39B5">
            <w:pPr>
              <w:jc w:val="center"/>
              <w:rPr>
                <w:rFonts w:cstheme="minorHAnsi"/>
                <w:lang w:val="en-GB"/>
              </w:rPr>
            </w:pPr>
            <w:r w:rsidRPr="00030B79">
              <w:rPr>
                <w:rFonts w:cstheme="minorHAnsi"/>
                <w:lang w:val="en-GB"/>
              </w:rPr>
              <w:t>40</w:t>
            </w:r>
          </w:p>
        </w:tc>
        <w:tc>
          <w:tcPr>
            <w:tcW w:w="1222" w:type="dxa"/>
          </w:tcPr>
          <w:p w:rsidR="00D53A18" w:rsidRPr="00030B79" w:rsidRDefault="00D53A18" w:rsidP="005D39B5">
            <w:pPr>
              <w:jc w:val="center"/>
              <w:rPr>
                <w:rFonts w:cstheme="minorHAnsi"/>
                <w:lang w:val="en-GB"/>
              </w:rPr>
            </w:pPr>
            <w:r w:rsidRPr="00030B79">
              <w:rPr>
                <w:rFonts w:cstheme="minorHAnsi"/>
                <w:lang w:val="en-GB"/>
              </w:rPr>
              <w:t>40</w:t>
            </w:r>
          </w:p>
        </w:tc>
        <w:tc>
          <w:tcPr>
            <w:tcW w:w="1543" w:type="dxa"/>
          </w:tcPr>
          <w:p w:rsidR="00D53A18" w:rsidRPr="00030B79" w:rsidRDefault="00D53A18" w:rsidP="005D39B5">
            <w:pPr>
              <w:jc w:val="center"/>
              <w:rPr>
                <w:rFonts w:cstheme="minorHAnsi"/>
                <w:lang w:val="en-GB"/>
              </w:rPr>
            </w:pPr>
            <w:r w:rsidRPr="00030B79">
              <w:rPr>
                <w:rFonts w:cstheme="minorHAnsi"/>
                <w:lang w:val="en-GB"/>
              </w:rPr>
              <w:t>37</w:t>
            </w:r>
          </w:p>
        </w:tc>
        <w:tc>
          <w:tcPr>
            <w:tcW w:w="992" w:type="dxa"/>
          </w:tcPr>
          <w:p w:rsidR="00D53A18" w:rsidRPr="00030B79" w:rsidRDefault="00D53A18" w:rsidP="005D39B5">
            <w:pPr>
              <w:jc w:val="center"/>
              <w:rPr>
                <w:rFonts w:cstheme="minorHAnsi"/>
                <w:lang w:val="en-GB"/>
              </w:rPr>
            </w:pPr>
            <w:r w:rsidRPr="00030B79">
              <w:rPr>
                <w:rFonts w:cstheme="minorHAnsi"/>
                <w:lang w:val="en-GB"/>
              </w:rPr>
              <w:t>37</w:t>
            </w:r>
            <w:r w:rsidRPr="00030B79">
              <w:rPr>
                <w:rStyle w:val="FootnoteReference"/>
                <w:rFonts w:cstheme="minorHAnsi"/>
                <w:lang w:val="en-GB"/>
              </w:rPr>
              <w:footnoteReference w:id="1"/>
            </w:r>
          </w:p>
        </w:tc>
        <w:tc>
          <w:tcPr>
            <w:tcW w:w="851" w:type="dxa"/>
          </w:tcPr>
          <w:p w:rsidR="00D53A18" w:rsidRPr="00030B79" w:rsidRDefault="00D53A18" w:rsidP="005D39B5">
            <w:pPr>
              <w:jc w:val="center"/>
              <w:rPr>
                <w:rFonts w:cstheme="minorHAnsi"/>
                <w:lang w:val="en-GB"/>
              </w:rPr>
            </w:pPr>
            <w:r w:rsidRPr="00030B79">
              <w:rPr>
                <w:rFonts w:cstheme="minorHAnsi"/>
                <w:lang w:val="en-GB"/>
              </w:rPr>
              <w:t>3</w:t>
            </w:r>
          </w:p>
        </w:tc>
        <w:tc>
          <w:tcPr>
            <w:tcW w:w="992" w:type="dxa"/>
          </w:tcPr>
          <w:p w:rsidR="00D53A18" w:rsidRPr="00030B79" w:rsidRDefault="00D53A18" w:rsidP="005C61BE">
            <w:pPr>
              <w:jc w:val="center"/>
              <w:rPr>
                <w:rFonts w:cstheme="minorHAnsi"/>
                <w:lang w:val="en-GB"/>
              </w:rPr>
            </w:pPr>
            <w:r w:rsidRPr="00030B79">
              <w:rPr>
                <w:rFonts w:cstheme="minorHAnsi"/>
                <w:lang w:val="en-GB"/>
              </w:rPr>
              <w:t>3</w:t>
            </w:r>
          </w:p>
        </w:tc>
        <w:tc>
          <w:tcPr>
            <w:tcW w:w="851" w:type="dxa"/>
          </w:tcPr>
          <w:p w:rsidR="00D53A18" w:rsidRPr="00030B79" w:rsidRDefault="00D53A18" w:rsidP="005C61BE">
            <w:pPr>
              <w:jc w:val="center"/>
              <w:rPr>
                <w:rFonts w:cstheme="minorHAnsi"/>
                <w:lang w:val="en-GB"/>
              </w:rPr>
            </w:pPr>
            <w:r w:rsidRPr="00030B79">
              <w:rPr>
                <w:rFonts w:cstheme="minorHAnsi"/>
                <w:lang w:val="en-GB"/>
              </w:rPr>
              <w:t>0</w:t>
            </w:r>
          </w:p>
        </w:tc>
        <w:tc>
          <w:tcPr>
            <w:tcW w:w="1025" w:type="dxa"/>
          </w:tcPr>
          <w:p w:rsidR="00D53A18" w:rsidRPr="00030B79" w:rsidRDefault="00F10C46" w:rsidP="005C61BE">
            <w:pPr>
              <w:jc w:val="center"/>
              <w:rPr>
                <w:rFonts w:cstheme="minorHAnsi"/>
                <w:lang w:val="en-GB"/>
              </w:rPr>
            </w:pPr>
            <w:r w:rsidRPr="00030B79">
              <w:rPr>
                <w:rFonts w:cstheme="minorHAnsi"/>
                <w:lang w:val="en-GB"/>
              </w:rPr>
              <w:t>24</w:t>
            </w:r>
            <w:r w:rsidRPr="00030B79">
              <w:rPr>
                <w:rStyle w:val="FootnoteReference"/>
                <w:rFonts w:cstheme="minorHAnsi"/>
                <w:lang w:val="en-GB"/>
              </w:rPr>
              <w:footnoteReference w:id="2"/>
            </w:r>
          </w:p>
        </w:tc>
        <w:tc>
          <w:tcPr>
            <w:tcW w:w="992" w:type="dxa"/>
          </w:tcPr>
          <w:p w:rsidR="00D53A18" w:rsidRPr="00030B79" w:rsidRDefault="00862CCF" w:rsidP="005C61BE">
            <w:pPr>
              <w:rPr>
                <w:rFonts w:cstheme="minorHAnsi"/>
                <w:lang w:val="en-GB"/>
              </w:rPr>
            </w:pPr>
            <w:r w:rsidRPr="00030B79">
              <w:rPr>
                <w:rFonts w:cstheme="minorHAnsi"/>
                <w:lang w:val="en-GB"/>
              </w:rPr>
              <w:t>14.7.19</w:t>
            </w:r>
            <w:r w:rsidR="00D53A18" w:rsidRPr="00030B79">
              <w:rPr>
                <w:rFonts w:cstheme="minorHAnsi"/>
                <w:lang w:val="en-GB"/>
              </w:rPr>
              <w:t xml:space="preserve"> </w:t>
            </w:r>
          </w:p>
        </w:tc>
      </w:tr>
      <w:tr w:rsidR="003B54A3" w:rsidRPr="00030B79" w:rsidTr="00B35564">
        <w:trPr>
          <w:jc w:val="center"/>
        </w:trPr>
        <w:tc>
          <w:tcPr>
            <w:tcW w:w="1125" w:type="dxa"/>
          </w:tcPr>
          <w:p w:rsidR="003B54A3" w:rsidRPr="00030B79" w:rsidRDefault="003B54A3" w:rsidP="005C61BE">
            <w:pPr>
              <w:jc w:val="center"/>
              <w:rPr>
                <w:rFonts w:cstheme="minorHAnsi"/>
                <w:b/>
                <w:lang w:val="en-GB"/>
              </w:rPr>
            </w:pPr>
            <w:r w:rsidRPr="00030B79">
              <w:rPr>
                <w:rFonts w:cstheme="minorHAnsi"/>
                <w:b/>
                <w:lang w:val="en-GB"/>
              </w:rPr>
              <w:t>Al-Zarqa</w:t>
            </w:r>
          </w:p>
        </w:tc>
        <w:tc>
          <w:tcPr>
            <w:tcW w:w="829" w:type="dxa"/>
          </w:tcPr>
          <w:p w:rsidR="003B54A3" w:rsidRPr="00030B79" w:rsidRDefault="0008488D" w:rsidP="005C61BE">
            <w:pPr>
              <w:jc w:val="center"/>
              <w:rPr>
                <w:rFonts w:cstheme="minorHAnsi"/>
                <w:lang w:val="en-GB"/>
              </w:rPr>
            </w:pPr>
            <w:r w:rsidRPr="00030B79">
              <w:rPr>
                <w:rFonts w:cstheme="minorHAnsi"/>
                <w:lang w:val="en-GB"/>
              </w:rPr>
              <w:t>52</w:t>
            </w:r>
          </w:p>
        </w:tc>
        <w:tc>
          <w:tcPr>
            <w:tcW w:w="1222" w:type="dxa"/>
          </w:tcPr>
          <w:p w:rsidR="003B54A3" w:rsidRPr="00030B79" w:rsidRDefault="0008488D" w:rsidP="005C61BE">
            <w:pPr>
              <w:jc w:val="center"/>
              <w:rPr>
                <w:rFonts w:cstheme="minorHAnsi"/>
                <w:lang w:val="en-GB"/>
              </w:rPr>
            </w:pPr>
            <w:r w:rsidRPr="00030B79">
              <w:rPr>
                <w:rFonts w:cstheme="minorHAnsi"/>
                <w:lang w:val="en-GB"/>
              </w:rPr>
              <w:t>52</w:t>
            </w:r>
          </w:p>
        </w:tc>
        <w:tc>
          <w:tcPr>
            <w:tcW w:w="1543" w:type="dxa"/>
          </w:tcPr>
          <w:p w:rsidR="003B54A3" w:rsidRPr="00030B79" w:rsidRDefault="0008488D" w:rsidP="005C61BE">
            <w:pPr>
              <w:jc w:val="center"/>
              <w:rPr>
                <w:rFonts w:cstheme="minorHAnsi"/>
                <w:lang w:val="en-GB"/>
              </w:rPr>
            </w:pPr>
            <w:r w:rsidRPr="00030B79">
              <w:rPr>
                <w:rFonts w:cstheme="minorHAnsi"/>
                <w:lang w:val="en-GB"/>
              </w:rPr>
              <w:t>47</w:t>
            </w:r>
          </w:p>
        </w:tc>
        <w:tc>
          <w:tcPr>
            <w:tcW w:w="992" w:type="dxa"/>
          </w:tcPr>
          <w:p w:rsidR="003B54A3" w:rsidRPr="00030B79" w:rsidRDefault="0008488D" w:rsidP="005C61BE">
            <w:pPr>
              <w:jc w:val="center"/>
              <w:rPr>
                <w:rFonts w:cstheme="minorHAnsi"/>
                <w:lang w:val="en-GB"/>
              </w:rPr>
            </w:pPr>
            <w:r w:rsidRPr="00030B79">
              <w:rPr>
                <w:rFonts w:cstheme="minorHAnsi"/>
                <w:lang w:val="en-GB"/>
              </w:rPr>
              <w:t>47</w:t>
            </w:r>
            <w:r w:rsidRPr="00030B79">
              <w:rPr>
                <w:rStyle w:val="FootnoteReference"/>
                <w:rFonts w:cstheme="minorHAnsi"/>
                <w:lang w:val="en-GB"/>
              </w:rPr>
              <w:footnoteReference w:id="3"/>
            </w:r>
          </w:p>
        </w:tc>
        <w:tc>
          <w:tcPr>
            <w:tcW w:w="851" w:type="dxa"/>
          </w:tcPr>
          <w:p w:rsidR="003B54A3" w:rsidRPr="00030B79" w:rsidRDefault="0008488D" w:rsidP="005C61BE">
            <w:pPr>
              <w:jc w:val="center"/>
              <w:rPr>
                <w:rFonts w:cstheme="minorHAnsi"/>
                <w:lang w:val="en-GB"/>
              </w:rPr>
            </w:pPr>
            <w:r w:rsidRPr="00030B79">
              <w:rPr>
                <w:rFonts w:cstheme="minorHAnsi"/>
                <w:lang w:val="en-GB"/>
              </w:rPr>
              <w:t>5</w:t>
            </w:r>
          </w:p>
        </w:tc>
        <w:tc>
          <w:tcPr>
            <w:tcW w:w="992" w:type="dxa"/>
          </w:tcPr>
          <w:p w:rsidR="003B54A3" w:rsidRPr="00030B79" w:rsidRDefault="0008488D" w:rsidP="005C61BE">
            <w:pPr>
              <w:jc w:val="center"/>
              <w:rPr>
                <w:rFonts w:cstheme="minorHAnsi"/>
                <w:lang w:val="en-GB"/>
              </w:rPr>
            </w:pPr>
            <w:r w:rsidRPr="00030B79">
              <w:rPr>
                <w:rFonts w:cstheme="minorHAnsi"/>
                <w:lang w:val="en-GB"/>
              </w:rPr>
              <w:t>3</w:t>
            </w:r>
          </w:p>
        </w:tc>
        <w:tc>
          <w:tcPr>
            <w:tcW w:w="851" w:type="dxa"/>
          </w:tcPr>
          <w:p w:rsidR="003B54A3" w:rsidRPr="00030B79" w:rsidRDefault="003B54A3" w:rsidP="005C61BE">
            <w:pPr>
              <w:jc w:val="center"/>
              <w:rPr>
                <w:rFonts w:cstheme="minorHAnsi"/>
                <w:lang w:val="en-GB"/>
              </w:rPr>
            </w:pPr>
            <w:r w:rsidRPr="00030B79">
              <w:rPr>
                <w:rFonts w:cstheme="minorHAnsi"/>
                <w:lang w:val="en-GB"/>
              </w:rPr>
              <w:t>0</w:t>
            </w:r>
          </w:p>
        </w:tc>
        <w:tc>
          <w:tcPr>
            <w:tcW w:w="1025" w:type="dxa"/>
          </w:tcPr>
          <w:p w:rsidR="003B54A3" w:rsidRPr="00030B79" w:rsidRDefault="001032B1" w:rsidP="005C61BE">
            <w:pPr>
              <w:jc w:val="center"/>
              <w:rPr>
                <w:rFonts w:cstheme="minorHAnsi"/>
                <w:lang w:val="en-GB"/>
              </w:rPr>
            </w:pPr>
            <w:r w:rsidRPr="00030B79">
              <w:rPr>
                <w:rFonts w:cstheme="minorHAnsi"/>
                <w:lang w:val="en-GB"/>
              </w:rPr>
              <w:t>39</w:t>
            </w:r>
          </w:p>
        </w:tc>
        <w:tc>
          <w:tcPr>
            <w:tcW w:w="992" w:type="dxa"/>
          </w:tcPr>
          <w:p w:rsidR="003B54A3" w:rsidRPr="00030B79" w:rsidRDefault="00862CCF" w:rsidP="005C61BE">
            <w:pPr>
              <w:rPr>
                <w:rFonts w:cstheme="minorHAnsi"/>
                <w:lang w:val="en-GB"/>
              </w:rPr>
            </w:pPr>
            <w:r w:rsidRPr="00030B79">
              <w:rPr>
                <w:rFonts w:cstheme="minorHAnsi"/>
                <w:lang w:val="en-GB"/>
              </w:rPr>
              <w:t>18.7.19</w:t>
            </w:r>
          </w:p>
        </w:tc>
      </w:tr>
      <w:tr w:rsidR="003B54A3" w:rsidRPr="00030B79" w:rsidTr="00B35564">
        <w:trPr>
          <w:jc w:val="center"/>
        </w:trPr>
        <w:tc>
          <w:tcPr>
            <w:tcW w:w="1125" w:type="dxa"/>
          </w:tcPr>
          <w:p w:rsidR="003B54A3" w:rsidRPr="00030B79" w:rsidRDefault="003B54A3" w:rsidP="005C61BE">
            <w:pPr>
              <w:jc w:val="center"/>
              <w:rPr>
                <w:rFonts w:cstheme="minorHAnsi"/>
                <w:b/>
                <w:lang w:val="en-GB"/>
              </w:rPr>
            </w:pPr>
            <w:r w:rsidRPr="00030B79">
              <w:rPr>
                <w:rFonts w:cstheme="minorHAnsi"/>
                <w:b/>
                <w:lang w:val="en-GB"/>
              </w:rPr>
              <w:t>East-Amman</w:t>
            </w:r>
          </w:p>
        </w:tc>
        <w:tc>
          <w:tcPr>
            <w:tcW w:w="829" w:type="dxa"/>
          </w:tcPr>
          <w:p w:rsidR="003B54A3" w:rsidRPr="00030B79" w:rsidRDefault="005C61BE" w:rsidP="005C61BE">
            <w:pPr>
              <w:jc w:val="center"/>
              <w:rPr>
                <w:rFonts w:cstheme="minorHAnsi"/>
                <w:lang w:val="en-GB"/>
              </w:rPr>
            </w:pPr>
            <w:r w:rsidRPr="00030B79">
              <w:rPr>
                <w:rFonts w:cstheme="minorHAnsi"/>
                <w:lang w:val="en-GB"/>
              </w:rPr>
              <w:t>93</w:t>
            </w:r>
          </w:p>
        </w:tc>
        <w:tc>
          <w:tcPr>
            <w:tcW w:w="1222" w:type="dxa"/>
          </w:tcPr>
          <w:p w:rsidR="003B54A3" w:rsidRPr="00030B79" w:rsidRDefault="005C61BE" w:rsidP="005C61BE">
            <w:pPr>
              <w:jc w:val="center"/>
              <w:rPr>
                <w:rFonts w:cstheme="minorHAnsi"/>
                <w:lang w:val="en-GB"/>
              </w:rPr>
            </w:pPr>
            <w:r w:rsidRPr="00030B79">
              <w:rPr>
                <w:rFonts w:cstheme="minorHAnsi"/>
                <w:lang w:val="en-GB"/>
              </w:rPr>
              <w:t>93</w:t>
            </w:r>
          </w:p>
        </w:tc>
        <w:tc>
          <w:tcPr>
            <w:tcW w:w="1543" w:type="dxa"/>
          </w:tcPr>
          <w:p w:rsidR="003B54A3" w:rsidRPr="00030B79" w:rsidRDefault="00DE16BA" w:rsidP="005C61BE">
            <w:pPr>
              <w:jc w:val="center"/>
              <w:rPr>
                <w:rFonts w:cstheme="minorHAnsi"/>
                <w:lang w:val="en-GB"/>
              </w:rPr>
            </w:pPr>
            <w:r w:rsidRPr="00030B79">
              <w:rPr>
                <w:rFonts w:cstheme="minorHAnsi"/>
                <w:lang w:val="en-GB"/>
              </w:rPr>
              <w:t>56</w:t>
            </w:r>
          </w:p>
        </w:tc>
        <w:tc>
          <w:tcPr>
            <w:tcW w:w="992" w:type="dxa"/>
          </w:tcPr>
          <w:p w:rsidR="003B54A3" w:rsidRPr="00030B79" w:rsidRDefault="001032B1" w:rsidP="005C61BE">
            <w:pPr>
              <w:jc w:val="center"/>
              <w:rPr>
                <w:rFonts w:cstheme="minorHAnsi"/>
                <w:lang w:val="en-GB"/>
              </w:rPr>
            </w:pPr>
            <w:r w:rsidRPr="00030B79">
              <w:rPr>
                <w:rFonts w:cstheme="minorHAnsi"/>
                <w:lang w:val="en-GB"/>
              </w:rPr>
              <w:t>56</w:t>
            </w:r>
          </w:p>
        </w:tc>
        <w:tc>
          <w:tcPr>
            <w:tcW w:w="851" w:type="dxa"/>
          </w:tcPr>
          <w:p w:rsidR="003B54A3" w:rsidRPr="00030B79" w:rsidRDefault="003B54A3" w:rsidP="005C61BE">
            <w:pPr>
              <w:jc w:val="center"/>
              <w:rPr>
                <w:rFonts w:cstheme="minorHAnsi"/>
                <w:lang w:val="en-GB"/>
              </w:rPr>
            </w:pPr>
            <w:r w:rsidRPr="00030B79">
              <w:rPr>
                <w:rFonts w:cstheme="minorHAnsi"/>
                <w:lang w:val="en-GB"/>
              </w:rPr>
              <w:t>11</w:t>
            </w:r>
          </w:p>
        </w:tc>
        <w:tc>
          <w:tcPr>
            <w:tcW w:w="992" w:type="dxa"/>
          </w:tcPr>
          <w:p w:rsidR="003B54A3" w:rsidRPr="00030B79" w:rsidRDefault="0008488D" w:rsidP="005C61BE">
            <w:pPr>
              <w:jc w:val="center"/>
              <w:rPr>
                <w:rFonts w:cstheme="minorHAnsi"/>
                <w:lang w:val="en-GB"/>
              </w:rPr>
            </w:pPr>
            <w:r w:rsidRPr="00030B79">
              <w:rPr>
                <w:rFonts w:cstheme="minorHAnsi"/>
                <w:lang w:val="en-GB"/>
              </w:rPr>
              <w:t>11</w:t>
            </w:r>
          </w:p>
        </w:tc>
        <w:tc>
          <w:tcPr>
            <w:tcW w:w="851" w:type="dxa"/>
          </w:tcPr>
          <w:p w:rsidR="003B54A3" w:rsidRPr="00030B79" w:rsidRDefault="00DE16BA" w:rsidP="005C61BE">
            <w:pPr>
              <w:jc w:val="center"/>
              <w:rPr>
                <w:rFonts w:cstheme="minorHAnsi"/>
                <w:lang w:val="en-GB"/>
              </w:rPr>
            </w:pPr>
            <w:r w:rsidRPr="00030B79">
              <w:rPr>
                <w:rFonts w:cstheme="minorHAnsi"/>
                <w:lang w:val="en-GB"/>
              </w:rPr>
              <w:t>26</w:t>
            </w:r>
          </w:p>
        </w:tc>
        <w:tc>
          <w:tcPr>
            <w:tcW w:w="1025" w:type="dxa"/>
          </w:tcPr>
          <w:p w:rsidR="003B54A3" w:rsidRPr="00030B79" w:rsidRDefault="001032B1" w:rsidP="005C61BE">
            <w:pPr>
              <w:jc w:val="center"/>
              <w:rPr>
                <w:rFonts w:cstheme="minorHAnsi"/>
                <w:lang w:val="en-GB"/>
              </w:rPr>
            </w:pPr>
            <w:r w:rsidRPr="00030B79">
              <w:rPr>
                <w:rFonts w:cstheme="minorHAnsi"/>
                <w:lang w:val="en-GB"/>
              </w:rPr>
              <w:t>67</w:t>
            </w:r>
          </w:p>
        </w:tc>
        <w:tc>
          <w:tcPr>
            <w:tcW w:w="992" w:type="dxa"/>
          </w:tcPr>
          <w:p w:rsidR="003B54A3" w:rsidRPr="00030B79" w:rsidRDefault="00862CCF" w:rsidP="005C61BE">
            <w:pPr>
              <w:rPr>
                <w:rFonts w:cstheme="minorHAnsi"/>
                <w:lang w:val="en-GB"/>
              </w:rPr>
            </w:pPr>
            <w:r w:rsidRPr="00030B79">
              <w:rPr>
                <w:rFonts w:cstheme="minorHAnsi"/>
                <w:lang w:val="en-GB"/>
              </w:rPr>
              <w:t>10.7.</w:t>
            </w:r>
            <w:r w:rsidR="00DE16BA" w:rsidRPr="00030B79">
              <w:rPr>
                <w:rFonts w:cstheme="minorHAnsi"/>
                <w:lang w:val="en-GB"/>
              </w:rPr>
              <w:t>19</w:t>
            </w:r>
          </w:p>
        </w:tc>
      </w:tr>
      <w:tr w:rsidR="003B54A3" w:rsidRPr="008F46D6" w:rsidTr="00B35564">
        <w:trPr>
          <w:jc w:val="center"/>
        </w:trPr>
        <w:tc>
          <w:tcPr>
            <w:tcW w:w="1125" w:type="dxa"/>
          </w:tcPr>
          <w:p w:rsidR="003B54A3" w:rsidRPr="008F46D6" w:rsidRDefault="003B54A3" w:rsidP="005C61BE">
            <w:pPr>
              <w:jc w:val="center"/>
              <w:rPr>
                <w:rFonts w:cstheme="minorHAnsi"/>
                <w:b/>
                <w:i/>
                <w:iCs/>
                <w:lang w:val="en-GB"/>
              </w:rPr>
            </w:pPr>
            <w:r w:rsidRPr="008F46D6">
              <w:rPr>
                <w:rFonts w:cstheme="minorHAnsi"/>
                <w:b/>
                <w:i/>
                <w:iCs/>
                <w:lang w:val="en-GB"/>
              </w:rPr>
              <w:t>TOTAL</w:t>
            </w:r>
          </w:p>
        </w:tc>
        <w:tc>
          <w:tcPr>
            <w:tcW w:w="829" w:type="dxa"/>
          </w:tcPr>
          <w:p w:rsidR="003B54A3" w:rsidRPr="008F46D6" w:rsidRDefault="0008488D" w:rsidP="005C61BE">
            <w:pPr>
              <w:jc w:val="center"/>
              <w:rPr>
                <w:rFonts w:cstheme="minorHAnsi"/>
                <w:b/>
                <w:i/>
                <w:iCs/>
                <w:lang w:val="en-GB"/>
              </w:rPr>
            </w:pPr>
            <w:r w:rsidRPr="008F46D6">
              <w:rPr>
                <w:rFonts w:cstheme="minorHAnsi"/>
                <w:b/>
                <w:i/>
                <w:iCs/>
                <w:lang w:val="en-GB"/>
              </w:rPr>
              <w:t>185</w:t>
            </w:r>
          </w:p>
        </w:tc>
        <w:tc>
          <w:tcPr>
            <w:tcW w:w="1222" w:type="dxa"/>
          </w:tcPr>
          <w:p w:rsidR="003B54A3" w:rsidRPr="008F46D6" w:rsidRDefault="0008488D" w:rsidP="005C61BE">
            <w:pPr>
              <w:jc w:val="center"/>
              <w:rPr>
                <w:rFonts w:cstheme="minorHAnsi"/>
                <w:b/>
                <w:i/>
                <w:iCs/>
                <w:lang w:val="en-GB"/>
              </w:rPr>
            </w:pPr>
            <w:r w:rsidRPr="008F46D6">
              <w:rPr>
                <w:rFonts w:cstheme="minorHAnsi"/>
                <w:b/>
                <w:i/>
                <w:iCs/>
                <w:lang w:val="en-GB"/>
              </w:rPr>
              <w:t>185</w:t>
            </w:r>
          </w:p>
        </w:tc>
        <w:tc>
          <w:tcPr>
            <w:tcW w:w="1543" w:type="dxa"/>
          </w:tcPr>
          <w:p w:rsidR="003B54A3" w:rsidRPr="008F46D6" w:rsidRDefault="0008488D" w:rsidP="005C61BE">
            <w:pPr>
              <w:jc w:val="center"/>
              <w:rPr>
                <w:rFonts w:cstheme="minorHAnsi"/>
                <w:b/>
                <w:i/>
                <w:iCs/>
                <w:lang w:val="en-GB"/>
              </w:rPr>
            </w:pPr>
            <w:r w:rsidRPr="008F46D6">
              <w:rPr>
                <w:rFonts w:cstheme="minorHAnsi"/>
                <w:b/>
                <w:i/>
                <w:iCs/>
                <w:lang w:val="en-GB"/>
              </w:rPr>
              <w:t>140</w:t>
            </w:r>
          </w:p>
        </w:tc>
        <w:tc>
          <w:tcPr>
            <w:tcW w:w="992" w:type="dxa"/>
          </w:tcPr>
          <w:p w:rsidR="003B54A3" w:rsidRPr="008F46D6" w:rsidRDefault="001032B1" w:rsidP="005C61BE">
            <w:pPr>
              <w:jc w:val="center"/>
              <w:rPr>
                <w:rFonts w:cstheme="minorHAnsi"/>
                <w:b/>
                <w:i/>
                <w:iCs/>
                <w:lang w:val="en-GB"/>
              </w:rPr>
            </w:pPr>
            <w:r w:rsidRPr="008F46D6">
              <w:rPr>
                <w:rFonts w:cstheme="minorHAnsi"/>
                <w:b/>
                <w:i/>
                <w:iCs/>
                <w:lang w:val="en-GB"/>
              </w:rPr>
              <w:t>140</w:t>
            </w:r>
          </w:p>
        </w:tc>
        <w:tc>
          <w:tcPr>
            <w:tcW w:w="851" w:type="dxa"/>
          </w:tcPr>
          <w:p w:rsidR="003B54A3" w:rsidRPr="008F46D6" w:rsidRDefault="003B54A3" w:rsidP="0008488D">
            <w:pPr>
              <w:jc w:val="center"/>
              <w:rPr>
                <w:rFonts w:cstheme="minorHAnsi"/>
                <w:b/>
                <w:i/>
                <w:iCs/>
                <w:lang w:val="en-GB"/>
              </w:rPr>
            </w:pPr>
            <w:r w:rsidRPr="008F46D6">
              <w:rPr>
                <w:rFonts w:cstheme="minorHAnsi"/>
                <w:b/>
                <w:i/>
                <w:iCs/>
                <w:lang w:val="en-GB"/>
              </w:rPr>
              <w:t>1</w:t>
            </w:r>
            <w:r w:rsidR="0008488D" w:rsidRPr="008F46D6">
              <w:rPr>
                <w:rFonts w:cstheme="minorHAnsi"/>
                <w:b/>
                <w:i/>
                <w:iCs/>
                <w:lang w:val="en-GB"/>
              </w:rPr>
              <w:t>9</w:t>
            </w:r>
          </w:p>
        </w:tc>
        <w:tc>
          <w:tcPr>
            <w:tcW w:w="992" w:type="dxa"/>
          </w:tcPr>
          <w:p w:rsidR="003B54A3" w:rsidRPr="008F46D6" w:rsidRDefault="0008488D" w:rsidP="005C61BE">
            <w:pPr>
              <w:jc w:val="center"/>
              <w:rPr>
                <w:rFonts w:cstheme="minorHAnsi"/>
                <w:b/>
                <w:i/>
                <w:iCs/>
                <w:lang w:val="en-GB"/>
              </w:rPr>
            </w:pPr>
            <w:r w:rsidRPr="008F46D6">
              <w:rPr>
                <w:rFonts w:cstheme="minorHAnsi"/>
                <w:b/>
                <w:i/>
                <w:iCs/>
                <w:lang w:val="en-GB"/>
              </w:rPr>
              <w:t>17</w:t>
            </w:r>
          </w:p>
        </w:tc>
        <w:tc>
          <w:tcPr>
            <w:tcW w:w="851" w:type="dxa"/>
          </w:tcPr>
          <w:p w:rsidR="003B54A3" w:rsidRPr="008F46D6" w:rsidRDefault="0008488D" w:rsidP="005C61BE">
            <w:pPr>
              <w:jc w:val="center"/>
              <w:rPr>
                <w:rFonts w:cstheme="minorHAnsi"/>
                <w:b/>
                <w:i/>
                <w:iCs/>
                <w:lang w:val="en-GB"/>
              </w:rPr>
            </w:pPr>
            <w:r w:rsidRPr="008F46D6">
              <w:rPr>
                <w:rFonts w:cstheme="minorHAnsi"/>
                <w:b/>
                <w:i/>
                <w:iCs/>
                <w:lang w:val="en-GB"/>
              </w:rPr>
              <w:t>26</w:t>
            </w:r>
          </w:p>
        </w:tc>
        <w:tc>
          <w:tcPr>
            <w:tcW w:w="1025" w:type="dxa"/>
          </w:tcPr>
          <w:p w:rsidR="003B54A3" w:rsidRPr="008F46D6" w:rsidRDefault="001032B1" w:rsidP="005C61BE">
            <w:pPr>
              <w:jc w:val="center"/>
              <w:rPr>
                <w:rFonts w:cstheme="minorHAnsi"/>
                <w:b/>
                <w:i/>
                <w:iCs/>
                <w:lang w:val="en-GB"/>
              </w:rPr>
            </w:pPr>
            <w:r w:rsidRPr="008F46D6">
              <w:rPr>
                <w:rFonts w:cstheme="minorHAnsi"/>
                <w:b/>
                <w:i/>
                <w:iCs/>
                <w:lang w:val="en-GB"/>
              </w:rPr>
              <w:t>130</w:t>
            </w:r>
          </w:p>
        </w:tc>
        <w:tc>
          <w:tcPr>
            <w:tcW w:w="992" w:type="dxa"/>
          </w:tcPr>
          <w:p w:rsidR="003B54A3" w:rsidRPr="008F46D6" w:rsidRDefault="003B54A3" w:rsidP="005C61BE">
            <w:pPr>
              <w:rPr>
                <w:rFonts w:cstheme="minorHAnsi"/>
                <w:b/>
                <w:i/>
                <w:iCs/>
                <w:lang w:val="en-GB"/>
              </w:rPr>
            </w:pPr>
          </w:p>
        </w:tc>
      </w:tr>
    </w:tbl>
    <w:p w:rsidR="005E0815" w:rsidRDefault="005E0815" w:rsidP="005E0815">
      <w:pPr>
        <w:spacing w:after="0" w:line="240" w:lineRule="auto"/>
        <w:rPr>
          <w:rFonts w:cstheme="minorHAnsi"/>
          <w:b/>
        </w:rPr>
      </w:pPr>
    </w:p>
    <w:p w:rsidR="008F46D6" w:rsidRDefault="008F46D6" w:rsidP="005E0815">
      <w:pPr>
        <w:spacing w:after="0" w:line="240" w:lineRule="auto"/>
        <w:rPr>
          <w:rFonts w:cstheme="minorHAnsi"/>
          <w:b/>
        </w:rPr>
      </w:pPr>
    </w:p>
    <w:p w:rsidR="00DE16BA" w:rsidRPr="008F46D6" w:rsidRDefault="00DE16BA" w:rsidP="008F46D6">
      <w:pPr>
        <w:pStyle w:val="ListParagraph"/>
        <w:numPr>
          <w:ilvl w:val="0"/>
          <w:numId w:val="47"/>
        </w:numPr>
        <w:rPr>
          <w:rFonts w:cstheme="minorHAnsi"/>
          <w:b/>
          <w:lang w:val="en-GB"/>
        </w:rPr>
      </w:pPr>
      <w:r w:rsidRPr="008F46D6">
        <w:rPr>
          <w:rFonts w:cstheme="minorHAnsi"/>
          <w:b/>
          <w:lang w:val="en-GB"/>
        </w:rPr>
        <w:t>Table 3 - Summary of the results from the 1</w:t>
      </w:r>
      <w:r w:rsidRPr="008F46D6">
        <w:rPr>
          <w:rFonts w:cstheme="minorHAnsi"/>
          <w:b/>
          <w:vertAlign w:val="superscript"/>
          <w:lang w:val="en-GB"/>
        </w:rPr>
        <w:t>st</w:t>
      </w:r>
      <w:r w:rsidRPr="008F46D6">
        <w:rPr>
          <w:rFonts w:cstheme="minorHAnsi"/>
          <w:b/>
          <w:lang w:val="en-GB"/>
        </w:rPr>
        <w:t xml:space="preserve"> and 2</w:t>
      </w:r>
      <w:r w:rsidRPr="008F46D6">
        <w:rPr>
          <w:rFonts w:cstheme="minorHAnsi"/>
          <w:b/>
          <w:vertAlign w:val="superscript"/>
          <w:lang w:val="en-GB"/>
        </w:rPr>
        <w:t>nd</w:t>
      </w:r>
      <w:r w:rsidRPr="008F46D6">
        <w:rPr>
          <w:rFonts w:cstheme="minorHAnsi"/>
          <w:b/>
          <w:lang w:val="en-GB"/>
        </w:rPr>
        <w:t xml:space="preserve"> field visits</w:t>
      </w:r>
    </w:p>
    <w:tbl>
      <w:tblPr>
        <w:tblStyle w:val="TableGrid"/>
        <w:tblW w:w="10314" w:type="dxa"/>
        <w:jc w:val="center"/>
        <w:tblLayout w:type="fixed"/>
        <w:tblLook w:val="04A0" w:firstRow="1" w:lastRow="0" w:firstColumn="1" w:lastColumn="0" w:noHBand="0" w:noVBand="1"/>
      </w:tblPr>
      <w:tblGrid>
        <w:gridCol w:w="1100"/>
        <w:gridCol w:w="851"/>
        <w:gridCol w:w="1276"/>
        <w:gridCol w:w="1417"/>
        <w:gridCol w:w="984"/>
        <w:gridCol w:w="822"/>
        <w:gridCol w:w="1063"/>
        <w:gridCol w:w="834"/>
        <w:gridCol w:w="1009"/>
        <w:gridCol w:w="958"/>
      </w:tblGrid>
      <w:tr w:rsidR="0088622A" w:rsidRPr="00030B79" w:rsidTr="008F46D6">
        <w:trPr>
          <w:jc w:val="center"/>
        </w:trPr>
        <w:tc>
          <w:tcPr>
            <w:tcW w:w="1100" w:type="dxa"/>
          </w:tcPr>
          <w:p w:rsidR="0088622A" w:rsidRPr="00030B79" w:rsidRDefault="0088622A" w:rsidP="005C61BE">
            <w:pPr>
              <w:jc w:val="center"/>
              <w:rPr>
                <w:rFonts w:cstheme="minorHAnsi"/>
                <w:b/>
                <w:lang w:val="en-GB"/>
              </w:rPr>
            </w:pPr>
            <w:r w:rsidRPr="00030B79">
              <w:rPr>
                <w:rFonts w:cstheme="minorHAnsi"/>
                <w:b/>
                <w:lang w:val="en-GB"/>
              </w:rPr>
              <w:t>local office</w:t>
            </w:r>
          </w:p>
        </w:tc>
        <w:tc>
          <w:tcPr>
            <w:tcW w:w="851" w:type="dxa"/>
          </w:tcPr>
          <w:p w:rsidR="0088622A" w:rsidRPr="00030B79" w:rsidRDefault="0088622A" w:rsidP="005C61BE">
            <w:pPr>
              <w:jc w:val="center"/>
              <w:rPr>
                <w:rFonts w:cstheme="minorHAnsi"/>
                <w:b/>
                <w:lang w:val="en-GB"/>
              </w:rPr>
            </w:pPr>
            <w:r w:rsidRPr="00030B79">
              <w:rPr>
                <w:rFonts w:cstheme="minorHAnsi"/>
                <w:b/>
                <w:lang w:val="en-GB"/>
              </w:rPr>
              <w:t>no. of contacted client</w:t>
            </w:r>
          </w:p>
        </w:tc>
        <w:tc>
          <w:tcPr>
            <w:tcW w:w="1276" w:type="dxa"/>
          </w:tcPr>
          <w:p w:rsidR="0088622A" w:rsidRPr="00030B79" w:rsidRDefault="0088622A" w:rsidP="005C61BE">
            <w:pPr>
              <w:jc w:val="center"/>
              <w:rPr>
                <w:rFonts w:cstheme="minorHAnsi"/>
                <w:b/>
                <w:lang w:val="en-GB"/>
              </w:rPr>
            </w:pPr>
            <w:r w:rsidRPr="00030B79">
              <w:rPr>
                <w:rFonts w:cstheme="minorHAnsi"/>
                <w:b/>
                <w:lang w:val="en-GB"/>
              </w:rPr>
              <w:t>no. of job-readiness interviews made</w:t>
            </w:r>
          </w:p>
        </w:tc>
        <w:tc>
          <w:tcPr>
            <w:tcW w:w="1417" w:type="dxa"/>
          </w:tcPr>
          <w:p w:rsidR="0088622A" w:rsidRPr="00030B79" w:rsidRDefault="0088622A" w:rsidP="005C61BE">
            <w:pPr>
              <w:rPr>
                <w:rFonts w:cstheme="minorHAnsi"/>
                <w:b/>
                <w:lang w:val="en-GB"/>
              </w:rPr>
            </w:pPr>
            <w:r w:rsidRPr="00030B79">
              <w:rPr>
                <w:rFonts w:cstheme="minorHAnsi"/>
                <w:b/>
                <w:lang w:val="en-GB"/>
              </w:rPr>
              <w:t>Categorized to Group A</w:t>
            </w:r>
          </w:p>
        </w:tc>
        <w:tc>
          <w:tcPr>
            <w:tcW w:w="984" w:type="dxa"/>
          </w:tcPr>
          <w:p w:rsidR="0088622A" w:rsidRPr="00030B79" w:rsidRDefault="0088622A" w:rsidP="005C61BE">
            <w:pPr>
              <w:jc w:val="center"/>
              <w:rPr>
                <w:rFonts w:cstheme="minorHAnsi"/>
                <w:b/>
                <w:lang w:val="en-GB"/>
              </w:rPr>
            </w:pPr>
            <w:r w:rsidRPr="00030B79">
              <w:rPr>
                <w:rFonts w:cstheme="minorHAnsi"/>
                <w:b/>
                <w:lang w:val="en-GB"/>
              </w:rPr>
              <w:t>Group A referred to local employment office</w:t>
            </w:r>
          </w:p>
        </w:tc>
        <w:tc>
          <w:tcPr>
            <w:tcW w:w="822" w:type="dxa"/>
          </w:tcPr>
          <w:p w:rsidR="0088622A" w:rsidRPr="00030B79" w:rsidRDefault="0088622A" w:rsidP="005C61BE">
            <w:pPr>
              <w:jc w:val="center"/>
              <w:rPr>
                <w:rFonts w:cstheme="minorHAnsi"/>
                <w:b/>
                <w:lang w:val="en-GB"/>
              </w:rPr>
            </w:pPr>
            <w:r w:rsidRPr="00030B79">
              <w:rPr>
                <w:rFonts w:cstheme="minorHAnsi"/>
                <w:b/>
                <w:lang w:val="en-GB"/>
              </w:rPr>
              <w:t>Group B (for ALMMs and LMS)</w:t>
            </w:r>
          </w:p>
        </w:tc>
        <w:tc>
          <w:tcPr>
            <w:tcW w:w="1063" w:type="dxa"/>
          </w:tcPr>
          <w:p w:rsidR="0088622A" w:rsidRPr="00030B79" w:rsidRDefault="0088622A" w:rsidP="005C61BE">
            <w:pPr>
              <w:jc w:val="center"/>
              <w:rPr>
                <w:rFonts w:cstheme="minorHAnsi"/>
                <w:b/>
                <w:lang w:val="en-GB"/>
              </w:rPr>
            </w:pPr>
            <w:r w:rsidRPr="00030B79">
              <w:rPr>
                <w:rFonts w:cstheme="minorHAnsi"/>
                <w:b/>
                <w:lang w:val="en-GB"/>
              </w:rPr>
              <w:t>Group B clients referred to service providers</w:t>
            </w:r>
          </w:p>
        </w:tc>
        <w:tc>
          <w:tcPr>
            <w:tcW w:w="834" w:type="dxa"/>
          </w:tcPr>
          <w:p w:rsidR="0088622A" w:rsidRPr="00030B79" w:rsidRDefault="0088622A" w:rsidP="005C61BE">
            <w:pPr>
              <w:jc w:val="center"/>
              <w:rPr>
                <w:rFonts w:cstheme="minorHAnsi"/>
                <w:b/>
                <w:lang w:val="en-GB"/>
              </w:rPr>
            </w:pPr>
            <w:r w:rsidRPr="00030B79">
              <w:rPr>
                <w:rFonts w:cstheme="minorHAnsi"/>
                <w:b/>
                <w:lang w:val="en-GB"/>
              </w:rPr>
              <w:t xml:space="preserve">Group C </w:t>
            </w:r>
          </w:p>
        </w:tc>
        <w:tc>
          <w:tcPr>
            <w:tcW w:w="1009" w:type="dxa"/>
          </w:tcPr>
          <w:p w:rsidR="0088622A" w:rsidRPr="00030B79" w:rsidRDefault="0088622A" w:rsidP="005C61BE">
            <w:pPr>
              <w:jc w:val="center"/>
              <w:rPr>
                <w:rFonts w:cstheme="minorHAnsi"/>
                <w:b/>
                <w:lang w:val="en-GB"/>
              </w:rPr>
            </w:pPr>
            <w:r w:rsidRPr="00030B79">
              <w:rPr>
                <w:rFonts w:cstheme="minorHAnsi"/>
                <w:b/>
                <w:lang w:val="en-GB"/>
              </w:rPr>
              <w:t>feedback form MoL &amp; other providers</w:t>
            </w:r>
          </w:p>
        </w:tc>
        <w:tc>
          <w:tcPr>
            <w:tcW w:w="958" w:type="dxa"/>
          </w:tcPr>
          <w:p w:rsidR="0088622A" w:rsidRPr="00030B79" w:rsidRDefault="0088622A" w:rsidP="005C61BE">
            <w:pPr>
              <w:jc w:val="center"/>
              <w:rPr>
                <w:rFonts w:cstheme="minorHAnsi"/>
                <w:b/>
                <w:lang w:val="en-GB"/>
              </w:rPr>
            </w:pPr>
            <w:r w:rsidRPr="00030B79">
              <w:rPr>
                <w:rFonts w:cstheme="minorHAnsi"/>
                <w:b/>
                <w:lang w:val="en-GB"/>
              </w:rPr>
              <w:t>day of visit</w:t>
            </w:r>
          </w:p>
        </w:tc>
      </w:tr>
      <w:tr w:rsidR="0088622A" w:rsidRPr="00030B79" w:rsidTr="008F46D6">
        <w:trPr>
          <w:jc w:val="center"/>
        </w:trPr>
        <w:tc>
          <w:tcPr>
            <w:tcW w:w="1100" w:type="dxa"/>
          </w:tcPr>
          <w:p w:rsidR="0088622A" w:rsidRPr="00030B79" w:rsidRDefault="0088622A" w:rsidP="005C61BE">
            <w:pPr>
              <w:jc w:val="center"/>
              <w:rPr>
                <w:rFonts w:cstheme="minorHAnsi"/>
                <w:b/>
                <w:lang w:val="en-GB"/>
              </w:rPr>
            </w:pPr>
            <w:r w:rsidRPr="00030B79">
              <w:rPr>
                <w:rFonts w:cstheme="minorHAnsi"/>
                <w:b/>
                <w:lang w:val="en-GB"/>
              </w:rPr>
              <w:t>Irbid</w:t>
            </w:r>
          </w:p>
        </w:tc>
        <w:tc>
          <w:tcPr>
            <w:tcW w:w="851" w:type="dxa"/>
          </w:tcPr>
          <w:p w:rsidR="0088622A" w:rsidRPr="00030B79" w:rsidRDefault="00D53A18" w:rsidP="005C61BE">
            <w:pPr>
              <w:jc w:val="center"/>
              <w:rPr>
                <w:rFonts w:cstheme="minorHAnsi"/>
                <w:lang w:val="en-GB"/>
              </w:rPr>
            </w:pPr>
            <w:r w:rsidRPr="00030B79">
              <w:rPr>
                <w:rFonts w:cstheme="minorHAnsi"/>
                <w:lang w:val="en-GB"/>
              </w:rPr>
              <w:t>70</w:t>
            </w:r>
          </w:p>
        </w:tc>
        <w:tc>
          <w:tcPr>
            <w:tcW w:w="1276" w:type="dxa"/>
          </w:tcPr>
          <w:p w:rsidR="0088622A" w:rsidRPr="00030B79" w:rsidRDefault="00D53A18" w:rsidP="005C61BE">
            <w:pPr>
              <w:jc w:val="center"/>
              <w:rPr>
                <w:rFonts w:cstheme="minorHAnsi"/>
                <w:lang w:val="en-GB"/>
              </w:rPr>
            </w:pPr>
            <w:r w:rsidRPr="00030B79">
              <w:rPr>
                <w:rFonts w:cstheme="minorHAnsi"/>
                <w:lang w:val="en-GB"/>
              </w:rPr>
              <w:t>48</w:t>
            </w:r>
          </w:p>
        </w:tc>
        <w:tc>
          <w:tcPr>
            <w:tcW w:w="1417" w:type="dxa"/>
          </w:tcPr>
          <w:p w:rsidR="0088622A" w:rsidRPr="00030B79" w:rsidRDefault="00D53A18" w:rsidP="005C61BE">
            <w:pPr>
              <w:jc w:val="center"/>
              <w:rPr>
                <w:rFonts w:cstheme="minorHAnsi"/>
                <w:lang w:val="en-GB"/>
              </w:rPr>
            </w:pPr>
            <w:r w:rsidRPr="00030B79">
              <w:rPr>
                <w:rFonts w:cstheme="minorHAnsi"/>
                <w:lang w:val="en-GB"/>
              </w:rPr>
              <w:t>45</w:t>
            </w:r>
          </w:p>
        </w:tc>
        <w:tc>
          <w:tcPr>
            <w:tcW w:w="984" w:type="dxa"/>
          </w:tcPr>
          <w:p w:rsidR="0088622A" w:rsidRPr="00030B79" w:rsidRDefault="00D53A18" w:rsidP="005C61BE">
            <w:pPr>
              <w:jc w:val="center"/>
              <w:rPr>
                <w:rFonts w:cstheme="minorHAnsi"/>
                <w:lang w:val="en-GB"/>
              </w:rPr>
            </w:pPr>
            <w:r w:rsidRPr="00030B79">
              <w:rPr>
                <w:rFonts w:cstheme="minorHAnsi"/>
                <w:lang w:val="en-GB"/>
              </w:rPr>
              <w:t>39</w:t>
            </w:r>
          </w:p>
        </w:tc>
        <w:tc>
          <w:tcPr>
            <w:tcW w:w="822" w:type="dxa"/>
          </w:tcPr>
          <w:p w:rsidR="0088622A" w:rsidRPr="00030B79" w:rsidRDefault="00D53A18" w:rsidP="005C61BE">
            <w:pPr>
              <w:jc w:val="center"/>
              <w:rPr>
                <w:rFonts w:cstheme="minorHAnsi"/>
                <w:lang w:val="en-GB"/>
              </w:rPr>
            </w:pPr>
            <w:r w:rsidRPr="00030B79">
              <w:rPr>
                <w:rFonts w:cstheme="minorHAnsi"/>
                <w:lang w:val="en-GB"/>
              </w:rPr>
              <w:t>3</w:t>
            </w:r>
          </w:p>
        </w:tc>
        <w:tc>
          <w:tcPr>
            <w:tcW w:w="1063" w:type="dxa"/>
          </w:tcPr>
          <w:p w:rsidR="0088622A" w:rsidRPr="00030B79" w:rsidRDefault="00D53A18" w:rsidP="005C61BE">
            <w:pPr>
              <w:jc w:val="center"/>
              <w:rPr>
                <w:rFonts w:cstheme="minorHAnsi"/>
                <w:lang w:val="en-GB"/>
              </w:rPr>
            </w:pPr>
            <w:r w:rsidRPr="00030B79">
              <w:rPr>
                <w:rFonts w:cstheme="minorHAnsi"/>
                <w:lang w:val="en-GB"/>
              </w:rPr>
              <w:t>3</w:t>
            </w:r>
          </w:p>
        </w:tc>
        <w:tc>
          <w:tcPr>
            <w:tcW w:w="834" w:type="dxa"/>
          </w:tcPr>
          <w:p w:rsidR="0088622A" w:rsidRPr="00030B79" w:rsidRDefault="00D53A18" w:rsidP="005C61BE">
            <w:pPr>
              <w:jc w:val="center"/>
              <w:rPr>
                <w:rFonts w:cstheme="minorHAnsi"/>
                <w:lang w:val="en-GB"/>
              </w:rPr>
            </w:pPr>
            <w:r w:rsidRPr="00030B79">
              <w:rPr>
                <w:rFonts w:cstheme="minorHAnsi"/>
                <w:lang w:val="en-GB"/>
              </w:rPr>
              <w:t>0</w:t>
            </w:r>
          </w:p>
        </w:tc>
        <w:tc>
          <w:tcPr>
            <w:tcW w:w="1009" w:type="dxa"/>
          </w:tcPr>
          <w:p w:rsidR="0088622A" w:rsidRPr="00030B79" w:rsidRDefault="00F10C46" w:rsidP="005C61BE">
            <w:pPr>
              <w:jc w:val="center"/>
              <w:rPr>
                <w:rFonts w:cstheme="minorHAnsi"/>
                <w:lang w:val="en-GB"/>
              </w:rPr>
            </w:pPr>
            <w:r w:rsidRPr="00030B79">
              <w:rPr>
                <w:rFonts w:cstheme="minorHAnsi"/>
                <w:lang w:val="en-GB"/>
              </w:rPr>
              <w:t>24</w:t>
            </w:r>
          </w:p>
        </w:tc>
        <w:tc>
          <w:tcPr>
            <w:tcW w:w="958" w:type="dxa"/>
          </w:tcPr>
          <w:p w:rsidR="0088622A" w:rsidRPr="00030B79" w:rsidRDefault="0088622A" w:rsidP="00D53A18">
            <w:pPr>
              <w:rPr>
                <w:rFonts w:cstheme="minorHAnsi"/>
                <w:lang w:val="en-GB"/>
              </w:rPr>
            </w:pPr>
            <w:r w:rsidRPr="00030B79">
              <w:rPr>
                <w:rFonts w:cstheme="minorHAnsi"/>
                <w:lang w:val="en-GB"/>
              </w:rPr>
              <w:t>14</w:t>
            </w:r>
            <w:r w:rsidR="00D53A18" w:rsidRPr="00030B79">
              <w:rPr>
                <w:rFonts w:cstheme="minorHAnsi"/>
                <w:lang w:val="en-GB"/>
              </w:rPr>
              <w:t xml:space="preserve">.7.19 </w:t>
            </w:r>
          </w:p>
        </w:tc>
      </w:tr>
      <w:tr w:rsidR="0088622A" w:rsidRPr="00030B79" w:rsidTr="008F46D6">
        <w:trPr>
          <w:jc w:val="center"/>
        </w:trPr>
        <w:tc>
          <w:tcPr>
            <w:tcW w:w="1100" w:type="dxa"/>
          </w:tcPr>
          <w:p w:rsidR="0088622A" w:rsidRPr="00030B79" w:rsidRDefault="0088622A" w:rsidP="005C61BE">
            <w:pPr>
              <w:jc w:val="center"/>
              <w:rPr>
                <w:rFonts w:cstheme="minorHAnsi"/>
                <w:b/>
                <w:lang w:val="en-GB"/>
              </w:rPr>
            </w:pPr>
            <w:r w:rsidRPr="00030B79">
              <w:rPr>
                <w:rFonts w:cstheme="minorHAnsi"/>
                <w:b/>
                <w:lang w:val="en-GB"/>
              </w:rPr>
              <w:t>Al-Zarqa</w:t>
            </w:r>
          </w:p>
        </w:tc>
        <w:tc>
          <w:tcPr>
            <w:tcW w:w="851" w:type="dxa"/>
          </w:tcPr>
          <w:p w:rsidR="0088622A" w:rsidRPr="00030B79" w:rsidRDefault="005E0815" w:rsidP="005C61BE">
            <w:pPr>
              <w:jc w:val="center"/>
              <w:rPr>
                <w:rFonts w:cstheme="minorHAnsi"/>
                <w:lang w:val="en-GB"/>
              </w:rPr>
            </w:pPr>
            <w:r w:rsidRPr="00030B79">
              <w:rPr>
                <w:rFonts w:cstheme="minorHAnsi"/>
                <w:lang w:val="en-GB"/>
              </w:rPr>
              <w:t>72</w:t>
            </w:r>
          </w:p>
        </w:tc>
        <w:tc>
          <w:tcPr>
            <w:tcW w:w="1276" w:type="dxa"/>
          </w:tcPr>
          <w:p w:rsidR="0088622A" w:rsidRPr="00030B79" w:rsidRDefault="005E0815" w:rsidP="005C61BE">
            <w:pPr>
              <w:jc w:val="center"/>
              <w:rPr>
                <w:rFonts w:cstheme="minorHAnsi"/>
                <w:lang w:val="en-GB"/>
              </w:rPr>
            </w:pPr>
            <w:r w:rsidRPr="00030B79">
              <w:rPr>
                <w:rFonts w:cstheme="minorHAnsi"/>
                <w:lang w:val="en-GB"/>
              </w:rPr>
              <w:t>72</w:t>
            </w:r>
          </w:p>
        </w:tc>
        <w:tc>
          <w:tcPr>
            <w:tcW w:w="1417" w:type="dxa"/>
          </w:tcPr>
          <w:p w:rsidR="0088622A" w:rsidRPr="00030B79" w:rsidRDefault="005E0815" w:rsidP="005C61BE">
            <w:pPr>
              <w:jc w:val="center"/>
              <w:rPr>
                <w:rFonts w:cstheme="minorHAnsi"/>
                <w:lang w:val="en-GB"/>
              </w:rPr>
            </w:pPr>
            <w:r w:rsidRPr="00030B79">
              <w:rPr>
                <w:rFonts w:cstheme="minorHAnsi"/>
                <w:lang w:val="en-GB"/>
              </w:rPr>
              <w:t>67</w:t>
            </w:r>
          </w:p>
        </w:tc>
        <w:tc>
          <w:tcPr>
            <w:tcW w:w="984" w:type="dxa"/>
          </w:tcPr>
          <w:p w:rsidR="0088622A" w:rsidRPr="00030B79" w:rsidRDefault="005E0815" w:rsidP="005C61BE">
            <w:pPr>
              <w:jc w:val="center"/>
              <w:rPr>
                <w:rFonts w:cstheme="minorHAnsi"/>
                <w:lang w:val="en-GB"/>
              </w:rPr>
            </w:pPr>
            <w:r w:rsidRPr="00030B79">
              <w:rPr>
                <w:rFonts w:cstheme="minorHAnsi"/>
                <w:lang w:val="en-GB"/>
              </w:rPr>
              <w:t>47</w:t>
            </w:r>
          </w:p>
        </w:tc>
        <w:tc>
          <w:tcPr>
            <w:tcW w:w="822" w:type="dxa"/>
          </w:tcPr>
          <w:p w:rsidR="0088622A" w:rsidRPr="00030B79" w:rsidRDefault="005E0815" w:rsidP="005C61BE">
            <w:pPr>
              <w:jc w:val="center"/>
              <w:rPr>
                <w:rFonts w:cstheme="minorHAnsi"/>
                <w:lang w:val="en-GB"/>
              </w:rPr>
            </w:pPr>
            <w:r w:rsidRPr="00030B79">
              <w:rPr>
                <w:rFonts w:cstheme="minorHAnsi"/>
                <w:lang w:val="en-GB"/>
              </w:rPr>
              <w:t>5</w:t>
            </w:r>
          </w:p>
        </w:tc>
        <w:tc>
          <w:tcPr>
            <w:tcW w:w="1063" w:type="dxa"/>
          </w:tcPr>
          <w:p w:rsidR="0088622A" w:rsidRPr="00030B79" w:rsidRDefault="005E0815" w:rsidP="005C61BE">
            <w:pPr>
              <w:jc w:val="center"/>
              <w:rPr>
                <w:rFonts w:cstheme="minorHAnsi"/>
                <w:lang w:val="en-GB"/>
              </w:rPr>
            </w:pPr>
            <w:r w:rsidRPr="00030B79">
              <w:rPr>
                <w:rFonts w:cstheme="minorHAnsi"/>
                <w:lang w:val="en-GB"/>
              </w:rPr>
              <w:t>3</w:t>
            </w:r>
          </w:p>
        </w:tc>
        <w:tc>
          <w:tcPr>
            <w:tcW w:w="834" w:type="dxa"/>
          </w:tcPr>
          <w:p w:rsidR="0088622A" w:rsidRPr="00030B79" w:rsidRDefault="0088622A" w:rsidP="005C61BE">
            <w:pPr>
              <w:jc w:val="center"/>
              <w:rPr>
                <w:rFonts w:cstheme="minorHAnsi"/>
                <w:lang w:val="en-GB"/>
              </w:rPr>
            </w:pPr>
            <w:r w:rsidRPr="00030B79">
              <w:rPr>
                <w:rFonts w:cstheme="minorHAnsi"/>
                <w:lang w:val="en-GB"/>
              </w:rPr>
              <w:t>0</w:t>
            </w:r>
          </w:p>
        </w:tc>
        <w:tc>
          <w:tcPr>
            <w:tcW w:w="1009" w:type="dxa"/>
          </w:tcPr>
          <w:p w:rsidR="0088622A" w:rsidRPr="00030B79" w:rsidRDefault="005E0815" w:rsidP="005C61BE">
            <w:pPr>
              <w:jc w:val="center"/>
              <w:rPr>
                <w:rFonts w:cstheme="minorHAnsi"/>
                <w:lang w:val="en-GB"/>
              </w:rPr>
            </w:pPr>
            <w:r w:rsidRPr="00030B79">
              <w:rPr>
                <w:rFonts w:cstheme="minorHAnsi"/>
                <w:lang w:val="en-GB"/>
              </w:rPr>
              <w:t>39</w:t>
            </w:r>
          </w:p>
        </w:tc>
        <w:tc>
          <w:tcPr>
            <w:tcW w:w="958" w:type="dxa"/>
          </w:tcPr>
          <w:p w:rsidR="0088622A" w:rsidRPr="00030B79" w:rsidRDefault="00D53A18" w:rsidP="005C61BE">
            <w:pPr>
              <w:rPr>
                <w:rFonts w:cstheme="minorHAnsi"/>
                <w:lang w:val="en-GB"/>
              </w:rPr>
            </w:pPr>
            <w:r w:rsidRPr="00030B79">
              <w:rPr>
                <w:rFonts w:cstheme="minorHAnsi"/>
                <w:lang w:val="en-GB"/>
              </w:rPr>
              <w:t>18.8.19</w:t>
            </w:r>
          </w:p>
        </w:tc>
      </w:tr>
      <w:tr w:rsidR="0088622A" w:rsidRPr="00030B79" w:rsidTr="008F46D6">
        <w:trPr>
          <w:jc w:val="center"/>
        </w:trPr>
        <w:tc>
          <w:tcPr>
            <w:tcW w:w="1100" w:type="dxa"/>
          </w:tcPr>
          <w:p w:rsidR="0088622A" w:rsidRPr="00030B79" w:rsidRDefault="0088622A" w:rsidP="005C61BE">
            <w:pPr>
              <w:jc w:val="center"/>
              <w:rPr>
                <w:rFonts w:cstheme="minorHAnsi"/>
                <w:b/>
                <w:lang w:val="en-GB"/>
              </w:rPr>
            </w:pPr>
            <w:r w:rsidRPr="00030B79">
              <w:rPr>
                <w:rFonts w:cstheme="minorHAnsi"/>
                <w:b/>
                <w:lang w:val="en-GB"/>
              </w:rPr>
              <w:t>East-Amman</w:t>
            </w:r>
          </w:p>
        </w:tc>
        <w:tc>
          <w:tcPr>
            <w:tcW w:w="851" w:type="dxa"/>
          </w:tcPr>
          <w:p w:rsidR="0088622A" w:rsidRPr="00030B79" w:rsidRDefault="00DE16BA" w:rsidP="005C61BE">
            <w:pPr>
              <w:jc w:val="center"/>
              <w:rPr>
                <w:rFonts w:cstheme="minorHAnsi"/>
                <w:lang w:val="en-GB"/>
              </w:rPr>
            </w:pPr>
            <w:r w:rsidRPr="00030B79">
              <w:rPr>
                <w:rFonts w:cstheme="minorHAnsi"/>
                <w:lang w:val="en-GB"/>
              </w:rPr>
              <w:t>213</w:t>
            </w:r>
          </w:p>
        </w:tc>
        <w:tc>
          <w:tcPr>
            <w:tcW w:w="1276" w:type="dxa"/>
          </w:tcPr>
          <w:p w:rsidR="0088622A" w:rsidRPr="00030B79" w:rsidRDefault="00DE16BA" w:rsidP="005C61BE">
            <w:pPr>
              <w:jc w:val="center"/>
              <w:rPr>
                <w:rFonts w:cstheme="minorHAnsi"/>
                <w:lang w:val="en-GB"/>
              </w:rPr>
            </w:pPr>
            <w:r w:rsidRPr="00030B79">
              <w:rPr>
                <w:rFonts w:cstheme="minorHAnsi"/>
                <w:lang w:val="en-GB"/>
              </w:rPr>
              <w:t>213</w:t>
            </w:r>
          </w:p>
        </w:tc>
        <w:tc>
          <w:tcPr>
            <w:tcW w:w="1417" w:type="dxa"/>
          </w:tcPr>
          <w:p w:rsidR="0088622A" w:rsidRPr="00030B79" w:rsidRDefault="00DE16BA" w:rsidP="005C61BE">
            <w:pPr>
              <w:jc w:val="center"/>
              <w:rPr>
                <w:rFonts w:cstheme="minorHAnsi"/>
                <w:lang w:val="en-GB"/>
              </w:rPr>
            </w:pPr>
            <w:r w:rsidRPr="00030B79">
              <w:rPr>
                <w:rFonts w:cstheme="minorHAnsi"/>
                <w:lang w:val="en-GB"/>
              </w:rPr>
              <w:t>162</w:t>
            </w:r>
          </w:p>
        </w:tc>
        <w:tc>
          <w:tcPr>
            <w:tcW w:w="984" w:type="dxa"/>
          </w:tcPr>
          <w:p w:rsidR="0088622A" w:rsidRPr="00030B79" w:rsidRDefault="001032B1" w:rsidP="005C61BE">
            <w:pPr>
              <w:jc w:val="center"/>
              <w:rPr>
                <w:rFonts w:cstheme="minorHAnsi"/>
                <w:lang w:val="en-GB"/>
              </w:rPr>
            </w:pPr>
            <w:r w:rsidRPr="00030B79">
              <w:rPr>
                <w:rFonts w:cstheme="minorHAnsi"/>
                <w:lang w:val="en-GB"/>
              </w:rPr>
              <w:t>148</w:t>
            </w:r>
          </w:p>
        </w:tc>
        <w:tc>
          <w:tcPr>
            <w:tcW w:w="822" w:type="dxa"/>
          </w:tcPr>
          <w:p w:rsidR="0088622A" w:rsidRPr="00030B79" w:rsidRDefault="00DE16BA" w:rsidP="005C61BE">
            <w:pPr>
              <w:jc w:val="center"/>
              <w:rPr>
                <w:rFonts w:cstheme="minorHAnsi"/>
                <w:lang w:val="en-GB"/>
              </w:rPr>
            </w:pPr>
            <w:r w:rsidRPr="00030B79">
              <w:rPr>
                <w:rFonts w:cstheme="minorHAnsi"/>
                <w:lang w:val="en-GB"/>
              </w:rPr>
              <w:t>22</w:t>
            </w:r>
          </w:p>
        </w:tc>
        <w:tc>
          <w:tcPr>
            <w:tcW w:w="1063" w:type="dxa"/>
          </w:tcPr>
          <w:p w:rsidR="0088622A" w:rsidRPr="00030B79" w:rsidRDefault="005E0815" w:rsidP="005C61BE">
            <w:pPr>
              <w:jc w:val="center"/>
              <w:rPr>
                <w:rFonts w:cstheme="minorHAnsi"/>
                <w:lang w:val="en-GB"/>
              </w:rPr>
            </w:pPr>
            <w:r w:rsidRPr="00030B79">
              <w:rPr>
                <w:rFonts w:cstheme="minorHAnsi"/>
                <w:lang w:val="en-GB"/>
              </w:rPr>
              <w:t>11</w:t>
            </w:r>
          </w:p>
        </w:tc>
        <w:tc>
          <w:tcPr>
            <w:tcW w:w="834" w:type="dxa"/>
          </w:tcPr>
          <w:p w:rsidR="0088622A" w:rsidRPr="00030B79" w:rsidRDefault="00DE16BA" w:rsidP="005C61BE">
            <w:pPr>
              <w:jc w:val="center"/>
              <w:rPr>
                <w:rFonts w:cstheme="minorHAnsi"/>
                <w:lang w:val="en-GB"/>
              </w:rPr>
            </w:pPr>
            <w:r w:rsidRPr="00030B79">
              <w:rPr>
                <w:rFonts w:cstheme="minorHAnsi"/>
                <w:lang w:val="en-GB"/>
              </w:rPr>
              <w:t>29</w:t>
            </w:r>
          </w:p>
        </w:tc>
        <w:tc>
          <w:tcPr>
            <w:tcW w:w="1009" w:type="dxa"/>
          </w:tcPr>
          <w:p w:rsidR="0088622A" w:rsidRPr="00030B79" w:rsidRDefault="005E0815" w:rsidP="005E0815">
            <w:pPr>
              <w:tabs>
                <w:tab w:val="left" w:pos="185"/>
                <w:tab w:val="center" w:pos="268"/>
              </w:tabs>
              <w:jc w:val="center"/>
              <w:rPr>
                <w:rFonts w:cstheme="minorHAnsi"/>
                <w:lang w:val="en-GB"/>
              </w:rPr>
            </w:pPr>
            <w:r w:rsidRPr="00030B79">
              <w:rPr>
                <w:rFonts w:cstheme="minorHAnsi"/>
                <w:lang w:val="en-GB"/>
              </w:rPr>
              <w:t>97</w:t>
            </w:r>
          </w:p>
        </w:tc>
        <w:tc>
          <w:tcPr>
            <w:tcW w:w="958" w:type="dxa"/>
          </w:tcPr>
          <w:p w:rsidR="0088622A" w:rsidRPr="00030B79" w:rsidRDefault="00D53A18" w:rsidP="005C61BE">
            <w:pPr>
              <w:rPr>
                <w:rFonts w:cstheme="minorHAnsi"/>
                <w:lang w:val="en-GB"/>
              </w:rPr>
            </w:pPr>
            <w:r w:rsidRPr="00030B79">
              <w:rPr>
                <w:rFonts w:cstheme="minorHAnsi"/>
                <w:lang w:val="en-GB"/>
              </w:rPr>
              <w:t>10.7.</w:t>
            </w:r>
            <w:r w:rsidR="005C61BE" w:rsidRPr="00030B79">
              <w:rPr>
                <w:rFonts w:cstheme="minorHAnsi"/>
                <w:lang w:val="en-GB"/>
              </w:rPr>
              <w:t>19</w:t>
            </w:r>
          </w:p>
        </w:tc>
      </w:tr>
      <w:tr w:rsidR="0088622A" w:rsidRPr="008F46D6" w:rsidTr="008F46D6">
        <w:trPr>
          <w:jc w:val="center"/>
        </w:trPr>
        <w:tc>
          <w:tcPr>
            <w:tcW w:w="1100" w:type="dxa"/>
          </w:tcPr>
          <w:p w:rsidR="0088622A" w:rsidRPr="008F46D6" w:rsidRDefault="0088622A" w:rsidP="005C61BE">
            <w:pPr>
              <w:jc w:val="center"/>
              <w:rPr>
                <w:rFonts w:cstheme="minorHAnsi"/>
                <w:b/>
                <w:lang w:val="en-GB"/>
              </w:rPr>
            </w:pPr>
            <w:r w:rsidRPr="008F46D6">
              <w:rPr>
                <w:rFonts w:cstheme="minorHAnsi"/>
                <w:b/>
                <w:lang w:val="en-GB"/>
              </w:rPr>
              <w:t>TOTAL</w:t>
            </w:r>
          </w:p>
        </w:tc>
        <w:tc>
          <w:tcPr>
            <w:tcW w:w="851" w:type="dxa"/>
          </w:tcPr>
          <w:p w:rsidR="0088622A" w:rsidRPr="008F46D6" w:rsidRDefault="005E0815" w:rsidP="005C61BE">
            <w:pPr>
              <w:jc w:val="center"/>
              <w:rPr>
                <w:rFonts w:cstheme="minorHAnsi"/>
                <w:b/>
                <w:lang w:val="en-GB"/>
              </w:rPr>
            </w:pPr>
            <w:r w:rsidRPr="008F46D6">
              <w:rPr>
                <w:rFonts w:cstheme="minorHAnsi"/>
                <w:b/>
                <w:lang w:val="en-GB"/>
              </w:rPr>
              <w:t>355</w:t>
            </w:r>
          </w:p>
        </w:tc>
        <w:tc>
          <w:tcPr>
            <w:tcW w:w="1276" w:type="dxa"/>
          </w:tcPr>
          <w:p w:rsidR="0088622A" w:rsidRPr="008F46D6" w:rsidRDefault="005E0815" w:rsidP="005C61BE">
            <w:pPr>
              <w:jc w:val="center"/>
              <w:rPr>
                <w:rFonts w:cstheme="minorHAnsi"/>
                <w:b/>
                <w:lang w:val="en-GB"/>
              </w:rPr>
            </w:pPr>
            <w:r w:rsidRPr="008F46D6">
              <w:rPr>
                <w:rFonts w:cstheme="minorHAnsi"/>
                <w:b/>
                <w:lang w:val="en-GB"/>
              </w:rPr>
              <w:t>333</w:t>
            </w:r>
          </w:p>
        </w:tc>
        <w:tc>
          <w:tcPr>
            <w:tcW w:w="1417" w:type="dxa"/>
          </w:tcPr>
          <w:p w:rsidR="0088622A" w:rsidRPr="008F46D6" w:rsidRDefault="005E0815" w:rsidP="005C61BE">
            <w:pPr>
              <w:jc w:val="center"/>
              <w:rPr>
                <w:rFonts w:cstheme="minorHAnsi"/>
                <w:b/>
                <w:lang w:val="en-GB"/>
              </w:rPr>
            </w:pPr>
            <w:r w:rsidRPr="008F46D6">
              <w:rPr>
                <w:rFonts w:cstheme="minorHAnsi"/>
                <w:b/>
                <w:lang w:val="en-GB"/>
              </w:rPr>
              <w:t>274</w:t>
            </w:r>
          </w:p>
        </w:tc>
        <w:tc>
          <w:tcPr>
            <w:tcW w:w="984" w:type="dxa"/>
          </w:tcPr>
          <w:p w:rsidR="0088622A" w:rsidRPr="008F46D6" w:rsidRDefault="005E0815" w:rsidP="005C61BE">
            <w:pPr>
              <w:jc w:val="center"/>
              <w:rPr>
                <w:rFonts w:cstheme="minorHAnsi"/>
                <w:b/>
                <w:lang w:val="en-GB"/>
              </w:rPr>
            </w:pPr>
            <w:r w:rsidRPr="008F46D6">
              <w:rPr>
                <w:rFonts w:cstheme="minorHAnsi"/>
                <w:b/>
                <w:lang w:val="en-GB"/>
              </w:rPr>
              <w:t>234</w:t>
            </w:r>
          </w:p>
        </w:tc>
        <w:tc>
          <w:tcPr>
            <w:tcW w:w="822" w:type="dxa"/>
          </w:tcPr>
          <w:p w:rsidR="0088622A" w:rsidRPr="008F46D6" w:rsidRDefault="005E0815" w:rsidP="005C61BE">
            <w:pPr>
              <w:jc w:val="center"/>
              <w:rPr>
                <w:rFonts w:cstheme="minorHAnsi"/>
                <w:b/>
                <w:lang w:val="en-GB"/>
              </w:rPr>
            </w:pPr>
            <w:r w:rsidRPr="008F46D6">
              <w:rPr>
                <w:rFonts w:cstheme="minorHAnsi"/>
                <w:b/>
                <w:lang w:val="en-GB"/>
              </w:rPr>
              <w:t>30</w:t>
            </w:r>
          </w:p>
        </w:tc>
        <w:tc>
          <w:tcPr>
            <w:tcW w:w="1063" w:type="dxa"/>
          </w:tcPr>
          <w:p w:rsidR="0088622A" w:rsidRPr="008F46D6" w:rsidRDefault="005E0815" w:rsidP="005C61BE">
            <w:pPr>
              <w:jc w:val="center"/>
              <w:rPr>
                <w:rFonts w:cstheme="minorHAnsi"/>
                <w:b/>
                <w:lang w:val="en-GB"/>
              </w:rPr>
            </w:pPr>
            <w:r w:rsidRPr="008F46D6">
              <w:rPr>
                <w:rFonts w:cstheme="minorHAnsi"/>
                <w:b/>
                <w:lang w:val="en-GB"/>
              </w:rPr>
              <w:t>17</w:t>
            </w:r>
          </w:p>
        </w:tc>
        <w:tc>
          <w:tcPr>
            <w:tcW w:w="834" w:type="dxa"/>
          </w:tcPr>
          <w:p w:rsidR="0088622A" w:rsidRPr="008F46D6" w:rsidRDefault="005E0815" w:rsidP="005C61BE">
            <w:pPr>
              <w:jc w:val="center"/>
              <w:rPr>
                <w:rFonts w:cstheme="minorHAnsi"/>
                <w:b/>
                <w:lang w:val="en-GB"/>
              </w:rPr>
            </w:pPr>
            <w:r w:rsidRPr="008F46D6">
              <w:rPr>
                <w:rFonts w:cstheme="minorHAnsi"/>
                <w:b/>
                <w:lang w:val="en-GB"/>
              </w:rPr>
              <w:t>29</w:t>
            </w:r>
          </w:p>
        </w:tc>
        <w:tc>
          <w:tcPr>
            <w:tcW w:w="1009" w:type="dxa"/>
          </w:tcPr>
          <w:p w:rsidR="0088622A" w:rsidRPr="008F46D6" w:rsidRDefault="005E0815" w:rsidP="005C61BE">
            <w:pPr>
              <w:jc w:val="center"/>
              <w:rPr>
                <w:rFonts w:cstheme="minorHAnsi"/>
                <w:b/>
                <w:lang w:val="en-GB"/>
              </w:rPr>
            </w:pPr>
            <w:r w:rsidRPr="008F46D6">
              <w:rPr>
                <w:rFonts w:cstheme="minorHAnsi"/>
                <w:b/>
                <w:lang w:val="en-GB"/>
              </w:rPr>
              <w:t>160</w:t>
            </w:r>
          </w:p>
        </w:tc>
        <w:tc>
          <w:tcPr>
            <w:tcW w:w="958" w:type="dxa"/>
          </w:tcPr>
          <w:p w:rsidR="0088622A" w:rsidRPr="008F46D6" w:rsidRDefault="0088622A" w:rsidP="005C61BE">
            <w:pPr>
              <w:rPr>
                <w:rFonts w:cstheme="minorHAnsi"/>
                <w:b/>
                <w:lang w:val="en-GB"/>
              </w:rPr>
            </w:pPr>
          </w:p>
        </w:tc>
      </w:tr>
    </w:tbl>
    <w:p w:rsidR="0088622A" w:rsidRDefault="0088622A" w:rsidP="007E1E83">
      <w:pPr>
        <w:spacing w:after="0" w:line="240" w:lineRule="auto"/>
        <w:jc w:val="both"/>
        <w:rPr>
          <w:rFonts w:cstheme="minorHAnsi"/>
          <w:b/>
          <w:lang w:val="en-GB"/>
        </w:rPr>
      </w:pPr>
    </w:p>
    <w:p w:rsidR="00862CCF" w:rsidRDefault="00862CCF">
      <w:pPr>
        <w:rPr>
          <w:rFonts w:cstheme="minorHAnsi"/>
          <w:b/>
          <w:lang w:val="en-GB"/>
        </w:rPr>
      </w:pPr>
    </w:p>
    <w:p w:rsidR="005C61BE" w:rsidRDefault="005C61BE" w:rsidP="0056782D">
      <w:pPr>
        <w:jc w:val="both"/>
        <w:rPr>
          <w:rFonts w:cstheme="minorHAnsi"/>
          <w:b/>
          <w:lang w:val="en-GB"/>
        </w:rPr>
      </w:pPr>
      <w:r>
        <w:rPr>
          <w:rFonts w:cstheme="minorHAnsi"/>
          <w:b/>
          <w:lang w:val="en-GB"/>
        </w:rPr>
        <w:t>Summary of findings from the 2</w:t>
      </w:r>
      <w:r w:rsidRPr="005C61BE">
        <w:rPr>
          <w:rFonts w:cstheme="minorHAnsi"/>
          <w:b/>
          <w:vertAlign w:val="superscript"/>
          <w:lang w:val="en-GB"/>
        </w:rPr>
        <w:t>nd</w:t>
      </w:r>
      <w:r>
        <w:rPr>
          <w:rFonts w:cstheme="minorHAnsi"/>
          <w:b/>
          <w:lang w:val="en-GB"/>
        </w:rPr>
        <w:t xml:space="preserve"> field visit</w:t>
      </w:r>
    </w:p>
    <w:p w:rsidR="00862CCF" w:rsidRPr="005D39B5" w:rsidRDefault="005D39B5" w:rsidP="008F46D6">
      <w:pPr>
        <w:jc w:val="both"/>
        <w:rPr>
          <w:rFonts w:cstheme="minorHAnsi"/>
          <w:bCs/>
          <w:lang w:val="en-GB"/>
        </w:rPr>
      </w:pPr>
      <w:r w:rsidRPr="005D39B5">
        <w:rPr>
          <w:rFonts w:cstheme="minorHAnsi"/>
          <w:bCs/>
          <w:lang w:val="en-GB"/>
        </w:rPr>
        <w:t>The staff of the all three locations</w:t>
      </w:r>
      <w:r>
        <w:rPr>
          <w:rFonts w:cstheme="minorHAnsi"/>
          <w:bCs/>
          <w:lang w:val="en-GB"/>
        </w:rPr>
        <w:t xml:space="preserve"> continued to be engaged in the testing phase following to the outcomes of the 1</w:t>
      </w:r>
      <w:r w:rsidRPr="005D39B5">
        <w:rPr>
          <w:rFonts w:cstheme="minorHAnsi"/>
          <w:bCs/>
          <w:vertAlign w:val="superscript"/>
          <w:lang w:val="en-GB"/>
        </w:rPr>
        <w:t>st</w:t>
      </w:r>
      <w:r>
        <w:rPr>
          <w:rFonts w:cstheme="minorHAnsi"/>
          <w:bCs/>
          <w:lang w:val="en-GB"/>
        </w:rPr>
        <w:t xml:space="preserve"> field visit. The staff clearly underlined that the simulation workshop held on 16.5.2019 was very helpful and supportive to understand the utilisation of the developed new tools. </w:t>
      </w:r>
    </w:p>
    <w:p w:rsidR="005C61BE" w:rsidRPr="00E870E8" w:rsidRDefault="002978F6" w:rsidP="00E870E8">
      <w:pPr>
        <w:pStyle w:val="ListParagraph"/>
        <w:numPr>
          <w:ilvl w:val="0"/>
          <w:numId w:val="48"/>
        </w:numPr>
        <w:jc w:val="both"/>
        <w:rPr>
          <w:rFonts w:cstheme="minorHAnsi"/>
          <w:b/>
          <w:lang w:val="en-GB"/>
        </w:rPr>
      </w:pPr>
      <w:r w:rsidRPr="00E870E8">
        <w:rPr>
          <w:rFonts w:cstheme="minorHAnsi"/>
          <w:b/>
          <w:lang w:val="en-GB"/>
        </w:rPr>
        <w:t>East Amman NAF LO</w:t>
      </w:r>
    </w:p>
    <w:p w:rsidR="005C61BE" w:rsidRDefault="005D39B5" w:rsidP="0056782D">
      <w:pPr>
        <w:jc w:val="both"/>
        <w:rPr>
          <w:rFonts w:cstheme="minorHAnsi"/>
          <w:bCs/>
          <w:lang w:val="en-GB"/>
        </w:rPr>
      </w:pPr>
      <w:r>
        <w:rPr>
          <w:rFonts w:cstheme="minorHAnsi"/>
          <w:bCs/>
          <w:lang w:val="en-GB"/>
        </w:rPr>
        <w:t xml:space="preserve">The staff of East Amman NAF Office is clearly motivated to achieve the best results they can within the conditions in which are working. There is a team of 4 people (3 + Director) commonly working with the new tools. This is the biggest team comparing to the other two locations (Irbid &amp; Zarqa) and this fact led to higher number of JS served. </w:t>
      </w:r>
      <w:r w:rsidR="00435171">
        <w:rPr>
          <w:rFonts w:cstheme="minorHAnsi"/>
          <w:bCs/>
          <w:lang w:val="en-GB"/>
        </w:rPr>
        <w:t>All JS belonging to group A were referred to the EO/Sahab.</w:t>
      </w:r>
    </w:p>
    <w:p w:rsidR="00435171" w:rsidRDefault="00435171" w:rsidP="0056782D">
      <w:pPr>
        <w:jc w:val="both"/>
        <w:rPr>
          <w:rFonts w:cstheme="minorHAnsi"/>
          <w:bCs/>
          <w:lang w:val="en-GB"/>
        </w:rPr>
      </w:pPr>
      <w:r>
        <w:rPr>
          <w:rFonts w:cstheme="minorHAnsi"/>
          <w:bCs/>
          <w:lang w:val="en-GB"/>
        </w:rPr>
        <w:t xml:space="preserve">The staff of the NAF office is also but occasionally in contact with other two offices (Irbid/Zarqa) to exchange information and experience. However, it is be beneficial for all NAF/MoL staff in all three locations to keep regular contact and exchange of practices, i.e. peer-to-peer learning from the experience and solution finding for specific cases. On 4.6.19 update was done by NAF LO for employed 18 girls </w:t>
      </w:r>
      <w:r w:rsidR="006869CB">
        <w:rPr>
          <w:rFonts w:cstheme="minorHAnsi"/>
          <w:bCs/>
          <w:lang w:val="en-GB"/>
        </w:rPr>
        <w:t xml:space="preserve">(in Jerash factory) </w:t>
      </w:r>
      <w:r>
        <w:rPr>
          <w:rFonts w:cstheme="minorHAnsi"/>
          <w:bCs/>
          <w:lang w:val="en-GB"/>
        </w:rPr>
        <w:t>and by the end-July check shall be done with the SSC (all 18 to be officially registered with the SSC). 10 girls were referred and employed by Humdan factory, however, due to poor working and OSH conditions and lack of transportation they refused to continue working with this company. In total 22 JS are belonging to group B (11 – 1</w:t>
      </w:r>
      <w:r w:rsidRPr="00435171">
        <w:rPr>
          <w:rFonts w:cstheme="minorHAnsi"/>
          <w:bCs/>
          <w:vertAlign w:val="superscript"/>
          <w:lang w:val="en-GB"/>
        </w:rPr>
        <w:t>st</w:t>
      </w:r>
      <w:r>
        <w:rPr>
          <w:rFonts w:cstheme="minorHAnsi"/>
          <w:bCs/>
          <w:lang w:val="en-GB"/>
        </w:rPr>
        <w:t xml:space="preserve"> field visit and 11 – 2</w:t>
      </w:r>
      <w:r w:rsidRPr="00435171">
        <w:rPr>
          <w:rFonts w:cstheme="minorHAnsi"/>
          <w:bCs/>
          <w:vertAlign w:val="superscript"/>
          <w:lang w:val="en-GB"/>
        </w:rPr>
        <w:t>nd</w:t>
      </w:r>
      <w:r>
        <w:rPr>
          <w:rFonts w:cstheme="minorHAnsi"/>
          <w:bCs/>
          <w:lang w:val="en-GB"/>
        </w:rPr>
        <w:t xml:space="preserve"> field visit). In the time of the 2</w:t>
      </w:r>
      <w:r w:rsidRPr="00435171">
        <w:rPr>
          <w:rFonts w:cstheme="minorHAnsi"/>
          <w:bCs/>
          <w:vertAlign w:val="superscript"/>
          <w:lang w:val="en-GB"/>
        </w:rPr>
        <w:t>nd</w:t>
      </w:r>
      <w:r>
        <w:rPr>
          <w:rFonts w:cstheme="minorHAnsi"/>
          <w:bCs/>
          <w:lang w:val="en-GB"/>
        </w:rPr>
        <w:t xml:space="preserve"> field visit, these JS were referred to Jordanian Youth Association for training</w:t>
      </w:r>
      <w:r w:rsidR="004C38CE">
        <w:rPr>
          <w:rFonts w:cstheme="minorHAnsi"/>
          <w:bCs/>
          <w:lang w:val="en-GB"/>
        </w:rPr>
        <w:t>. All these young people are under poverty line. Training is also focused on possible start up of small (micro) companies/businesses. The NAF LO provides 4 JD for local transportation/per young person.</w:t>
      </w:r>
      <w:r w:rsidR="006869CB">
        <w:rPr>
          <w:rFonts w:cstheme="minorHAnsi"/>
          <w:bCs/>
          <w:lang w:val="en-GB"/>
        </w:rPr>
        <w:t xml:space="preserve"> The relationship with the MoL/EO/Sahab is </w:t>
      </w:r>
      <w:r w:rsidR="001806C0">
        <w:rPr>
          <w:rFonts w:cstheme="minorHAnsi"/>
          <w:bCs/>
          <w:lang w:val="en-GB"/>
        </w:rPr>
        <w:t>workable;</w:t>
      </w:r>
      <w:r w:rsidR="006869CB">
        <w:rPr>
          <w:rFonts w:cstheme="minorHAnsi"/>
          <w:bCs/>
          <w:lang w:val="en-GB"/>
        </w:rPr>
        <w:t xml:space="preserve"> all forms are filled in and used. However, the LO staff did not attend the joint working meeting.</w:t>
      </w:r>
    </w:p>
    <w:p w:rsidR="00280622" w:rsidRPr="00B9646D" w:rsidRDefault="00280622" w:rsidP="0056782D">
      <w:pPr>
        <w:jc w:val="both"/>
        <w:rPr>
          <w:rFonts w:cstheme="minorHAnsi"/>
          <w:bCs/>
          <w:lang w:val="en-GB"/>
        </w:rPr>
      </w:pPr>
      <w:r>
        <w:rPr>
          <w:rFonts w:cstheme="minorHAnsi"/>
          <w:bCs/>
          <w:lang w:val="en-GB"/>
        </w:rPr>
        <w:t>The agreement with the staff is to continue with the testing by end-August. KE4 informed the 3</w:t>
      </w:r>
      <w:r w:rsidRPr="00280622">
        <w:rPr>
          <w:rFonts w:cstheme="minorHAnsi"/>
          <w:bCs/>
          <w:vertAlign w:val="superscript"/>
          <w:lang w:val="en-GB"/>
        </w:rPr>
        <w:t>rd</w:t>
      </w:r>
      <w:r>
        <w:rPr>
          <w:rFonts w:cstheme="minorHAnsi"/>
          <w:bCs/>
          <w:lang w:val="en-GB"/>
        </w:rPr>
        <w:t xml:space="preserve"> (final) field visit will be conducted end-August.</w:t>
      </w:r>
    </w:p>
    <w:p w:rsidR="005C61BE" w:rsidRPr="00E870E8" w:rsidRDefault="002978F6" w:rsidP="00E870E8">
      <w:pPr>
        <w:pStyle w:val="ListParagraph"/>
        <w:numPr>
          <w:ilvl w:val="0"/>
          <w:numId w:val="48"/>
        </w:numPr>
        <w:jc w:val="both"/>
        <w:rPr>
          <w:rFonts w:cstheme="minorHAnsi"/>
          <w:b/>
          <w:lang w:val="en-GB"/>
        </w:rPr>
      </w:pPr>
      <w:r w:rsidRPr="00E870E8">
        <w:rPr>
          <w:rFonts w:cstheme="minorHAnsi"/>
          <w:b/>
          <w:lang w:val="en-GB"/>
        </w:rPr>
        <w:t>Irbid NAF LO</w:t>
      </w:r>
    </w:p>
    <w:p w:rsidR="005C61BE" w:rsidRDefault="00B9646D" w:rsidP="0056782D">
      <w:pPr>
        <w:jc w:val="both"/>
        <w:rPr>
          <w:rFonts w:cstheme="minorHAnsi"/>
          <w:bCs/>
          <w:lang w:val="en-GB"/>
        </w:rPr>
      </w:pPr>
      <w:r>
        <w:rPr>
          <w:rFonts w:cstheme="minorHAnsi"/>
          <w:bCs/>
          <w:lang w:val="en-GB"/>
        </w:rPr>
        <w:t xml:space="preserve">The staff of the NAF LO office continued with the testing; the staff pointed out that the simulation workshop was very important for them to understand the tools and be capable to use it. </w:t>
      </w:r>
      <w:r w:rsidR="00337C32">
        <w:rPr>
          <w:rFonts w:cstheme="minorHAnsi"/>
          <w:bCs/>
          <w:lang w:val="en-GB"/>
        </w:rPr>
        <w:t>The progress is also visible from the figures above (tables 1 &amp; 2). As the period between the 1</w:t>
      </w:r>
      <w:r w:rsidR="00337C32" w:rsidRPr="00337C32">
        <w:rPr>
          <w:rFonts w:cstheme="minorHAnsi"/>
          <w:bCs/>
          <w:vertAlign w:val="superscript"/>
          <w:lang w:val="en-GB"/>
        </w:rPr>
        <w:t>st</w:t>
      </w:r>
      <w:r w:rsidR="00337C32">
        <w:rPr>
          <w:rFonts w:cstheme="minorHAnsi"/>
          <w:bCs/>
          <w:lang w:val="en-GB"/>
        </w:rPr>
        <w:t xml:space="preserve"> and the 2</w:t>
      </w:r>
      <w:r w:rsidR="00337C32" w:rsidRPr="00337C32">
        <w:rPr>
          <w:rFonts w:cstheme="minorHAnsi"/>
          <w:bCs/>
          <w:vertAlign w:val="superscript"/>
          <w:lang w:val="en-GB"/>
        </w:rPr>
        <w:t>nd</w:t>
      </w:r>
      <w:r w:rsidR="00337C32">
        <w:rPr>
          <w:rFonts w:cstheme="minorHAnsi"/>
          <w:bCs/>
          <w:lang w:val="en-GB"/>
        </w:rPr>
        <w:t xml:space="preserve"> field visits was for staff very hectic due to the new registration of potential NAF clients, the time was quite limited as well as HR to devote and do more effort to reach higher numbers (JS). </w:t>
      </w:r>
      <w:r w:rsidR="00EC079A">
        <w:rPr>
          <w:rFonts w:cstheme="minorHAnsi"/>
          <w:bCs/>
          <w:lang w:val="en-GB"/>
        </w:rPr>
        <w:t>All work is done on paper, no internet connection that complicates the work as such and put extra burden on the staff. In spite of the these challenges, the staff (2 people are dealing with the testing) reach good results, i.e. since the 1</w:t>
      </w:r>
      <w:r w:rsidR="00EC079A" w:rsidRPr="00EC079A">
        <w:rPr>
          <w:rFonts w:cstheme="minorHAnsi"/>
          <w:bCs/>
          <w:vertAlign w:val="superscript"/>
          <w:lang w:val="en-GB"/>
        </w:rPr>
        <w:t>st</w:t>
      </w:r>
      <w:r w:rsidR="00EC079A">
        <w:rPr>
          <w:rFonts w:cstheme="minorHAnsi"/>
          <w:bCs/>
          <w:lang w:val="en-GB"/>
        </w:rPr>
        <w:t xml:space="preserve"> field visit 40 JS were interviewed</w:t>
      </w:r>
      <w:r w:rsidR="00AA02F4">
        <w:rPr>
          <w:rFonts w:cstheme="minorHAnsi"/>
          <w:bCs/>
          <w:lang w:val="en-GB"/>
        </w:rPr>
        <w:t xml:space="preserve"> (F2F)</w:t>
      </w:r>
      <w:r w:rsidR="00EC079A">
        <w:rPr>
          <w:rFonts w:cstheme="minorHAnsi"/>
          <w:bCs/>
          <w:lang w:val="en-GB"/>
        </w:rPr>
        <w:t>, of whom 37 belong to group A and 3 to group B. All 37 (gr.A) were referred to EO but only 24 shown up at the EO (13 JS did not).</w:t>
      </w:r>
      <w:r w:rsidR="00337C32">
        <w:rPr>
          <w:rFonts w:cstheme="minorHAnsi"/>
          <w:bCs/>
          <w:lang w:val="en-GB"/>
        </w:rPr>
        <w:t xml:space="preserve"> </w:t>
      </w:r>
      <w:r w:rsidR="00AE5295">
        <w:rPr>
          <w:rFonts w:cstheme="minorHAnsi"/>
          <w:bCs/>
          <w:lang w:val="en-GB"/>
        </w:rPr>
        <w:t xml:space="preserve">10 JS out of 24 were immediately referred for vacancies (after employment mediation with the EO staff) and 3 of them are already employed. </w:t>
      </w:r>
    </w:p>
    <w:p w:rsidR="00AE5295" w:rsidRDefault="00AE5295" w:rsidP="0056782D">
      <w:pPr>
        <w:jc w:val="both"/>
        <w:rPr>
          <w:rFonts w:cstheme="minorHAnsi"/>
          <w:bCs/>
          <w:lang w:val="en-GB"/>
        </w:rPr>
      </w:pPr>
      <w:r>
        <w:rPr>
          <w:rFonts w:cstheme="minorHAnsi"/>
          <w:bCs/>
          <w:lang w:val="en-GB"/>
        </w:rPr>
        <w:lastRenderedPageBreak/>
        <w:t>The</w:t>
      </w:r>
      <w:r w:rsidR="00AA02F4">
        <w:rPr>
          <w:rFonts w:cstheme="minorHAnsi"/>
          <w:bCs/>
          <w:lang w:val="en-GB"/>
        </w:rPr>
        <w:t xml:space="preserve"> NAF</w:t>
      </w:r>
      <w:r>
        <w:rPr>
          <w:rFonts w:cstheme="minorHAnsi"/>
          <w:bCs/>
          <w:lang w:val="en-GB"/>
        </w:rPr>
        <w:t xml:space="preserve"> staff also asked for revision of Q 3 &amp; 4 of the </w:t>
      </w:r>
      <w:r w:rsidR="00AA02F4">
        <w:rPr>
          <w:rFonts w:cstheme="minorHAnsi"/>
          <w:bCs/>
          <w:lang w:val="en-GB"/>
        </w:rPr>
        <w:t>Job-readiness interview, i.e. even the answer in Q3 is YES, still is necessary to go to the Q4 (that should not be the case). As well to once more check Q10 – if the answer of the JS is NO, then s/he is to go to group B and use the second tool – form B – Screening interview for LMS &amp; AMM.</w:t>
      </w:r>
    </w:p>
    <w:p w:rsidR="00AA02F4" w:rsidRPr="00B9646D" w:rsidRDefault="00AA02F4" w:rsidP="0056782D">
      <w:pPr>
        <w:jc w:val="both"/>
        <w:rPr>
          <w:rFonts w:cstheme="minorHAnsi"/>
          <w:bCs/>
          <w:lang w:val="en-GB"/>
        </w:rPr>
      </w:pPr>
      <w:r>
        <w:rPr>
          <w:rFonts w:cstheme="minorHAnsi"/>
          <w:bCs/>
          <w:lang w:val="en-GB"/>
        </w:rPr>
        <w:t>The cooperation with the local EO is good, staff of the EO was also present at the meeting</w:t>
      </w:r>
      <w:r w:rsidR="00280622">
        <w:rPr>
          <w:rFonts w:cstheme="minorHAnsi"/>
          <w:bCs/>
          <w:lang w:val="en-GB"/>
        </w:rPr>
        <w:t>. The agreement with the staff is to continue with the testing by end-August. KE4 informed the 3</w:t>
      </w:r>
      <w:r w:rsidR="00280622" w:rsidRPr="00280622">
        <w:rPr>
          <w:rFonts w:cstheme="minorHAnsi"/>
          <w:bCs/>
          <w:vertAlign w:val="superscript"/>
          <w:lang w:val="en-GB"/>
        </w:rPr>
        <w:t>rd</w:t>
      </w:r>
      <w:r w:rsidR="00280622">
        <w:rPr>
          <w:rFonts w:cstheme="minorHAnsi"/>
          <w:bCs/>
          <w:lang w:val="en-GB"/>
        </w:rPr>
        <w:t xml:space="preserve"> (final) field visit will be conducted end-August.</w:t>
      </w:r>
    </w:p>
    <w:p w:rsidR="005D39B5" w:rsidRPr="00E870E8" w:rsidRDefault="002978F6" w:rsidP="00E870E8">
      <w:pPr>
        <w:pStyle w:val="ListParagraph"/>
        <w:numPr>
          <w:ilvl w:val="0"/>
          <w:numId w:val="48"/>
        </w:numPr>
        <w:jc w:val="both"/>
        <w:rPr>
          <w:rFonts w:cstheme="minorHAnsi"/>
          <w:b/>
          <w:lang w:val="en-GB"/>
        </w:rPr>
      </w:pPr>
      <w:r w:rsidRPr="00E870E8">
        <w:rPr>
          <w:rFonts w:cstheme="minorHAnsi"/>
          <w:b/>
          <w:lang w:val="en-GB"/>
        </w:rPr>
        <w:t>Zarqa NAF LO</w:t>
      </w:r>
    </w:p>
    <w:p w:rsidR="005D39B5" w:rsidRDefault="00280622" w:rsidP="00C66F37">
      <w:pPr>
        <w:jc w:val="both"/>
        <w:rPr>
          <w:rFonts w:cstheme="minorHAnsi"/>
          <w:bCs/>
          <w:lang w:val="en-GB"/>
        </w:rPr>
      </w:pPr>
      <w:r>
        <w:rPr>
          <w:rFonts w:cstheme="minorHAnsi"/>
          <w:bCs/>
          <w:lang w:val="en-GB"/>
        </w:rPr>
        <w:t>The staff of NAF LO in Zarqa also continued with the testing phase and utilisation of the tools. It is important to underline that in this office only one person</w:t>
      </w:r>
      <w:r w:rsidR="0056782D">
        <w:rPr>
          <w:rFonts w:cstheme="minorHAnsi"/>
          <w:bCs/>
          <w:lang w:val="en-GB"/>
        </w:rPr>
        <w:t xml:space="preserve"> (Ms Mariam)</w:t>
      </w:r>
      <w:r>
        <w:rPr>
          <w:rFonts w:cstheme="minorHAnsi"/>
          <w:bCs/>
          <w:lang w:val="en-GB"/>
        </w:rPr>
        <w:t xml:space="preserve"> is engaged</w:t>
      </w:r>
      <w:r w:rsidR="0056782D">
        <w:rPr>
          <w:rFonts w:cstheme="minorHAnsi"/>
          <w:bCs/>
          <w:lang w:val="en-GB"/>
        </w:rPr>
        <w:t xml:space="preserve"> in the testing (in parallel with her other daily duties). In spite of this fact, in the course of the one month (between 1 &amp; 2 field visit) very good progress was achieved (see data above, table 2 compared to table 1)</w:t>
      </w:r>
      <w:r w:rsidR="00C66F37">
        <w:rPr>
          <w:rFonts w:cstheme="minorHAnsi"/>
          <w:bCs/>
          <w:lang w:val="en-GB"/>
        </w:rPr>
        <w:t xml:space="preserve"> by one person only</w:t>
      </w:r>
      <w:r w:rsidR="0056782D">
        <w:rPr>
          <w:rFonts w:cstheme="minorHAnsi"/>
          <w:bCs/>
          <w:lang w:val="en-GB"/>
        </w:rPr>
        <w:t>.</w:t>
      </w:r>
      <w:r w:rsidR="00C66F37">
        <w:rPr>
          <w:rFonts w:cstheme="minorHAnsi"/>
          <w:bCs/>
          <w:lang w:val="en-GB"/>
        </w:rPr>
        <w:t xml:space="preserve"> The other aspect for this progress is the excellent cooperation with the EO on daily basis (Mariam/NSF and Linda/EO are working as twins) and they exchange information daily. This fact led to control on the JS responsibility to show up at the EO upon referral of NAF and if not go to EO, this information is well-know immediately by NAF officer (Mariam); consequently it leads to direct discussion with those JS who did not show up at EO and if there is no any serious reason, then NAF can consider the cut of the social aid due to unserious behaviour of the JS. On the other hand, the EO gets methodological support from the MoL/CO (Dina). The challenge is that NAF LO also need</w:t>
      </w:r>
      <w:r w:rsidR="00C202C1">
        <w:rPr>
          <w:rFonts w:cstheme="minorHAnsi"/>
          <w:bCs/>
          <w:lang w:val="en-GB"/>
        </w:rPr>
        <w:t>s</w:t>
      </w:r>
      <w:r w:rsidR="00C66F37">
        <w:rPr>
          <w:rFonts w:cstheme="minorHAnsi"/>
          <w:bCs/>
          <w:lang w:val="en-GB"/>
        </w:rPr>
        <w:t xml:space="preserve"> to regularly get methodological support from NAF CO, it is missing at this moment</w:t>
      </w:r>
      <w:r w:rsidR="00335756">
        <w:rPr>
          <w:rFonts w:cstheme="minorHAnsi"/>
          <w:bCs/>
          <w:lang w:val="en-GB"/>
        </w:rPr>
        <w:t>; exchange of experience is mainly with the NAF LO staff engaged in testing from the other two locations – Irbid and East Amman.</w:t>
      </w:r>
    </w:p>
    <w:p w:rsidR="00C202C1" w:rsidRDefault="00C202C1" w:rsidP="00C66F37">
      <w:pPr>
        <w:jc w:val="both"/>
        <w:rPr>
          <w:rFonts w:cstheme="minorHAnsi"/>
          <w:bCs/>
          <w:lang w:val="en-GB"/>
        </w:rPr>
      </w:pPr>
      <w:r>
        <w:rPr>
          <w:rFonts w:cstheme="minorHAnsi"/>
          <w:bCs/>
          <w:lang w:val="en-GB"/>
        </w:rPr>
        <w:t>The two offices NAF &amp; EO are also well cooperating towards services for PwD. Before referring NAF clients to EO, the NAF officer (Mariam) always call her counterpart in EO (Linda) and after agreement that date for appointment of the JS with EO is arranged. Referral is based on official letter issued by NAF LO. The LO offered to the 36 JS career guidance and councelling (CGC), 2 were employed. The NAF LO officer needs more time and explanation about group B; from the 5 JS belonging to group B, 3 went for training, then will be employed. The Catalogue is used and is helpful for the daily work of both NAF &amp; EO.</w:t>
      </w:r>
    </w:p>
    <w:p w:rsidR="00C202C1" w:rsidRDefault="00C202C1" w:rsidP="00C66F37">
      <w:pPr>
        <w:jc w:val="both"/>
        <w:rPr>
          <w:rFonts w:cstheme="minorHAnsi"/>
          <w:bCs/>
          <w:lang w:val="en-GB"/>
        </w:rPr>
      </w:pPr>
      <w:r>
        <w:rPr>
          <w:rFonts w:cstheme="minorHAnsi"/>
          <w:bCs/>
          <w:lang w:val="en-GB"/>
        </w:rPr>
        <w:t>Two good practice examples were presented:</w:t>
      </w:r>
    </w:p>
    <w:p w:rsidR="00C202C1" w:rsidRDefault="00C202C1" w:rsidP="00A71CF0">
      <w:pPr>
        <w:pStyle w:val="ListParagraph"/>
        <w:numPr>
          <w:ilvl w:val="0"/>
          <w:numId w:val="49"/>
        </w:numPr>
        <w:jc w:val="both"/>
        <w:rPr>
          <w:rFonts w:cstheme="minorHAnsi"/>
          <w:bCs/>
          <w:lang w:val="en-GB"/>
        </w:rPr>
      </w:pPr>
      <w:r>
        <w:rPr>
          <w:rFonts w:cstheme="minorHAnsi"/>
          <w:bCs/>
          <w:lang w:val="en-GB"/>
        </w:rPr>
        <w:t xml:space="preserve">The case story of Shaban: he was trained by NAF and referred to EO which offered LM mediation and appropriate job in a company. </w:t>
      </w:r>
      <w:r w:rsidR="00A71CF0">
        <w:rPr>
          <w:rFonts w:cstheme="minorHAnsi"/>
          <w:bCs/>
          <w:lang w:val="en-GB"/>
        </w:rPr>
        <w:t>Shaban got a job, however, he decided to actively look for better job, and he found such and became employed.</w:t>
      </w:r>
    </w:p>
    <w:p w:rsidR="00A71CF0" w:rsidRPr="00C202C1" w:rsidRDefault="00A71CF0" w:rsidP="00C202C1">
      <w:pPr>
        <w:pStyle w:val="ListParagraph"/>
        <w:numPr>
          <w:ilvl w:val="0"/>
          <w:numId w:val="49"/>
        </w:numPr>
        <w:jc w:val="both"/>
        <w:rPr>
          <w:rFonts w:cstheme="minorHAnsi"/>
          <w:bCs/>
          <w:lang w:val="en-GB"/>
        </w:rPr>
      </w:pPr>
      <w:r>
        <w:rPr>
          <w:rFonts w:cstheme="minorHAnsi"/>
          <w:bCs/>
          <w:lang w:val="en-GB"/>
        </w:rPr>
        <w:t>The case of Sameer: a motivated and serious JS who was referred to EO,</w:t>
      </w:r>
      <w:r w:rsidRPr="00A71CF0">
        <w:rPr>
          <w:rFonts w:cstheme="minorHAnsi"/>
          <w:bCs/>
          <w:lang w:val="en-GB"/>
        </w:rPr>
        <w:t xml:space="preserve"> </w:t>
      </w:r>
      <w:r>
        <w:rPr>
          <w:rFonts w:cstheme="minorHAnsi"/>
          <w:bCs/>
          <w:lang w:val="en-GB"/>
        </w:rPr>
        <w:t>received services, went for 2 interviews, and became employed.</w:t>
      </w:r>
    </w:p>
    <w:p w:rsidR="00A71CF0" w:rsidRPr="00A71CF0" w:rsidRDefault="00A71CF0" w:rsidP="00A71CF0">
      <w:pPr>
        <w:jc w:val="both"/>
        <w:rPr>
          <w:rFonts w:cstheme="minorHAnsi"/>
          <w:bCs/>
          <w:lang w:val="en-GB"/>
        </w:rPr>
      </w:pPr>
      <w:r w:rsidRPr="00A71CF0">
        <w:rPr>
          <w:rFonts w:cstheme="minorHAnsi"/>
          <w:bCs/>
          <w:lang w:val="en-GB"/>
        </w:rPr>
        <w:t>The agreement with the staff is to continue with the testing by end-August. KE4 informed the 3</w:t>
      </w:r>
      <w:r w:rsidRPr="00A71CF0">
        <w:rPr>
          <w:rFonts w:cstheme="minorHAnsi"/>
          <w:bCs/>
          <w:vertAlign w:val="superscript"/>
          <w:lang w:val="en-GB"/>
        </w:rPr>
        <w:t>rd</w:t>
      </w:r>
      <w:r w:rsidRPr="00A71CF0">
        <w:rPr>
          <w:rFonts w:cstheme="minorHAnsi"/>
          <w:bCs/>
          <w:lang w:val="en-GB"/>
        </w:rPr>
        <w:t xml:space="preserve"> (final) field visit will be conducted end-August.</w:t>
      </w:r>
    </w:p>
    <w:p w:rsidR="00335756" w:rsidRDefault="00335756" w:rsidP="00C66F37">
      <w:pPr>
        <w:jc w:val="both"/>
        <w:rPr>
          <w:rFonts w:cstheme="minorHAnsi"/>
          <w:bCs/>
          <w:lang w:val="en-GB"/>
        </w:rPr>
      </w:pPr>
    </w:p>
    <w:p w:rsidR="0056782D" w:rsidRPr="00280622" w:rsidRDefault="0056782D" w:rsidP="0056782D">
      <w:pPr>
        <w:rPr>
          <w:rFonts w:cstheme="minorHAnsi"/>
          <w:bCs/>
          <w:lang w:val="en-GB"/>
        </w:rPr>
      </w:pPr>
    </w:p>
    <w:p w:rsidR="005D39B5" w:rsidRDefault="00E870E8" w:rsidP="008F46D6">
      <w:pPr>
        <w:jc w:val="both"/>
        <w:rPr>
          <w:rFonts w:cstheme="minorHAnsi"/>
          <w:b/>
          <w:lang w:val="en-GB"/>
        </w:rPr>
      </w:pPr>
      <w:r>
        <w:rPr>
          <w:rFonts w:cstheme="minorHAnsi"/>
          <w:b/>
          <w:lang w:val="en-GB"/>
        </w:rPr>
        <w:lastRenderedPageBreak/>
        <w:t>The Challenges</w:t>
      </w:r>
    </w:p>
    <w:p w:rsidR="005D39B5" w:rsidRPr="006769E5" w:rsidRDefault="005D39B5" w:rsidP="006769E5">
      <w:pPr>
        <w:pStyle w:val="ListParagraph"/>
        <w:numPr>
          <w:ilvl w:val="0"/>
          <w:numId w:val="50"/>
        </w:numPr>
        <w:jc w:val="both"/>
        <w:rPr>
          <w:rFonts w:cstheme="minorHAnsi"/>
          <w:bCs/>
          <w:lang w:val="en-GB"/>
        </w:rPr>
      </w:pPr>
      <w:r w:rsidRPr="006769E5">
        <w:rPr>
          <w:rFonts w:cstheme="minorHAnsi"/>
          <w:bCs/>
          <w:lang w:val="en-GB"/>
        </w:rPr>
        <w:t>Problem of transportation costs in East Amman – the EO is quite far from the NAF LO thus costs are hither and solution should be considered.</w:t>
      </w:r>
      <w:r w:rsidR="00E373B7" w:rsidRPr="006769E5">
        <w:rPr>
          <w:rFonts w:cstheme="minorHAnsi"/>
          <w:bCs/>
          <w:lang w:val="en-GB"/>
        </w:rPr>
        <w:t xml:space="preserve"> Another issue is that those who are not living in Sahab (EO) are not really taken into account as regards the services to be provided to these job seekers.</w:t>
      </w:r>
    </w:p>
    <w:p w:rsidR="005D39B5" w:rsidRPr="006769E5" w:rsidRDefault="005D39B5" w:rsidP="006769E5">
      <w:pPr>
        <w:pStyle w:val="ListParagraph"/>
        <w:numPr>
          <w:ilvl w:val="0"/>
          <w:numId w:val="50"/>
        </w:numPr>
        <w:jc w:val="both"/>
        <w:rPr>
          <w:rFonts w:cstheme="minorHAnsi"/>
          <w:bCs/>
          <w:lang w:val="en-GB"/>
        </w:rPr>
      </w:pPr>
      <w:r w:rsidRPr="006769E5">
        <w:rPr>
          <w:rFonts w:cstheme="minorHAnsi"/>
          <w:bCs/>
          <w:lang w:val="en-GB"/>
        </w:rPr>
        <w:t>No internet connection – in any of offices. This fact leads to burden to the staff engaged in the testing as people are using their own phones/internet and doing the work (electronically) after working hours. Upon request of the KE4 to SESIP management to cover these costs, the SESIP management cannot do this. Solution s</w:t>
      </w:r>
      <w:r w:rsidR="00E373B7" w:rsidRPr="006769E5">
        <w:rPr>
          <w:rFonts w:cstheme="minorHAnsi"/>
          <w:bCs/>
          <w:lang w:val="en-GB"/>
        </w:rPr>
        <w:t>hall be found for the follow up.</w:t>
      </w:r>
    </w:p>
    <w:p w:rsidR="004C38CE" w:rsidRPr="006769E5" w:rsidRDefault="004C38CE" w:rsidP="006769E5">
      <w:pPr>
        <w:pStyle w:val="ListParagraph"/>
        <w:numPr>
          <w:ilvl w:val="0"/>
          <w:numId w:val="50"/>
        </w:numPr>
        <w:jc w:val="both"/>
        <w:rPr>
          <w:rFonts w:cstheme="minorHAnsi"/>
          <w:bCs/>
          <w:lang w:val="en-GB"/>
        </w:rPr>
      </w:pPr>
      <w:r w:rsidRPr="006769E5">
        <w:rPr>
          <w:rFonts w:cstheme="minorHAnsi"/>
          <w:bCs/>
          <w:lang w:val="en-GB"/>
        </w:rPr>
        <w:t>Another challenge is the min. wage: as outlined by the staff min wage is not very attractive due to the fact that approx. 40-50JD are taken for tax, etc. and the remaining sum of approx. 180-170 JD is not of interest of the NAF clients, especially if there is any opportunity to have “undeclared” work and gain more that officially.</w:t>
      </w:r>
    </w:p>
    <w:p w:rsidR="006769E5" w:rsidRDefault="00335756" w:rsidP="006769E5">
      <w:pPr>
        <w:pStyle w:val="ListParagraph"/>
        <w:numPr>
          <w:ilvl w:val="0"/>
          <w:numId w:val="50"/>
        </w:numPr>
        <w:jc w:val="both"/>
        <w:rPr>
          <w:rFonts w:cstheme="minorHAnsi"/>
          <w:bCs/>
          <w:lang w:val="en-GB"/>
        </w:rPr>
      </w:pPr>
      <w:r w:rsidRPr="006769E5">
        <w:rPr>
          <w:rFonts w:cstheme="minorHAnsi"/>
          <w:bCs/>
          <w:lang w:val="en-GB"/>
        </w:rPr>
        <w:t xml:space="preserve">Lack of regular methodological support from the NAF CO to the NAF LOs. This shall be seriously taken into consideration and improvement is a must for the follow up action (after testing is ended in August 2019). As well, the lack of HR at local NAF offices is remaining a challenge. It is necessary to NAF CO to take action towards and ensure / internally rearrange its workflow and staff at the shop-floor (front officers) in a way to have sufficient staff to deal with the clients (JS) especially now when another 85000 households are expected to become eligible for social aid in the course of the 3 years (2019-2021). With the current available staff it is not possible NAF to meet this </w:t>
      </w:r>
      <w:r w:rsidR="00BB4985" w:rsidRPr="006769E5">
        <w:rPr>
          <w:rFonts w:cstheme="minorHAnsi"/>
          <w:bCs/>
          <w:lang w:val="en-GB"/>
        </w:rPr>
        <w:t xml:space="preserve">challenge and would not be able to provide the necessary and targeted services to its clients. </w:t>
      </w:r>
    </w:p>
    <w:p w:rsidR="006769E5" w:rsidRDefault="006769E5" w:rsidP="006769E5">
      <w:pPr>
        <w:ind w:left="360"/>
        <w:jc w:val="both"/>
        <w:rPr>
          <w:rFonts w:cstheme="minorHAnsi"/>
          <w:bCs/>
          <w:lang w:val="en-GB"/>
        </w:rPr>
      </w:pPr>
      <w:r>
        <w:rPr>
          <w:rFonts w:cstheme="minorHAnsi"/>
          <w:bCs/>
          <w:lang w:val="en-GB"/>
        </w:rPr>
        <w:t>The 3</w:t>
      </w:r>
      <w:r w:rsidRPr="006769E5">
        <w:rPr>
          <w:rFonts w:cstheme="minorHAnsi"/>
          <w:bCs/>
          <w:vertAlign w:val="superscript"/>
          <w:lang w:val="en-GB"/>
        </w:rPr>
        <w:t>rd</w:t>
      </w:r>
      <w:r>
        <w:rPr>
          <w:rFonts w:cstheme="minorHAnsi"/>
          <w:bCs/>
          <w:lang w:val="en-GB"/>
        </w:rPr>
        <w:t xml:space="preserve"> field (last) visit will be conducted end August upon agreed programme. The KE4 will inform all staff in advance and arrange the necessary logistics and administrative matters with the responsible SESIP staff.</w:t>
      </w:r>
    </w:p>
    <w:p w:rsidR="006769E5" w:rsidRDefault="006769E5" w:rsidP="006769E5">
      <w:pPr>
        <w:ind w:left="360"/>
        <w:jc w:val="both"/>
        <w:rPr>
          <w:rFonts w:cstheme="minorHAnsi"/>
          <w:bCs/>
          <w:lang w:val="en-GB"/>
        </w:rPr>
      </w:pPr>
    </w:p>
    <w:p w:rsidR="006769E5" w:rsidRDefault="006769E5" w:rsidP="006769E5">
      <w:pPr>
        <w:ind w:left="360"/>
        <w:jc w:val="both"/>
        <w:rPr>
          <w:rFonts w:cstheme="minorHAnsi"/>
          <w:bCs/>
          <w:lang w:val="en-GB"/>
        </w:rPr>
      </w:pPr>
      <w:r>
        <w:rPr>
          <w:rFonts w:cstheme="minorHAnsi"/>
          <w:bCs/>
          <w:lang w:val="en-GB"/>
        </w:rPr>
        <w:t>Prepared by KE4</w:t>
      </w:r>
    </w:p>
    <w:p w:rsidR="00A1358F" w:rsidRPr="00F03496" w:rsidRDefault="00F03496" w:rsidP="00F03496">
      <w:pPr>
        <w:ind w:left="360"/>
        <w:jc w:val="both"/>
        <w:rPr>
          <w:rFonts w:cstheme="minorHAnsi"/>
          <w:bCs/>
          <w:lang w:val="en-GB"/>
        </w:rPr>
      </w:pPr>
      <w:r>
        <w:rPr>
          <w:rFonts w:cstheme="minorHAnsi"/>
          <w:bCs/>
          <w:lang w:val="en-GB"/>
        </w:rPr>
        <w:t xml:space="preserve">Amman, </w:t>
      </w:r>
      <w:r w:rsidR="006769E5">
        <w:rPr>
          <w:rFonts w:cstheme="minorHAnsi"/>
          <w:bCs/>
          <w:lang w:val="en-GB"/>
        </w:rPr>
        <w:t>July 2019</w:t>
      </w:r>
    </w:p>
    <w:sectPr w:rsidR="00A1358F" w:rsidRPr="00F03496" w:rsidSect="00BE2D65">
      <w:headerReference w:type="default" r:id="rId11"/>
      <w:footerReference w:type="default" r:id="rId12"/>
      <w:pgSz w:w="11907" w:h="16839" w:code="9"/>
      <w:pgMar w:top="1440" w:right="1440" w:bottom="1440" w:left="12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6E9" w:rsidRDefault="009026E9" w:rsidP="005C266F">
      <w:pPr>
        <w:spacing w:after="0" w:line="240" w:lineRule="auto"/>
      </w:pPr>
      <w:r>
        <w:separator/>
      </w:r>
    </w:p>
  </w:endnote>
  <w:endnote w:type="continuationSeparator" w:id="0">
    <w:p w:rsidR="009026E9" w:rsidRDefault="009026E9" w:rsidP="005C2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Oswald Sem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242064"/>
      <w:docPartObj>
        <w:docPartGallery w:val="Page Numbers (Bottom of Page)"/>
        <w:docPartUnique/>
      </w:docPartObj>
    </w:sdtPr>
    <w:sdtEndPr>
      <w:rPr>
        <w:rFonts w:ascii="Times New Roman" w:hAnsi="Times New Roman" w:cs="Times New Roman"/>
      </w:rPr>
    </w:sdtEndPr>
    <w:sdtContent>
      <w:p w:rsidR="00C202C1" w:rsidRPr="00A32474" w:rsidRDefault="008A3E22">
        <w:pPr>
          <w:pStyle w:val="Footer"/>
          <w:jc w:val="right"/>
          <w:rPr>
            <w:rFonts w:ascii="Times New Roman" w:hAnsi="Times New Roman" w:cs="Times New Roman"/>
          </w:rPr>
        </w:pPr>
        <w:r w:rsidRPr="00A32474">
          <w:rPr>
            <w:rFonts w:ascii="Times New Roman" w:hAnsi="Times New Roman" w:cs="Times New Roman"/>
          </w:rPr>
          <w:fldChar w:fldCharType="begin"/>
        </w:r>
        <w:r w:rsidR="00C202C1" w:rsidRPr="00A32474">
          <w:rPr>
            <w:rFonts w:ascii="Times New Roman" w:hAnsi="Times New Roman" w:cs="Times New Roman"/>
          </w:rPr>
          <w:instrText xml:space="preserve"> PAGE   \* MERGEFORMAT </w:instrText>
        </w:r>
        <w:r w:rsidRPr="00A32474">
          <w:rPr>
            <w:rFonts w:ascii="Times New Roman" w:hAnsi="Times New Roman" w:cs="Times New Roman"/>
          </w:rPr>
          <w:fldChar w:fldCharType="separate"/>
        </w:r>
        <w:r w:rsidR="00FE5709">
          <w:rPr>
            <w:rFonts w:ascii="Times New Roman" w:hAnsi="Times New Roman" w:cs="Times New Roman"/>
            <w:noProof/>
          </w:rPr>
          <w:t>1</w:t>
        </w:r>
        <w:r w:rsidRPr="00A32474">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6E9" w:rsidRDefault="009026E9" w:rsidP="005C266F">
      <w:pPr>
        <w:spacing w:after="0" w:line="240" w:lineRule="auto"/>
      </w:pPr>
      <w:r>
        <w:separator/>
      </w:r>
    </w:p>
  </w:footnote>
  <w:footnote w:type="continuationSeparator" w:id="0">
    <w:p w:rsidR="009026E9" w:rsidRDefault="009026E9" w:rsidP="005C266F">
      <w:pPr>
        <w:spacing w:after="0" w:line="240" w:lineRule="auto"/>
      </w:pPr>
      <w:r>
        <w:continuationSeparator/>
      </w:r>
    </w:p>
  </w:footnote>
  <w:footnote w:id="1">
    <w:p w:rsidR="00C202C1" w:rsidRPr="00B35564" w:rsidRDefault="00C202C1">
      <w:pPr>
        <w:pStyle w:val="FootnoteText"/>
        <w:rPr>
          <w:lang w:val="en-GB"/>
        </w:rPr>
      </w:pPr>
      <w:r w:rsidRPr="00B35564">
        <w:rPr>
          <w:rStyle w:val="FootnoteReference"/>
          <w:lang w:val="en-GB"/>
        </w:rPr>
        <w:footnoteRef/>
      </w:r>
      <w:r w:rsidRPr="00B35564">
        <w:rPr>
          <w:lang w:val="en-GB"/>
        </w:rPr>
        <w:t xml:space="preserve"> Although 37 JS /group A were referred to the EO, only 24 JS came to the EO, the 13 JS did not appear at the EO at all. </w:t>
      </w:r>
    </w:p>
  </w:footnote>
  <w:footnote w:id="2">
    <w:p w:rsidR="00C202C1" w:rsidRPr="00B35564" w:rsidRDefault="00C202C1">
      <w:pPr>
        <w:pStyle w:val="FootnoteText"/>
        <w:rPr>
          <w:lang w:val="en-GB"/>
        </w:rPr>
      </w:pPr>
      <w:r w:rsidRPr="00B35564">
        <w:rPr>
          <w:rStyle w:val="FootnoteReference"/>
          <w:lang w:val="en-GB"/>
        </w:rPr>
        <w:footnoteRef/>
      </w:r>
      <w:r w:rsidRPr="00B35564">
        <w:rPr>
          <w:lang w:val="en-GB"/>
        </w:rPr>
        <w:t xml:space="preserve"> Out of 24 JS who show u pat EO/Irbid, 10 JS were immediately referred to suitable job vacancies and 3 are already employed and </w:t>
      </w:r>
    </w:p>
  </w:footnote>
  <w:footnote w:id="3">
    <w:p w:rsidR="00C202C1" w:rsidRPr="00B35564" w:rsidRDefault="00C202C1">
      <w:pPr>
        <w:pStyle w:val="FootnoteText"/>
        <w:rPr>
          <w:lang w:val="en-GB"/>
        </w:rPr>
      </w:pPr>
      <w:r w:rsidRPr="00B35564">
        <w:rPr>
          <w:rStyle w:val="FootnoteReference"/>
          <w:lang w:val="en-GB"/>
        </w:rPr>
        <w:footnoteRef/>
      </w:r>
      <w:r w:rsidRPr="00B35564">
        <w:rPr>
          <w:rStyle w:val="FootnoteReference"/>
          <w:lang w:val="en-GB"/>
        </w:rPr>
        <w:footnoteRef/>
      </w:r>
      <w:r w:rsidRPr="00B35564">
        <w:rPr>
          <w:lang w:val="en-GB"/>
        </w:rPr>
        <w:t xml:space="preserve"> Out of referred 47 JS to the EO/Zarqa, only 36 JS shown u pat the EO, i.e. 11 JS did not show u pat the EO, although referred by the NAF LO Zarqa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C202C1" w:rsidTr="00210C13">
      <w:trPr>
        <w:jc w:val="center"/>
      </w:trPr>
      <w:tc>
        <w:tcPr>
          <w:tcW w:w="2303" w:type="dxa"/>
          <w:vAlign w:val="center"/>
        </w:tcPr>
        <w:p w:rsidR="00C202C1" w:rsidRPr="00635B51" w:rsidRDefault="00C202C1" w:rsidP="00210C13">
          <w:pPr>
            <w:rPr>
              <w:b/>
            </w:rPr>
          </w:pPr>
          <w:r w:rsidRPr="00635B51">
            <w:rPr>
              <w:b/>
              <w:highlight w:val="yellow"/>
            </w:rPr>
            <w:t xml:space="preserve">ADD </w:t>
          </w:r>
        </w:p>
      </w:tc>
      <w:tc>
        <w:tcPr>
          <w:tcW w:w="2303" w:type="dxa"/>
          <w:vAlign w:val="center"/>
        </w:tcPr>
        <w:p w:rsidR="00C202C1" w:rsidRDefault="00C202C1" w:rsidP="00210C13">
          <w:pPr>
            <w:jc w:val="center"/>
          </w:pPr>
        </w:p>
      </w:tc>
      <w:tc>
        <w:tcPr>
          <w:tcW w:w="2303" w:type="dxa"/>
          <w:vAlign w:val="center"/>
        </w:tcPr>
        <w:p w:rsidR="00C202C1" w:rsidRDefault="00C202C1" w:rsidP="00210C13">
          <w:pPr>
            <w:jc w:val="center"/>
          </w:pPr>
        </w:p>
      </w:tc>
      <w:tc>
        <w:tcPr>
          <w:tcW w:w="2303" w:type="dxa"/>
          <w:vAlign w:val="center"/>
        </w:tcPr>
        <w:p w:rsidR="00C202C1" w:rsidRDefault="00C202C1" w:rsidP="00210C13"/>
      </w:tc>
    </w:tr>
  </w:tbl>
  <w:p w:rsidR="00C202C1" w:rsidRDefault="00C202C1" w:rsidP="00183550">
    <w:pPr>
      <w:spacing w:after="0" w:line="240" w:lineRule="auto"/>
      <w:jc w:val="center"/>
      <w:rPr>
        <w:rFonts w:ascii="Times New Roman" w:hAnsi="Times New Roman" w:cs="Times New Roman"/>
        <w:b/>
        <w:sz w:val="24"/>
        <w:szCs w:val="24"/>
      </w:rPr>
    </w:pPr>
    <w:r w:rsidRPr="00FB71C4">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margin">
            <wp:posOffset>-381000</wp:posOffset>
          </wp:positionH>
          <wp:positionV relativeFrom="topMargin">
            <wp:posOffset>190500</wp:posOffset>
          </wp:positionV>
          <wp:extent cx="914400" cy="552450"/>
          <wp:effectExtent l="0" t="0" r="0" b="0"/>
          <wp:wrapSquare wrapText="bothSides"/>
          <wp:docPr id="2" name="Picture 4" descr="Description: 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anchor>
      </w:drawing>
    </w:r>
    <w:r w:rsidRPr="00FB71C4">
      <w:rPr>
        <w:rFonts w:ascii="Times New Roman" w:hAnsi="Times New Roman" w:cs="Times New Roman"/>
        <w:b/>
        <w:noProof/>
        <w:sz w:val="24"/>
        <w:szCs w:val="24"/>
      </w:rPr>
      <w:drawing>
        <wp:anchor distT="0" distB="0" distL="114300" distR="114300" simplePos="0" relativeHeight="251671552" behindDoc="0" locked="0" layoutInCell="1" allowOverlap="1">
          <wp:simplePos x="0" y="0"/>
          <wp:positionH relativeFrom="margin">
            <wp:align>right</wp:align>
          </wp:positionH>
          <wp:positionV relativeFrom="topMargin">
            <wp:posOffset>190500</wp:posOffset>
          </wp:positionV>
          <wp:extent cx="914400" cy="542925"/>
          <wp:effectExtent l="0" t="0" r="0" b="9525"/>
          <wp:wrapSquare wrapText="bothSides"/>
          <wp:docPr id="4" name="Picture 5" descr="Description: 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upload.wikimedia.org/wikipedia/commons/thumb/c/c0/Flag_of_Jordan.svg/640px-Flag_of_Jordan.svg.pn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anchor>
      </w:drawing>
    </w:r>
    <w:r w:rsidRPr="00FB71C4">
      <w:rPr>
        <w:rFonts w:ascii="Times New Roman" w:hAnsi="Times New Roman" w:cs="Times New Roman"/>
        <w:b/>
        <w:sz w:val="24"/>
        <w:szCs w:val="24"/>
      </w:rPr>
      <w:t xml:space="preserve">EU Funded Project </w:t>
    </w:r>
  </w:p>
  <w:p w:rsidR="00C202C1" w:rsidRPr="00FB71C4" w:rsidRDefault="00C202C1" w:rsidP="00183550">
    <w:pPr>
      <w:spacing w:after="0" w:line="240" w:lineRule="auto"/>
      <w:ind w:right="-567" w:hanging="709"/>
      <w:jc w:val="center"/>
      <w:rPr>
        <w:rFonts w:ascii="Times New Roman" w:hAnsi="Times New Roman" w:cs="Times New Roman"/>
        <w:b/>
        <w:sz w:val="24"/>
        <w:szCs w:val="24"/>
      </w:rPr>
    </w:pPr>
    <w:r w:rsidRPr="00FB71C4">
      <w:rPr>
        <w:rFonts w:ascii="Times New Roman" w:hAnsi="Times New Roman" w:cs="Times New Roman"/>
        <w:b/>
        <w:sz w:val="24"/>
        <w:szCs w:val="24"/>
      </w:rPr>
      <w:t>“Technical Assistance to the Skills for Employment</w:t>
    </w:r>
    <w:r>
      <w:rPr>
        <w:rFonts w:ascii="Times New Roman" w:hAnsi="Times New Roman" w:cs="Times New Roman"/>
        <w:b/>
        <w:sz w:val="24"/>
        <w:szCs w:val="24"/>
      </w:rPr>
      <w:t xml:space="preserve"> </w:t>
    </w:r>
    <w:r w:rsidRPr="00FB71C4">
      <w:rPr>
        <w:rFonts w:ascii="Times New Roman" w:hAnsi="Times New Roman" w:cs="Times New Roman"/>
        <w:b/>
        <w:sz w:val="24"/>
        <w:szCs w:val="24"/>
      </w:rPr>
      <w:t>and Social Inclusion Programme for Jordan”</w:t>
    </w:r>
  </w:p>
  <w:p w:rsidR="00C202C1" w:rsidRPr="002C11B5" w:rsidRDefault="00C202C1" w:rsidP="002C11B5">
    <w:pPr>
      <w:pStyle w:val="Header"/>
      <w:jc w:val="center"/>
    </w:pPr>
    <w:r w:rsidRPr="00FB71C4">
      <w:rPr>
        <w:rFonts w:ascii="Times New Roman" w:hAnsi="Times New Roman" w:cs="Times New Roman"/>
        <w:b/>
        <w:sz w:val="24"/>
        <w:szCs w:val="24"/>
        <w:rtl/>
        <w:lang w:bidi="ar-JO"/>
      </w:rPr>
      <w:t>المشروع الاوروبي " الدعم الفني لبرنامج مهارات العمل والاندماج الاجتماعي"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22FF"/>
    <w:multiLevelType w:val="hybridMultilevel"/>
    <w:tmpl w:val="799CB434"/>
    <w:lvl w:ilvl="0" w:tplc="DFE2996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302339"/>
    <w:multiLevelType w:val="hybridMultilevel"/>
    <w:tmpl w:val="14102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32690F"/>
    <w:multiLevelType w:val="hybridMultilevel"/>
    <w:tmpl w:val="4134B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2F7ACD"/>
    <w:multiLevelType w:val="hybridMultilevel"/>
    <w:tmpl w:val="B06A5E9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D5B7E6D"/>
    <w:multiLevelType w:val="hybridMultilevel"/>
    <w:tmpl w:val="B8E6E1E2"/>
    <w:lvl w:ilvl="0" w:tplc="634A6E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172742"/>
    <w:multiLevelType w:val="hybridMultilevel"/>
    <w:tmpl w:val="6BA8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F2F9D"/>
    <w:multiLevelType w:val="hybridMultilevel"/>
    <w:tmpl w:val="13761BA2"/>
    <w:lvl w:ilvl="0" w:tplc="97C4CB2C">
      <w:start w:val="1"/>
      <w:numFmt w:val="decimal"/>
      <w:lvlText w:val="%1."/>
      <w:lvlJc w:val="left"/>
      <w:pPr>
        <w:ind w:left="760" w:hanging="4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7455B8"/>
    <w:multiLevelType w:val="hybridMultilevel"/>
    <w:tmpl w:val="CC30FE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6B4F66"/>
    <w:multiLevelType w:val="hybridMultilevel"/>
    <w:tmpl w:val="75DAB9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16777D46"/>
    <w:multiLevelType w:val="hybridMultilevel"/>
    <w:tmpl w:val="689C874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174F1F"/>
    <w:multiLevelType w:val="hybridMultilevel"/>
    <w:tmpl w:val="5C7C770C"/>
    <w:lvl w:ilvl="0" w:tplc="97C4CB2C">
      <w:start w:val="1"/>
      <w:numFmt w:val="decimal"/>
      <w:lvlText w:val="%1."/>
      <w:lvlJc w:val="left"/>
      <w:pPr>
        <w:ind w:left="760" w:hanging="40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D8232C"/>
    <w:multiLevelType w:val="hybridMultilevel"/>
    <w:tmpl w:val="107001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1295844"/>
    <w:multiLevelType w:val="hybridMultilevel"/>
    <w:tmpl w:val="EED06AAA"/>
    <w:lvl w:ilvl="0" w:tplc="9A60F8F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CC4BB3"/>
    <w:multiLevelType w:val="multilevel"/>
    <w:tmpl w:val="E8F24CF6"/>
    <w:lvl w:ilvl="0">
      <w:start w:val="1"/>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9500C3F"/>
    <w:multiLevelType w:val="hybridMultilevel"/>
    <w:tmpl w:val="DEEEFB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A0F41CF"/>
    <w:multiLevelType w:val="hybridMultilevel"/>
    <w:tmpl w:val="B7D62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414706"/>
    <w:multiLevelType w:val="hybridMultilevel"/>
    <w:tmpl w:val="C6A08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ED540A"/>
    <w:multiLevelType w:val="hybridMultilevel"/>
    <w:tmpl w:val="677EE710"/>
    <w:lvl w:ilvl="0" w:tplc="EEFCC88E">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C852B3A"/>
    <w:multiLevelType w:val="hybridMultilevel"/>
    <w:tmpl w:val="D13A3CC4"/>
    <w:lvl w:ilvl="0" w:tplc="02CEE0A6">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04E525A"/>
    <w:multiLevelType w:val="hybridMultilevel"/>
    <w:tmpl w:val="CD84013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1566AF6"/>
    <w:multiLevelType w:val="multilevel"/>
    <w:tmpl w:val="7B4A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CE660F"/>
    <w:multiLevelType w:val="hybridMultilevel"/>
    <w:tmpl w:val="4226239C"/>
    <w:lvl w:ilvl="0" w:tplc="990E5168">
      <w:start w:val="1"/>
      <w:numFmt w:val="lowerLetter"/>
      <w:lvlText w:val="%1)"/>
      <w:lvlJc w:val="left"/>
      <w:pPr>
        <w:ind w:left="720" w:hanging="360"/>
      </w:pPr>
      <w:rPr>
        <w:rFonts w:ascii="Times New Roman" w:eastAsiaTheme="minorEastAsia" w:hAnsi="Times New Roman"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3642F65"/>
    <w:multiLevelType w:val="hybridMultilevel"/>
    <w:tmpl w:val="9D7C121E"/>
    <w:lvl w:ilvl="0" w:tplc="A21C95D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3697CE0"/>
    <w:multiLevelType w:val="hybridMultilevel"/>
    <w:tmpl w:val="FF8C2554"/>
    <w:lvl w:ilvl="0" w:tplc="4F2012F0">
      <w:start w:val="1"/>
      <w:numFmt w:val="decimal"/>
      <w:lvlText w:val="%1."/>
      <w:lvlJc w:val="left"/>
      <w:pPr>
        <w:tabs>
          <w:tab w:val="num" w:pos="720"/>
        </w:tabs>
        <w:ind w:left="720" w:hanging="360"/>
      </w:pPr>
    </w:lvl>
    <w:lvl w:ilvl="1" w:tplc="CD60956C">
      <w:start w:val="3045"/>
      <w:numFmt w:val="bullet"/>
      <w:lvlText w:val="•"/>
      <w:lvlJc w:val="left"/>
      <w:pPr>
        <w:tabs>
          <w:tab w:val="num" w:pos="1440"/>
        </w:tabs>
        <w:ind w:left="1440" w:hanging="360"/>
      </w:pPr>
      <w:rPr>
        <w:rFonts w:ascii="Arial" w:hAnsi="Arial" w:hint="default"/>
      </w:rPr>
    </w:lvl>
    <w:lvl w:ilvl="2" w:tplc="C12EAE2C" w:tentative="1">
      <w:start w:val="1"/>
      <w:numFmt w:val="decimal"/>
      <w:lvlText w:val="%3."/>
      <w:lvlJc w:val="left"/>
      <w:pPr>
        <w:tabs>
          <w:tab w:val="num" w:pos="2160"/>
        </w:tabs>
        <w:ind w:left="2160" w:hanging="360"/>
      </w:pPr>
    </w:lvl>
    <w:lvl w:ilvl="3" w:tplc="51129CC0" w:tentative="1">
      <w:start w:val="1"/>
      <w:numFmt w:val="decimal"/>
      <w:lvlText w:val="%4."/>
      <w:lvlJc w:val="left"/>
      <w:pPr>
        <w:tabs>
          <w:tab w:val="num" w:pos="2880"/>
        </w:tabs>
        <w:ind w:left="2880" w:hanging="360"/>
      </w:pPr>
    </w:lvl>
    <w:lvl w:ilvl="4" w:tplc="F8CE98E6" w:tentative="1">
      <w:start w:val="1"/>
      <w:numFmt w:val="decimal"/>
      <w:lvlText w:val="%5."/>
      <w:lvlJc w:val="left"/>
      <w:pPr>
        <w:tabs>
          <w:tab w:val="num" w:pos="3600"/>
        </w:tabs>
        <w:ind w:left="3600" w:hanging="360"/>
      </w:pPr>
    </w:lvl>
    <w:lvl w:ilvl="5" w:tplc="3F783650" w:tentative="1">
      <w:start w:val="1"/>
      <w:numFmt w:val="decimal"/>
      <w:lvlText w:val="%6."/>
      <w:lvlJc w:val="left"/>
      <w:pPr>
        <w:tabs>
          <w:tab w:val="num" w:pos="4320"/>
        </w:tabs>
        <w:ind w:left="4320" w:hanging="360"/>
      </w:pPr>
    </w:lvl>
    <w:lvl w:ilvl="6" w:tplc="E9480430" w:tentative="1">
      <w:start w:val="1"/>
      <w:numFmt w:val="decimal"/>
      <w:lvlText w:val="%7."/>
      <w:lvlJc w:val="left"/>
      <w:pPr>
        <w:tabs>
          <w:tab w:val="num" w:pos="5040"/>
        </w:tabs>
        <w:ind w:left="5040" w:hanging="360"/>
      </w:pPr>
    </w:lvl>
    <w:lvl w:ilvl="7" w:tplc="0804FDFC" w:tentative="1">
      <w:start w:val="1"/>
      <w:numFmt w:val="decimal"/>
      <w:lvlText w:val="%8."/>
      <w:lvlJc w:val="left"/>
      <w:pPr>
        <w:tabs>
          <w:tab w:val="num" w:pos="5760"/>
        </w:tabs>
        <w:ind w:left="5760" w:hanging="360"/>
      </w:pPr>
    </w:lvl>
    <w:lvl w:ilvl="8" w:tplc="77405F94" w:tentative="1">
      <w:start w:val="1"/>
      <w:numFmt w:val="decimal"/>
      <w:lvlText w:val="%9."/>
      <w:lvlJc w:val="left"/>
      <w:pPr>
        <w:tabs>
          <w:tab w:val="num" w:pos="6480"/>
        </w:tabs>
        <w:ind w:left="6480" w:hanging="360"/>
      </w:pPr>
    </w:lvl>
  </w:abstractNum>
  <w:abstractNum w:abstractNumId="24" w15:restartNumberingAfterBreak="0">
    <w:nsid w:val="358F5FE2"/>
    <w:multiLevelType w:val="hybridMultilevel"/>
    <w:tmpl w:val="3D3CAE94"/>
    <w:lvl w:ilvl="0" w:tplc="7050126C">
      <w:start w:val="2"/>
      <w:numFmt w:val="decimal"/>
      <w:lvlText w:val="%1."/>
      <w:lvlJc w:val="left"/>
      <w:pPr>
        <w:ind w:left="720" w:hanging="360"/>
      </w:pPr>
      <w:rPr>
        <w:rFonts w:asciiTheme="majorBidi" w:hAnsiTheme="majorBidi" w:cstheme="majorBidi"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65B79EB"/>
    <w:multiLevelType w:val="hybridMultilevel"/>
    <w:tmpl w:val="41945380"/>
    <w:lvl w:ilvl="0" w:tplc="DC74F2D2">
      <w:start w:val="1"/>
      <w:numFmt w:val="lowerLetter"/>
      <w:lvlText w:val="%1)"/>
      <w:lvlJc w:val="left"/>
      <w:pPr>
        <w:ind w:left="720" w:hanging="360"/>
      </w:pPr>
      <w:rPr>
        <w:rFonts w:ascii="Times New Roman" w:eastAsiaTheme="minorEastAsia" w:hAnsi="Times New Roman" w:cs="Times New Roman"/>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91A5D9D"/>
    <w:multiLevelType w:val="hybridMultilevel"/>
    <w:tmpl w:val="2C3EBE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B054B50"/>
    <w:multiLevelType w:val="hybridMultilevel"/>
    <w:tmpl w:val="16622F14"/>
    <w:lvl w:ilvl="0" w:tplc="C4FEC15A">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1957F69"/>
    <w:multiLevelType w:val="hybridMultilevel"/>
    <w:tmpl w:val="799CB434"/>
    <w:lvl w:ilvl="0" w:tplc="DFE2996E">
      <w:start w:val="1"/>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55363E51"/>
    <w:multiLevelType w:val="hybridMultilevel"/>
    <w:tmpl w:val="CD585D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7E711D5"/>
    <w:multiLevelType w:val="hybridMultilevel"/>
    <w:tmpl w:val="95A2F740"/>
    <w:lvl w:ilvl="0" w:tplc="3F784A7A">
      <w:start w:val="4"/>
      <w:numFmt w:val="bullet"/>
      <w:lvlText w:val="-"/>
      <w:lvlJc w:val="left"/>
      <w:pPr>
        <w:ind w:left="720" w:hanging="360"/>
      </w:pPr>
      <w:rPr>
        <w:rFonts w:ascii="Times New Roman" w:eastAsiaTheme="minorEastAsia"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3B0719"/>
    <w:multiLevelType w:val="hybridMultilevel"/>
    <w:tmpl w:val="187A7B0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59641648"/>
    <w:multiLevelType w:val="hybridMultilevel"/>
    <w:tmpl w:val="FE40681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BFE7201"/>
    <w:multiLevelType w:val="hybridMultilevel"/>
    <w:tmpl w:val="A6AA35D6"/>
    <w:lvl w:ilvl="0" w:tplc="64E4E9C0">
      <w:start w:val="8"/>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E6C2DBC"/>
    <w:multiLevelType w:val="hybridMultilevel"/>
    <w:tmpl w:val="63FC1BBC"/>
    <w:lvl w:ilvl="0" w:tplc="634A6E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11D5C52"/>
    <w:multiLevelType w:val="hybridMultilevel"/>
    <w:tmpl w:val="DD909B5C"/>
    <w:lvl w:ilvl="0" w:tplc="8F145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01AD1"/>
    <w:multiLevelType w:val="hybridMultilevel"/>
    <w:tmpl w:val="5D2279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15:restartNumberingAfterBreak="0">
    <w:nsid w:val="6B1B4A63"/>
    <w:multiLevelType w:val="hybridMultilevel"/>
    <w:tmpl w:val="F3627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5401A4"/>
    <w:multiLevelType w:val="hybridMultilevel"/>
    <w:tmpl w:val="25EC5944"/>
    <w:lvl w:ilvl="0" w:tplc="F042D80E">
      <w:start w:val="5"/>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6D9D7E5D"/>
    <w:multiLevelType w:val="hybridMultilevel"/>
    <w:tmpl w:val="226A7E16"/>
    <w:lvl w:ilvl="0" w:tplc="0405001B">
      <w:start w:val="1"/>
      <w:numFmt w:val="lowerRoman"/>
      <w:lvlText w:val="%1."/>
      <w:lvlJc w:val="righ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40" w15:restartNumberingAfterBreak="0">
    <w:nsid w:val="710F126E"/>
    <w:multiLevelType w:val="hybridMultilevel"/>
    <w:tmpl w:val="1A629C58"/>
    <w:lvl w:ilvl="0" w:tplc="0409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3D33204"/>
    <w:multiLevelType w:val="hybridMultilevel"/>
    <w:tmpl w:val="EE7800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4EC5DC3"/>
    <w:multiLevelType w:val="hybridMultilevel"/>
    <w:tmpl w:val="CB62EEAA"/>
    <w:lvl w:ilvl="0" w:tplc="634A6E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7B81012"/>
    <w:multiLevelType w:val="hybridMultilevel"/>
    <w:tmpl w:val="C8448058"/>
    <w:lvl w:ilvl="0" w:tplc="F8E2AE5E">
      <w:start w:val="25"/>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8536908"/>
    <w:multiLevelType w:val="hybridMultilevel"/>
    <w:tmpl w:val="F50EC982"/>
    <w:lvl w:ilvl="0" w:tplc="5EA4128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88720DE"/>
    <w:multiLevelType w:val="hybridMultilevel"/>
    <w:tmpl w:val="5C4068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8C4483C"/>
    <w:multiLevelType w:val="hybridMultilevel"/>
    <w:tmpl w:val="8E7227B6"/>
    <w:lvl w:ilvl="0" w:tplc="CBB0D954">
      <w:start w:val="1"/>
      <w:numFmt w:val="lowerLetter"/>
      <w:lvlText w:val="%1)"/>
      <w:lvlJc w:val="left"/>
      <w:pPr>
        <w:ind w:left="720" w:hanging="360"/>
      </w:pPr>
      <w:rPr>
        <w:rFonts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9016312"/>
    <w:multiLevelType w:val="hybridMultilevel"/>
    <w:tmpl w:val="E2383D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95619C5"/>
    <w:multiLevelType w:val="hybridMultilevel"/>
    <w:tmpl w:val="8A2E75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F506F08"/>
    <w:multiLevelType w:val="hybridMultilevel"/>
    <w:tmpl w:val="C1AC7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5"/>
  </w:num>
  <w:num w:numId="4">
    <w:abstractNumId w:val="9"/>
  </w:num>
  <w:num w:numId="5">
    <w:abstractNumId w:val="16"/>
  </w:num>
  <w:num w:numId="6">
    <w:abstractNumId w:val="45"/>
  </w:num>
  <w:num w:numId="7">
    <w:abstractNumId w:val="6"/>
  </w:num>
  <w:num w:numId="8">
    <w:abstractNumId w:val="2"/>
  </w:num>
  <w:num w:numId="9">
    <w:abstractNumId w:val="11"/>
  </w:num>
  <w:num w:numId="10">
    <w:abstractNumId w:val="10"/>
  </w:num>
  <w:num w:numId="11">
    <w:abstractNumId w:val="32"/>
  </w:num>
  <w:num w:numId="12">
    <w:abstractNumId w:val="19"/>
  </w:num>
  <w:num w:numId="13">
    <w:abstractNumId w:val="35"/>
  </w:num>
  <w:num w:numId="14">
    <w:abstractNumId w:val="44"/>
  </w:num>
  <w:num w:numId="15">
    <w:abstractNumId w:val="22"/>
  </w:num>
  <w:num w:numId="16">
    <w:abstractNumId w:val="1"/>
  </w:num>
  <w:num w:numId="17">
    <w:abstractNumId w:val="47"/>
  </w:num>
  <w:num w:numId="18">
    <w:abstractNumId w:val="14"/>
  </w:num>
  <w:num w:numId="19">
    <w:abstractNumId w:val="37"/>
  </w:num>
  <w:num w:numId="20">
    <w:abstractNumId w:val="27"/>
  </w:num>
  <w:num w:numId="21">
    <w:abstractNumId w:val="23"/>
  </w:num>
  <w:num w:numId="22">
    <w:abstractNumId w:val="0"/>
  </w:num>
  <w:num w:numId="23">
    <w:abstractNumId w:val="21"/>
  </w:num>
  <w:num w:numId="24">
    <w:abstractNumId w:val="18"/>
  </w:num>
  <w:num w:numId="25">
    <w:abstractNumId w:val="30"/>
  </w:num>
  <w:num w:numId="26">
    <w:abstractNumId w:val="28"/>
  </w:num>
  <w:num w:numId="27">
    <w:abstractNumId w:val="24"/>
  </w:num>
  <w:num w:numId="28">
    <w:abstractNumId w:val="25"/>
  </w:num>
  <w:num w:numId="29">
    <w:abstractNumId w:val="36"/>
  </w:num>
  <w:num w:numId="30">
    <w:abstractNumId w:val="12"/>
  </w:num>
  <w:num w:numId="31">
    <w:abstractNumId w:val="38"/>
  </w:num>
  <w:num w:numId="32">
    <w:abstractNumId w:val="43"/>
  </w:num>
  <w:num w:numId="33">
    <w:abstractNumId w:val="31"/>
  </w:num>
  <w:num w:numId="34">
    <w:abstractNumId w:val="20"/>
  </w:num>
  <w:num w:numId="35">
    <w:abstractNumId w:val="39"/>
  </w:num>
  <w:num w:numId="36">
    <w:abstractNumId w:val="26"/>
  </w:num>
  <w:num w:numId="37">
    <w:abstractNumId w:val="34"/>
  </w:num>
  <w:num w:numId="38">
    <w:abstractNumId w:val="48"/>
  </w:num>
  <w:num w:numId="39">
    <w:abstractNumId w:val="46"/>
  </w:num>
  <w:num w:numId="40">
    <w:abstractNumId w:val="3"/>
  </w:num>
  <w:num w:numId="41">
    <w:abstractNumId w:val="17"/>
  </w:num>
  <w:num w:numId="42">
    <w:abstractNumId w:val="8"/>
  </w:num>
  <w:num w:numId="43">
    <w:abstractNumId w:val="41"/>
  </w:num>
  <w:num w:numId="44">
    <w:abstractNumId w:val="33"/>
  </w:num>
  <w:num w:numId="45">
    <w:abstractNumId w:val="49"/>
  </w:num>
  <w:num w:numId="46">
    <w:abstractNumId w:val="42"/>
  </w:num>
  <w:num w:numId="47">
    <w:abstractNumId w:val="7"/>
  </w:num>
  <w:num w:numId="48">
    <w:abstractNumId w:val="4"/>
  </w:num>
  <w:num w:numId="49">
    <w:abstractNumId w:val="29"/>
  </w:num>
  <w:num w:numId="50">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LW_DocType" w:val="NORMAL"/>
  </w:docVars>
  <w:rsids>
    <w:rsidRoot w:val="005C266F"/>
    <w:rsid w:val="00000E85"/>
    <w:rsid w:val="00001412"/>
    <w:rsid w:val="000024F4"/>
    <w:rsid w:val="00005EBF"/>
    <w:rsid w:val="00006290"/>
    <w:rsid w:val="00007D74"/>
    <w:rsid w:val="00011B5F"/>
    <w:rsid w:val="000124A1"/>
    <w:rsid w:val="00014B54"/>
    <w:rsid w:val="0001716F"/>
    <w:rsid w:val="00024AE4"/>
    <w:rsid w:val="00025A38"/>
    <w:rsid w:val="000271C1"/>
    <w:rsid w:val="00030B79"/>
    <w:rsid w:val="00045204"/>
    <w:rsid w:val="00045D09"/>
    <w:rsid w:val="00052435"/>
    <w:rsid w:val="00057DBE"/>
    <w:rsid w:val="00060CEE"/>
    <w:rsid w:val="00061192"/>
    <w:rsid w:val="000656C9"/>
    <w:rsid w:val="0006645F"/>
    <w:rsid w:val="00067821"/>
    <w:rsid w:val="0007055D"/>
    <w:rsid w:val="00071D3C"/>
    <w:rsid w:val="000746C7"/>
    <w:rsid w:val="000762D3"/>
    <w:rsid w:val="00076382"/>
    <w:rsid w:val="00077896"/>
    <w:rsid w:val="00081412"/>
    <w:rsid w:val="0008488D"/>
    <w:rsid w:val="000857EC"/>
    <w:rsid w:val="000922FF"/>
    <w:rsid w:val="00093E98"/>
    <w:rsid w:val="00095921"/>
    <w:rsid w:val="00095BEC"/>
    <w:rsid w:val="000A199F"/>
    <w:rsid w:val="000A31E7"/>
    <w:rsid w:val="000B0E92"/>
    <w:rsid w:val="000B3AFF"/>
    <w:rsid w:val="000C5185"/>
    <w:rsid w:val="000C649D"/>
    <w:rsid w:val="000C6B05"/>
    <w:rsid w:val="000D1CF5"/>
    <w:rsid w:val="000E360B"/>
    <w:rsid w:val="000E49AA"/>
    <w:rsid w:val="000E5B19"/>
    <w:rsid w:val="000E6773"/>
    <w:rsid w:val="000F3922"/>
    <w:rsid w:val="000F4E4F"/>
    <w:rsid w:val="000F6A12"/>
    <w:rsid w:val="00100B56"/>
    <w:rsid w:val="001032B1"/>
    <w:rsid w:val="001047D0"/>
    <w:rsid w:val="00113A63"/>
    <w:rsid w:val="00115A3F"/>
    <w:rsid w:val="00117534"/>
    <w:rsid w:val="0012685D"/>
    <w:rsid w:val="00130552"/>
    <w:rsid w:val="001341F9"/>
    <w:rsid w:val="00134FB5"/>
    <w:rsid w:val="001361F2"/>
    <w:rsid w:val="00137895"/>
    <w:rsid w:val="001401B2"/>
    <w:rsid w:val="00140F30"/>
    <w:rsid w:val="00141137"/>
    <w:rsid w:val="001416A8"/>
    <w:rsid w:val="001422DB"/>
    <w:rsid w:val="00150A76"/>
    <w:rsid w:val="0015181C"/>
    <w:rsid w:val="00152965"/>
    <w:rsid w:val="00153F9B"/>
    <w:rsid w:val="00155241"/>
    <w:rsid w:val="00162822"/>
    <w:rsid w:val="00163CE7"/>
    <w:rsid w:val="00171312"/>
    <w:rsid w:val="00171C00"/>
    <w:rsid w:val="00174FCA"/>
    <w:rsid w:val="00175EDE"/>
    <w:rsid w:val="001806C0"/>
    <w:rsid w:val="00180873"/>
    <w:rsid w:val="00181F45"/>
    <w:rsid w:val="00182039"/>
    <w:rsid w:val="0018302E"/>
    <w:rsid w:val="00183550"/>
    <w:rsid w:val="00184BE2"/>
    <w:rsid w:val="001935DB"/>
    <w:rsid w:val="00193B57"/>
    <w:rsid w:val="001A250B"/>
    <w:rsid w:val="001A2CC4"/>
    <w:rsid w:val="001B00B0"/>
    <w:rsid w:val="001B220B"/>
    <w:rsid w:val="001B28B1"/>
    <w:rsid w:val="001B6E6C"/>
    <w:rsid w:val="001C0190"/>
    <w:rsid w:val="001D0F9A"/>
    <w:rsid w:val="001D5461"/>
    <w:rsid w:val="001D70D2"/>
    <w:rsid w:val="001E5391"/>
    <w:rsid w:val="001E5D30"/>
    <w:rsid w:val="001E7595"/>
    <w:rsid w:val="001F0FA0"/>
    <w:rsid w:val="001F1BA5"/>
    <w:rsid w:val="001F2718"/>
    <w:rsid w:val="001F3ECF"/>
    <w:rsid w:val="00203D9C"/>
    <w:rsid w:val="00204B9C"/>
    <w:rsid w:val="0020671A"/>
    <w:rsid w:val="00207B9C"/>
    <w:rsid w:val="00210C13"/>
    <w:rsid w:val="00211333"/>
    <w:rsid w:val="002120A9"/>
    <w:rsid w:val="002124D2"/>
    <w:rsid w:val="00212A17"/>
    <w:rsid w:val="00212A8A"/>
    <w:rsid w:val="002159CB"/>
    <w:rsid w:val="002217D3"/>
    <w:rsid w:val="00221F89"/>
    <w:rsid w:val="0022209D"/>
    <w:rsid w:val="0022245C"/>
    <w:rsid w:val="002230FC"/>
    <w:rsid w:val="002251E7"/>
    <w:rsid w:val="002278A8"/>
    <w:rsid w:val="00232B72"/>
    <w:rsid w:val="00236D4B"/>
    <w:rsid w:val="00237184"/>
    <w:rsid w:val="002420A7"/>
    <w:rsid w:val="00242C5E"/>
    <w:rsid w:val="00242D2F"/>
    <w:rsid w:val="00243D0A"/>
    <w:rsid w:val="0024548F"/>
    <w:rsid w:val="00250680"/>
    <w:rsid w:val="00252635"/>
    <w:rsid w:val="00260F31"/>
    <w:rsid w:val="002635D1"/>
    <w:rsid w:val="00263725"/>
    <w:rsid w:val="00264C66"/>
    <w:rsid w:val="00272550"/>
    <w:rsid w:val="00273894"/>
    <w:rsid w:val="002758A7"/>
    <w:rsid w:val="0027728A"/>
    <w:rsid w:val="00277E11"/>
    <w:rsid w:val="00280569"/>
    <w:rsid w:val="00280622"/>
    <w:rsid w:val="00285355"/>
    <w:rsid w:val="0028728E"/>
    <w:rsid w:val="00287ECC"/>
    <w:rsid w:val="00291F2D"/>
    <w:rsid w:val="00296019"/>
    <w:rsid w:val="002978F6"/>
    <w:rsid w:val="002A0B4E"/>
    <w:rsid w:val="002B0567"/>
    <w:rsid w:val="002B1DD1"/>
    <w:rsid w:val="002B2384"/>
    <w:rsid w:val="002B2DC4"/>
    <w:rsid w:val="002B35D5"/>
    <w:rsid w:val="002B3840"/>
    <w:rsid w:val="002C0F26"/>
    <w:rsid w:val="002C11B5"/>
    <w:rsid w:val="002C2535"/>
    <w:rsid w:val="002C5183"/>
    <w:rsid w:val="002C6273"/>
    <w:rsid w:val="002D7707"/>
    <w:rsid w:val="002E2BE1"/>
    <w:rsid w:val="002E45FF"/>
    <w:rsid w:val="002E7A51"/>
    <w:rsid w:val="002F57E5"/>
    <w:rsid w:val="002F5FEC"/>
    <w:rsid w:val="002F6E07"/>
    <w:rsid w:val="0030633D"/>
    <w:rsid w:val="00311A26"/>
    <w:rsid w:val="00313AB4"/>
    <w:rsid w:val="00317E44"/>
    <w:rsid w:val="00320F65"/>
    <w:rsid w:val="00321FEF"/>
    <w:rsid w:val="00324973"/>
    <w:rsid w:val="00324D86"/>
    <w:rsid w:val="0032591E"/>
    <w:rsid w:val="00327589"/>
    <w:rsid w:val="00331A04"/>
    <w:rsid w:val="00333DB3"/>
    <w:rsid w:val="003340DF"/>
    <w:rsid w:val="00335756"/>
    <w:rsid w:val="003367E9"/>
    <w:rsid w:val="00336F31"/>
    <w:rsid w:val="00337C32"/>
    <w:rsid w:val="00337E28"/>
    <w:rsid w:val="00341795"/>
    <w:rsid w:val="00345A3F"/>
    <w:rsid w:val="0034617D"/>
    <w:rsid w:val="003466B4"/>
    <w:rsid w:val="00346A64"/>
    <w:rsid w:val="00346DEE"/>
    <w:rsid w:val="003522FC"/>
    <w:rsid w:val="0035249B"/>
    <w:rsid w:val="003538D0"/>
    <w:rsid w:val="00354114"/>
    <w:rsid w:val="00357748"/>
    <w:rsid w:val="0036035C"/>
    <w:rsid w:val="00361BFB"/>
    <w:rsid w:val="00362841"/>
    <w:rsid w:val="00362D3C"/>
    <w:rsid w:val="003702DD"/>
    <w:rsid w:val="00372D25"/>
    <w:rsid w:val="0037312D"/>
    <w:rsid w:val="00375CA4"/>
    <w:rsid w:val="003778FA"/>
    <w:rsid w:val="00380667"/>
    <w:rsid w:val="00381C7B"/>
    <w:rsid w:val="0038311C"/>
    <w:rsid w:val="00385E49"/>
    <w:rsid w:val="00390A09"/>
    <w:rsid w:val="003915AE"/>
    <w:rsid w:val="0039221D"/>
    <w:rsid w:val="00394A33"/>
    <w:rsid w:val="003A2C60"/>
    <w:rsid w:val="003A414A"/>
    <w:rsid w:val="003A4227"/>
    <w:rsid w:val="003A4837"/>
    <w:rsid w:val="003B2891"/>
    <w:rsid w:val="003B5201"/>
    <w:rsid w:val="003B54A3"/>
    <w:rsid w:val="003B719A"/>
    <w:rsid w:val="003C16AB"/>
    <w:rsid w:val="003C1B24"/>
    <w:rsid w:val="003C289D"/>
    <w:rsid w:val="003C5C81"/>
    <w:rsid w:val="003C6817"/>
    <w:rsid w:val="003D2056"/>
    <w:rsid w:val="003D2C06"/>
    <w:rsid w:val="003D40C7"/>
    <w:rsid w:val="003D44BE"/>
    <w:rsid w:val="003D6E1E"/>
    <w:rsid w:val="003E0587"/>
    <w:rsid w:val="003E0D33"/>
    <w:rsid w:val="003F26C2"/>
    <w:rsid w:val="003F2B27"/>
    <w:rsid w:val="003F36C3"/>
    <w:rsid w:val="003F5CD3"/>
    <w:rsid w:val="00400736"/>
    <w:rsid w:val="004027BC"/>
    <w:rsid w:val="00402A1D"/>
    <w:rsid w:val="00403FDD"/>
    <w:rsid w:val="00405312"/>
    <w:rsid w:val="004137A9"/>
    <w:rsid w:val="0041654A"/>
    <w:rsid w:val="00416B55"/>
    <w:rsid w:val="0043090E"/>
    <w:rsid w:val="00435171"/>
    <w:rsid w:val="004353B8"/>
    <w:rsid w:val="00436E7E"/>
    <w:rsid w:val="00436EA1"/>
    <w:rsid w:val="00440D87"/>
    <w:rsid w:val="00440DE3"/>
    <w:rsid w:val="0044232B"/>
    <w:rsid w:val="00442365"/>
    <w:rsid w:val="004426CA"/>
    <w:rsid w:val="00442F68"/>
    <w:rsid w:val="0044420C"/>
    <w:rsid w:val="00445770"/>
    <w:rsid w:val="00445F1D"/>
    <w:rsid w:val="004463E6"/>
    <w:rsid w:val="004464F8"/>
    <w:rsid w:val="00450459"/>
    <w:rsid w:val="00450559"/>
    <w:rsid w:val="00451BBF"/>
    <w:rsid w:val="004529D6"/>
    <w:rsid w:val="0045329C"/>
    <w:rsid w:val="00455435"/>
    <w:rsid w:val="00456A58"/>
    <w:rsid w:val="00456BB8"/>
    <w:rsid w:val="00460A04"/>
    <w:rsid w:val="00463412"/>
    <w:rsid w:val="00466384"/>
    <w:rsid w:val="00471170"/>
    <w:rsid w:val="00471B65"/>
    <w:rsid w:val="0047538B"/>
    <w:rsid w:val="0047750B"/>
    <w:rsid w:val="004775C1"/>
    <w:rsid w:val="00477739"/>
    <w:rsid w:val="004779F7"/>
    <w:rsid w:val="00482E57"/>
    <w:rsid w:val="00484E4C"/>
    <w:rsid w:val="004913BA"/>
    <w:rsid w:val="00494DE1"/>
    <w:rsid w:val="004A0E49"/>
    <w:rsid w:val="004A1924"/>
    <w:rsid w:val="004A3460"/>
    <w:rsid w:val="004A3794"/>
    <w:rsid w:val="004A468E"/>
    <w:rsid w:val="004B5851"/>
    <w:rsid w:val="004B6013"/>
    <w:rsid w:val="004C05EB"/>
    <w:rsid w:val="004C099C"/>
    <w:rsid w:val="004C1026"/>
    <w:rsid w:val="004C1B49"/>
    <w:rsid w:val="004C38CE"/>
    <w:rsid w:val="004C548E"/>
    <w:rsid w:val="004D0FAF"/>
    <w:rsid w:val="004D57B0"/>
    <w:rsid w:val="004D6FE2"/>
    <w:rsid w:val="004D72D3"/>
    <w:rsid w:val="004E5AA2"/>
    <w:rsid w:val="004E6786"/>
    <w:rsid w:val="004F1082"/>
    <w:rsid w:val="004F5E16"/>
    <w:rsid w:val="004F61BC"/>
    <w:rsid w:val="0050571D"/>
    <w:rsid w:val="005165E5"/>
    <w:rsid w:val="00521920"/>
    <w:rsid w:val="00533BEC"/>
    <w:rsid w:val="00536647"/>
    <w:rsid w:val="00536F9D"/>
    <w:rsid w:val="00545D66"/>
    <w:rsid w:val="00547565"/>
    <w:rsid w:val="00550AC6"/>
    <w:rsid w:val="00553D89"/>
    <w:rsid w:val="0055407F"/>
    <w:rsid w:val="00557DE9"/>
    <w:rsid w:val="0056059B"/>
    <w:rsid w:val="005612F1"/>
    <w:rsid w:val="0056149F"/>
    <w:rsid w:val="00563CE1"/>
    <w:rsid w:val="0056436F"/>
    <w:rsid w:val="0056707B"/>
    <w:rsid w:val="0056782D"/>
    <w:rsid w:val="00570C02"/>
    <w:rsid w:val="005710D3"/>
    <w:rsid w:val="0057466E"/>
    <w:rsid w:val="00580D7E"/>
    <w:rsid w:val="005848C6"/>
    <w:rsid w:val="005854A6"/>
    <w:rsid w:val="00585D45"/>
    <w:rsid w:val="0058687D"/>
    <w:rsid w:val="005877B6"/>
    <w:rsid w:val="0058780F"/>
    <w:rsid w:val="00587E5F"/>
    <w:rsid w:val="005901A5"/>
    <w:rsid w:val="005915EE"/>
    <w:rsid w:val="005931EC"/>
    <w:rsid w:val="005A044A"/>
    <w:rsid w:val="005A1059"/>
    <w:rsid w:val="005A2464"/>
    <w:rsid w:val="005A2A54"/>
    <w:rsid w:val="005A4F81"/>
    <w:rsid w:val="005B0DFB"/>
    <w:rsid w:val="005B140E"/>
    <w:rsid w:val="005B195D"/>
    <w:rsid w:val="005B2A2F"/>
    <w:rsid w:val="005B5065"/>
    <w:rsid w:val="005C0DDF"/>
    <w:rsid w:val="005C183F"/>
    <w:rsid w:val="005C266F"/>
    <w:rsid w:val="005C39F3"/>
    <w:rsid w:val="005C61BE"/>
    <w:rsid w:val="005D0DF1"/>
    <w:rsid w:val="005D39B5"/>
    <w:rsid w:val="005E0662"/>
    <w:rsid w:val="005E06FF"/>
    <w:rsid w:val="005E0815"/>
    <w:rsid w:val="0060261C"/>
    <w:rsid w:val="00612E73"/>
    <w:rsid w:val="0061596D"/>
    <w:rsid w:val="00622167"/>
    <w:rsid w:val="00624A33"/>
    <w:rsid w:val="00626229"/>
    <w:rsid w:val="00626DDB"/>
    <w:rsid w:val="00632281"/>
    <w:rsid w:val="00646A84"/>
    <w:rsid w:val="00647132"/>
    <w:rsid w:val="00651DFF"/>
    <w:rsid w:val="00654880"/>
    <w:rsid w:val="00655161"/>
    <w:rsid w:val="00655F1F"/>
    <w:rsid w:val="00657826"/>
    <w:rsid w:val="00663E69"/>
    <w:rsid w:val="006646D7"/>
    <w:rsid w:val="00664722"/>
    <w:rsid w:val="00664CC0"/>
    <w:rsid w:val="00670497"/>
    <w:rsid w:val="00670FFE"/>
    <w:rsid w:val="00673BD9"/>
    <w:rsid w:val="00674006"/>
    <w:rsid w:val="006769E5"/>
    <w:rsid w:val="006773AB"/>
    <w:rsid w:val="00677867"/>
    <w:rsid w:val="00681434"/>
    <w:rsid w:val="00681559"/>
    <w:rsid w:val="0068198E"/>
    <w:rsid w:val="00682CE3"/>
    <w:rsid w:val="00683FA3"/>
    <w:rsid w:val="006869CB"/>
    <w:rsid w:val="0069263A"/>
    <w:rsid w:val="0069265F"/>
    <w:rsid w:val="006929D6"/>
    <w:rsid w:val="0069582D"/>
    <w:rsid w:val="00695EE5"/>
    <w:rsid w:val="00696838"/>
    <w:rsid w:val="006A219C"/>
    <w:rsid w:val="006A4A3D"/>
    <w:rsid w:val="006A6C87"/>
    <w:rsid w:val="006B083A"/>
    <w:rsid w:val="006B091C"/>
    <w:rsid w:val="006B33FB"/>
    <w:rsid w:val="006B3ACC"/>
    <w:rsid w:val="006B76B9"/>
    <w:rsid w:val="006C4093"/>
    <w:rsid w:val="006C4994"/>
    <w:rsid w:val="006C59B4"/>
    <w:rsid w:val="006C6E0E"/>
    <w:rsid w:val="006D2AD9"/>
    <w:rsid w:val="006D48B0"/>
    <w:rsid w:val="006E1838"/>
    <w:rsid w:val="006E2249"/>
    <w:rsid w:val="006E3E4E"/>
    <w:rsid w:val="006E5E80"/>
    <w:rsid w:val="006E6760"/>
    <w:rsid w:val="006F0432"/>
    <w:rsid w:val="006F08BD"/>
    <w:rsid w:val="006F4538"/>
    <w:rsid w:val="006F6268"/>
    <w:rsid w:val="00702BB8"/>
    <w:rsid w:val="00702E32"/>
    <w:rsid w:val="007056ED"/>
    <w:rsid w:val="00706C24"/>
    <w:rsid w:val="00707C69"/>
    <w:rsid w:val="00710B03"/>
    <w:rsid w:val="00710D8B"/>
    <w:rsid w:val="00710E00"/>
    <w:rsid w:val="007151D6"/>
    <w:rsid w:val="00715680"/>
    <w:rsid w:val="007273A4"/>
    <w:rsid w:val="00727526"/>
    <w:rsid w:val="00734401"/>
    <w:rsid w:val="00734FCE"/>
    <w:rsid w:val="00737544"/>
    <w:rsid w:val="00743D56"/>
    <w:rsid w:val="007449AA"/>
    <w:rsid w:val="00746045"/>
    <w:rsid w:val="00751D17"/>
    <w:rsid w:val="00753B78"/>
    <w:rsid w:val="00753C17"/>
    <w:rsid w:val="00753E33"/>
    <w:rsid w:val="007541E6"/>
    <w:rsid w:val="00755ADD"/>
    <w:rsid w:val="00761147"/>
    <w:rsid w:val="00764A52"/>
    <w:rsid w:val="00766E1F"/>
    <w:rsid w:val="0077068E"/>
    <w:rsid w:val="00770CC4"/>
    <w:rsid w:val="007723C6"/>
    <w:rsid w:val="00775D51"/>
    <w:rsid w:val="0077694D"/>
    <w:rsid w:val="00776BBB"/>
    <w:rsid w:val="00782DF5"/>
    <w:rsid w:val="00792065"/>
    <w:rsid w:val="00793EB2"/>
    <w:rsid w:val="007951E3"/>
    <w:rsid w:val="007A43F8"/>
    <w:rsid w:val="007A7710"/>
    <w:rsid w:val="007B0606"/>
    <w:rsid w:val="007B24CF"/>
    <w:rsid w:val="007B33BA"/>
    <w:rsid w:val="007B6951"/>
    <w:rsid w:val="007B6B48"/>
    <w:rsid w:val="007B7C27"/>
    <w:rsid w:val="007C00FE"/>
    <w:rsid w:val="007C252A"/>
    <w:rsid w:val="007C5D3F"/>
    <w:rsid w:val="007C7A1B"/>
    <w:rsid w:val="007D43CB"/>
    <w:rsid w:val="007D4998"/>
    <w:rsid w:val="007D7CBA"/>
    <w:rsid w:val="007D7D33"/>
    <w:rsid w:val="007E19BB"/>
    <w:rsid w:val="007E1E83"/>
    <w:rsid w:val="007E37A6"/>
    <w:rsid w:val="007E3E87"/>
    <w:rsid w:val="007E5499"/>
    <w:rsid w:val="007E5D1C"/>
    <w:rsid w:val="007F10F6"/>
    <w:rsid w:val="007F286E"/>
    <w:rsid w:val="007F4BD3"/>
    <w:rsid w:val="007F618E"/>
    <w:rsid w:val="007F6FC5"/>
    <w:rsid w:val="007F7A5B"/>
    <w:rsid w:val="008057AD"/>
    <w:rsid w:val="00806CD0"/>
    <w:rsid w:val="00807070"/>
    <w:rsid w:val="00807753"/>
    <w:rsid w:val="00815818"/>
    <w:rsid w:val="00815DA7"/>
    <w:rsid w:val="008167A6"/>
    <w:rsid w:val="00820B2B"/>
    <w:rsid w:val="00821564"/>
    <w:rsid w:val="00822FF5"/>
    <w:rsid w:val="008249C5"/>
    <w:rsid w:val="008259CC"/>
    <w:rsid w:val="00831F5A"/>
    <w:rsid w:val="00834783"/>
    <w:rsid w:val="0083539E"/>
    <w:rsid w:val="008361CC"/>
    <w:rsid w:val="00837268"/>
    <w:rsid w:val="008410C8"/>
    <w:rsid w:val="0084136D"/>
    <w:rsid w:val="008429EF"/>
    <w:rsid w:val="0084341D"/>
    <w:rsid w:val="00851A6F"/>
    <w:rsid w:val="0085204A"/>
    <w:rsid w:val="00852450"/>
    <w:rsid w:val="008544E7"/>
    <w:rsid w:val="0085484C"/>
    <w:rsid w:val="008562E1"/>
    <w:rsid w:val="00857548"/>
    <w:rsid w:val="00857A00"/>
    <w:rsid w:val="00862311"/>
    <w:rsid w:val="00862CCF"/>
    <w:rsid w:val="008630DE"/>
    <w:rsid w:val="00864DE6"/>
    <w:rsid w:val="008656FF"/>
    <w:rsid w:val="00865DF1"/>
    <w:rsid w:val="008678C6"/>
    <w:rsid w:val="008729D2"/>
    <w:rsid w:val="0087404A"/>
    <w:rsid w:val="0087409B"/>
    <w:rsid w:val="00874913"/>
    <w:rsid w:val="008757FC"/>
    <w:rsid w:val="008762DF"/>
    <w:rsid w:val="00876D6A"/>
    <w:rsid w:val="008776C1"/>
    <w:rsid w:val="00880AFC"/>
    <w:rsid w:val="0088622A"/>
    <w:rsid w:val="00887264"/>
    <w:rsid w:val="0089123F"/>
    <w:rsid w:val="0089431A"/>
    <w:rsid w:val="008A28BB"/>
    <w:rsid w:val="008A3E22"/>
    <w:rsid w:val="008A426C"/>
    <w:rsid w:val="008B084C"/>
    <w:rsid w:val="008B19F3"/>
    <w:rsid w:val="008B482D"/>
    <w:rsid w:val="008B5CCE"/>
    <w:rsid w:val="008B65AE"/>
    <w:rsid w:val="008B65C1"/>
    <w:rsid w:val="008C5DB2"/>
    <w:rsid w:val="008D1CD8"/>
    <w:rsid w:val="008D1D5E"/>
    <w:rsid w:val="008D261A"/>
    <w:rsid w:val="008D6998"/>
    <w:rsid w:val="008D6D2B"/>
    <w:rsid w:val="008D7350"/>
    <w:rsid w:val="008D743F"/>
    <w:rsid w:val="008E2543"/>
    <w:rsid w:val="008E3DD8"/>
    <w:rsid w:val="008E519E"/>
    <w:rsid w:val="008E5486"/>
    <w:rsid w:val="008E564C"/>
    <w:rsid w:val="008E5A93"/>
    <w:rsid w:val="008E5EB9"/>
    <w:rsid w:val="008F46D6"/>
    <w:rsid w:val="009026E9"/>
    <w:rsid w:val="009031FC"/>
    <w:rsid w:val="00903903"/>
    <w:rsid w:val="00903953"/>
    <w:rsid w:val="00905D5A"/>
    <w:rsid w:val="00906EF8"/>
    <w:rsid w:val="00907953"/>
    <w:rsid w:val="0091223D"/>
    <w:rsid w:val="00916BBB"/>
    <w:rsid w:val="009170B8"/>
    <w:rsid w:val="00921A26"/>
    <w:rsid w:val="009355D0"/>
    <w:rsid w:val="009357E5"/>
    <w:rsid w:val="00937756"/>
    <w:rsid w:val="00937E1B"/>
    <w:rsid w:val="00940CEA"/>
    <w:rsid w:val="0094301E"/>
    <w:rsid w:val="00946AA6"/>
    <w:rsid w:val="009525F3"/>
    <w:rsid w:val="00954338"/>
    <w:rsid w:val="009617F8"/>
    <w:rsid w:val="00962A3C"/>
    <w:rsid w:val="00965FD0"/>
    <w:rsid w:val="0097533D"/>
    <w:rsid w:val="00975F1A"/>
    <w:rsid w:val="009764D1"/>
    <w:rsid w:val="00982DB8"/>
    <w:rsid w:val="00991D52"/>
    <w:rsid w:val="00992017"/>
    <w:rsid w:val="00994519"/>
    <w:rsid w:val="009974B6"/>
    <w:rsid w:val="009A1427"/>
    <w:rsid w:val="009A4D2E"/>
    <w:rsid w:val="009B030E"/>
    <w:rsid w:val="009B5896"/>
    <w:rsid w:val="009B6856"/>
    <w:rsid w:val="009B7A68"/>
    <w:rsid w:val="009C1E1F"/>
    <w:rsid w:val="009C503E"/>
    <w:rsid w:val="009C7935"/>
    <w:rsid w:val="009C7C5A"/>
    <w:rsid w:val="009D0D7B"/>
    <w:rsid w:val="009D4FB1"/>
    <w:rsid w:val="009D5AC5"/>
    <w:rsid w:val="009D7056"/>
    <w:rsid w:val="009E7664"/>
    <w:rsid w:val="009E7EEE"/>
    <w:rsid w:val="009F3B78"/>
    <w:rsid w:val="009F3BF5"/>
    <w:rsid w:val="009F615B"/>
    <w:rsid w:val="009F7810"/>
    <w:rsid w:val="009F7FA3"/>
    <w:rsid w:val="00A00910"/>
    <w:rsid w:val="00A01860"/>
    <w:rsid w:val="00A02D55"/>
    <w:rsid w:val="00A06914"/>
    <w:rsid w:val="00A1358F"/>
    <w:rsid w:val="00A22C4A"/>
    <w:rsid w:val="00A238E6"/>
    <w:rsid w:val="00A31A78"/>
    <w:rsid w:val="00A32474"/>
    <w:rsid w:val="00A35C0A"/>
    <w:rsid w:val="00A37196"/>
    <w:rsid w:val="00A37AD3"/>
    <w:rsid w:val="00A406FB"/>
    <w:rsid w:val="00A40884"/>
    <w:rsid w:val="00A420DC"/>
    <w:rsid w:val="00A43404"/>
    <w:rsid w:val="00A43FEF"/>
    <w:rsid w:val="00A53CD4"/>
    <w:rsid w:val="00A57BBD"/>
    <w:rsid w:val="00A61142"/>
    <w:rsid w:val="00A63EC5"/>
    <w:rsid w:val="00A66288"/>
    <w:rsid w:val="00A70E31"/>
    <w:rsid w:val="00A70EF2"/>
    <w:rsid w:val="00A71CF0"/>
    <w:rsid w:val="00A7330D"/>
    <w:rsid w:val="00A737C3"/>
    <w:rsid w:val="00A75161"/>
    <w:rsid w:val="00A8560B"/>
    <w:rsid w:val="00A908A6"/>
    <w:rsid w:val="00A92D7D"/>
    <w:rsid w:val="00A93F23"/>
    <w:rsid w:val="00A96AC1"/>
    <w:rsid w:val="00AA02F4"/>
    <w:rsid w:val="00AA2016"/>
    <w:rsid w:val="00AA3F67"/>
    <w:rsid w:val="00AB068D"/>
    <w:rsid w:val="00AB0F4F"/>
    <w:rsid w:val="00AB2662"/>
    <w:rsid w:val="00AB49AE"/>
    <w:rsid w:val="00AB5FE6"/>
    <w:rsid w:val="00AB632D"/>
    <w:rsid w:val="00AC0407"/>
    <w:rsid w:val="00AC0D33"/>
    <w:rsid w:val="00AC0FE0"/>
    <w:rsid w:val="00AC175D"/>
    <w:rsid w:val="00AC1B33"/>
    <w:rsid w:val="00AC1ED9"/>
    <w:rsid w:val="00AC5B9D"/>
    <w:rsid w:val="00AD1034"/>
    <w:rsid w:val="00AD130C"/>
    <w:rsid w:val="00AD1A07"/>
    <w:rsid w:val="00AD77CB"/>
    <w:rsid w:val="00AE005F"/>
    <w:rsid w:val="00AE0420"/>
    <w:rsid w:val="00AE1F41"/>
    <w:rsid w:val="00AE2F85"/>
    <w:rsid w:val="00AE484B"/>
    <w:rsid w:val="00AE5295"/>
    <w:rsid w:val="00AF143D"/>
    <w:rsid w:val="00AF3CD6"/>
    <w:rsid w:val="00AF5491"/>
    <w:rsid w:val="00B00B77"/>
    <w:rsid w:val="00B04BB3"/>
    <w:rsid w:val="00B062E7"/>
    <w:rsid w:val="00B073EC"/>
    <w:rsid w:val="00B100C0"/>
    <w:rsid w:val="00B108D9"/>
    <w:rsid w:val="00B10B34"/>
    <w:rsid w:val="00B1145D"/>
    <w:rsid w:val="00B135B8"/>
    <w:rsid w:val="00B20938"/>
    <w:rsid w:val="00B217AD"/>
    <w:rsid w:val="00B23D7E"/>
    <w:rsid w:val="00B25297"/>
    <w:rsid w:val="00B266AD"/>
    <w:rsid w:val="00B313B2"/>
    <w:rsid w:val="00B32C06"/>
    <w:rsid w:val="00B34C9F"/>
    <w:rsid w:val="00B35564"/>
    <w:rsid w:val="00B3583F"/>
    <w:rsid w:val="00B3618F"/>
    <w:rsid w:val="00B41D00"/>
    <w:rsid w:val="00B42ED7"/>
    <w:rsid w:val="00B4558E"/>
    <w:rsid w:val="00B45CD2"/>
    <w:rsid w:val="00B471EC"/>
    <w:rsid w:val="00B51617"/>
    <w:rsid w:val="00B53201"/>
    <w:rsid w:val="00B5440A"/>
    <w:rsid w:val="00B56D71"/>
    <w:rsid w:val="00B578B8"/>
    <w:rsid w:val="00B64C2C"/>
    <w:rsid w:val="00B717C0"/>
    <w:rsid w:val="00B73E27"/>
    <w:rsid w:val="00B74131"/>
    <w:rsid w:val="00B753DA"/>
    <w:rsid w:val="00B76BD4"/>
    <w:rsid w:val="00B812CB"/>
    <w:rsid w:val="00B92A2A"/>
    <w:rsid w:val="00B93567"/>
    <w:rsid w:val="00B95E0B"/>
    <w:rsid w:val="00B9646D"/>
    <w:rsid w:val="00BA38AA"/>
    <w:rsid w:val="00BA6E62"/>
    <w:rsid w:val="00BB3197"/>
    <w:rsid w:val="00BB4985"/>
    <w:rsid w:val="00BB5594"/>
    <w:rsid w:val="00BB6374"/>
    <w:rsid w:val="00BC3A93"/>
    <w:rsid w:val="00BC7693"/>
    <w:rsid w:val="00BD0CA8"/>
    <w:rsid w:val="00BD2962"/>
    <w:rsid w:val="00BD6ECD"/>
    <w:rsid w:val="00BE004E"/>
    <w:rsid w:val="00BE05E3"/>
    <w:rsid w:val="00BE2099"/>
    <w:rsid w:val="00BE2D65"/>
    <w:rsid w:val="00BE745B"/>
    <w:rsid w:val="00BF1C8C"/>
    <w:rsid w:val="00BF1D44"/>
    <w:rsid w:val="00BF379D"/>
    <w:rsid w:val="00C02743"/>
    <w:rsid w:val="00C03AF3"/>
    <w:rsid w:val="00C07719"/>
    <w:rsid w:val="00C1491B"/>
    <w:rsid w:val="00C16CB7"/>
    <w:rsid w:val="00C202C1"/>
    <w:rsid w:val="00C25C66"/>
    <w:rsid w:val="00C3000F"/>
    <w:rsid w:val="00C30CCD"/>
    <w:rsid w:val="00C327D6"/>
    <w:rsid w:val="00C41BAB"/>
    <w:rsid w:val="00C42368"/>
    <w:rsid w:val="00C42BE8"/>
    <w:rsid w:val="00C43582"/>
    <w:rsid w:val="00C4359A"/>
    <w:rsid w:val="00C43AC3"/>
    <w:rsid w:val="00C5033D"/>
    <w:rsid w:val="00C50357"/>
    <w:rsid w:val="00C50EA1"/>
    <w:rsid w:val="00C569B9"/>
    <w:rsid w:val="00C659D4"/>
    <w:rsid w:val="00C66F37"/>
    <w:rsid w:val="00C67A2B"/>
    <w:rsid w:val="00C72DE5"/>
    <w:rsid w:val="00C7349B"/>
    <w:rsid w:val="00C8126D"/>
    <w:rsid w:val="00C81E5A"/>
    <w:rsid w:val="00C835F7"/>
    <w:rsid w:val="00C90094"/>
    <w:rsid w:val="00C91217"/>
    <w:rsid w:val="00C91881"/>
    <w:rsid w:val="00C9430D"/>
    <w:rsid w:val="00C95D49"/>
    <w:rsid w:val="00C9659D"/>
    <w:rsid w:val="00C96B46"/>
    <w:rsid w:val="00CA0000"/>
    <w:rsid w:val="00CA025A"/>
    <w:rsid w:val="00CA06A2"/>
    <w:rsid w:val="00CA7389"/>
    <w:rsid w:val="00CB6C9B"/>
    <w:rsid w:val="00CB775A"/>
    <w:rsid w:val="00CC52FC"/>
    <w:rsid w:val="00CC6E4B"/>
    <w:rsid w:val="00CC7CFF"/>
    <w:rsid w:val="00CD1A60"/>
    <w:rsid w:val="00CD7ADD"/>
    <w:rsid w:val="00CE36EB"/>
    <w:rsid w:val="00CE3BFC"/>
    <w:rsid w:val="00CE4C51"/>
    <w:rsid w:val="00CE6436"/>
    <w:rsid w:val="00CF1F94"/>
    <w:rsid w:val="00CF20FC"/>
    <w:rsid w:val="00CF5E0C"/>
    <w:rsid w:val="00D034C5"/>
    <w:rsid w:val="00D03F9F"/>
    <w:rsid w:val="00D05DA2"/>
    <w:rsid w:val="00D0673D"/>
    <w:rsid w:val="00D07CF1"/>
    <w:rsid w:val="00D1228A"/>
    <w:rsid w:val="00D12638"/>
    <w:rsid w:val="00D16D1F"/>
    <w:rsid w:val="00D17DF7"/>
    <w:rsid w:val="00D22BAD"/>
    <w:rsid w:val="00D253CC"/>
    <w:rsid w:val="00D260F6"/>
    <w:rsid w:val="00D33EA8"/>
    <w:rsid w:val="00D34FCA"/>
    <w:rsid w:val="00D35BA4"/>
    <w:rsid w:val="00D423ED"/>
    <w:rsid w:val="00D46422"/>
    <w:rsid w:val="00D46D2F"/>
    <w:rsid w:val="00D47D32"/>
    <w:rsid w:val="00D52AF2"/>
    <w:rsid w:val="00D53A18"/>
    <w:rsid w:val="00D5477B"/>
    <w:rsid w:val="00D60B97"/>
    <w:rsid w:val="00D6101A"/>
    <w:rsid w:val="00D61CB3"/>
    <w:rsid w:val="00D61D4F"/>
    <w:rsid w:val="00D63EC2"/>
    <w:rsid w:val="00D6508D"/>
    <w:rsid w:val="00D6609B"/>
    <w:rsid w:val="00D704AC"/>
    <w:rsid w:val="00D70D37"/>
    <w:rsid w:val="00D7400A"/>
    <w:rsid w:val="00D74620"/>
    <w:rsid w:val="00D77253"/>
    <w:rsid w:val="00D8059E"/>
    <w:rsid w:val="00D83D5F"/>
    <w:rsid w:val="00D83F2E"/>
    <w:rsid w:val="00D84A03"/>
    <w:rsid w:val="00D865E2"/>
    <w:rsid w:val="00D878AD"/>
    <w:rsid w:val="00D87947"/>
    <w:rsid w:val="00D87CAB"/>
    <w:rsid w:val="00D87F03"/>
    <w:rsid w:val="00D906DF"/>
    <w:rsid w:val="00D90B84"/>
    <w:rsid w:val="00D95DFA"/>
    <w:rsid w:val="00DA09D3"/>
    <w:rsid w:val="00DA22BC"/>
    <w:rsid w:val="00DA448E"/>
    <w:rsid w:val="00DB2E42"/>
    <w:rsid w:val="00DB3690"/>
    <w:rsid w:val="00DB4839"/>
    <w:rsid w:val="00DC2314"/>
    <w:rsid w:val="00DD6BBA"/>
    <w:rsid w:val="00DD7C4E"/>
    <w:rsid w:val="00DE083A"/>
    <w:rsid w:val="00DE16BA"/>
    <w:rsid w:val="00DE3D9A"/>
    <w:rsid w:val="00DE47FA"/>
    <w:rsid w:val="00DE558D"/>
    <w:rsid w:val="00DE766B"/>
    <w:rsid w:val="00DE7A92"/>
    <w:rsid w:val="00DF2BF1"/>
    <w:rsid w:val="00DF2C03"/>
    <w:rsid w:val="00DF2CE6"/>
    <w:rsid w:val="00DF3023"/>
    <w:rsid w:val="00DF41BA"/>
    <w:rsid w:val="00DF7841"/>
    <w:rsid w:val="00E009ED"/>
    <w:rsid w:val="00E042DE"/>
    <w:rsid w:val="00E0546F"/>
    <w:rsid w:val="00E054F8"/>
    <w:rsid w:val="00E05CDD"/>
    <w:rsid w:val="00E1084B"/>
    <w:rsid w:val="00E11A4A"/>
    <w:rsid w:val="00E11E3F"/>
    <w:rsid w:val="00E11E53"/>
    <w:rsid w:val="00E1348A"/>
    <w:rsid w:val="00E2220E"/>
    <w:rsid w:val="00E2222A"/>
    <w:rsid w:val="00E235B4"/>
    <w:rsid w:val="00E24CA6"/>
    <w:rsid w:val="00E26E7E"/>
    <w:rsid w:val="00E27487"/>
    <w:rsid w:val="00E33232"/>
    <w:rsid w:val="00E33F57"/>
    <w:rsid w:val="00E35283"/>
    <w:rsid w:val="00E35552"/>
    <w:rsid w:val="00E3687D"/>
    <w:rsid w:val="00E36899"/>
    <w:rsid w:val="00E36AC7"/>
    <w:rsid w:val="00E373B7"/>
    <w:rsid w:val="00E43481"/>
    <w:rsid w:val="00E4526E"/>
    <w:rsid w:val="00E4634F"/>
    <w:rsid w:val="00E51928"/>
    <w:rsid w:val="00E53967"/>
    <w:rsid w:val="00E5745D"/>
    <w:rsid w:val="00E63716"/>
    <w:rsid w:val="00E64713"/>
    <w:rsid w:val="00E65F4F"/>
    <w:rsid w:val="00E67B7A"/>
    <w:rsid w:val="00E70CEB"/>
    <w:rsid w:val="00E75CC4"/>
    <w:rsid w:val="00E76660"/>
    <w:rsid w:val="00E77441"/>
    <w:rsid w:val="00E8449D"/>
    <w:rsid w:val="00E858FB"/>
    <w:rsid w:val="00E859C2"/>
    <w:rsid w:val="00E870E8"/>
    <w:rsid w:val="00E90368"/>
    <w:rsid w:val="00E91CA5"/>
    <w:rsid w:val="00E922CD"/>
    <w:rsid w:val="00E94266"/>
    <w:rsid w:val="00E9454F"/>
    <w:rsid w:val="00E9474F"/>
    <w:rsid w:val="00E958D5"/>
    <w:rsid w:val="00E9614A"/>
    <w:rsid w:val="00E96D2C"/>
    <w:rsid w:val="00E96DCB"/>
    <w:rsid w:val="00E97B95"/>
    <w:rsid w:val="00EA5EC2"/>
    <w:rsid w:val="00EB0A29"/>
    <w:rsid w:val="00EB43A7"/>
    <w:rsid w:val="00EB632F"/>
    <w:rsid w:val="00EB6743"/>
    <w:rsid w:val="00EB7C1C"/>
    <w:rsid w:val="00EC079A"/>
    <w:rsid w:val="00EC1B5D"/>
    <w:rsid w:val="00EC46AA"/>
    <w:rsid w:val="00EC4CF5"/>
    <w:rsid w:val="00EC4F65"/>
    <w:rsid w:val="00ED0204"/>
    <w:rsid w:val="00ED0F3C"/>
    <w:rsid w:val="00ED10C0"/>
    <w:rsid w:val="00ED7AAD"/>
    <w:rsid w:val="00EE1240"/>
    <w:rsid w:val="00EE1FDB"/>
    <w:rsid w:val="00EE4106"/>
    <w:rsid w:val="00EF1231"/>
    <w:rsid w:val="00EF1CBB"/>
    <w:rsid w:val="00EF4FC0"/>
    <w:rsid w:val="00F005CE"/>
    <w:rsid w:val="00F03270"/>
    <w:rsid w:val="00F03496"/>
    <w:rsid w:val="00F03FFC"/>
    <w:rsid w:val="00F06CE4"/>
    <w:rsid w:val="00F10C46"/>
    <w:rsid w:val="00F141E4"/>
    <w:rsid w:val="00F1565E"/>
    <w:rsid w:val="00F169A1"/>
    <w:rsid w:val="00F205DF"/>
    <w:rsid w:val="00F23C46"/>
    <w:rsid w:val="00F2444E"/>
    <w:rsid w:val="00F30944"/>
    <w:rsid w:val="00F324C6"/>
    <w:rsid w:val="00F361AE"/>
    <w:rsid w:val="00F41BF3"/>
    <w:rsid w:val="00F41C76"/>
    <w:rsid w:val="00F41EE7"/>
    <w:rsid w:val="00F44DA1"/>
    <w:rsid w:val="00F460C9"/>
    <w:rsid w:val="00F51399"/>
    <w:rsid w:val="00F54B2B"/>
    <w:rsid w:val="00F55849"/>
    <w:rsid w:val="00F55F81"/>
    <w:rsid w:val="00F7153B"/>
    <w:rsid w:val="00F73EAF"/>
    <w:rsid w:val="00F74D20"/>
    <w:rsid w:val="00F75AEC"/>
    <w:rsid w:val="00F76261"/>
    <w:rsid w:val="00F82FD0"/>
    <w:rsid w:val="00F90B24"/>
    <w:rsid w:val="00F96094"/>
    <w:rsid w:val="00FA1CCD"/>
    <w:rsid w:val="00FA38DB"/>
    <w:rsid w:val="00FA7A8D"/>
    <w:rsid w:val="00FB2BA2"/>
    <w:rsid w:val="00FB39D7"/>
    <w:rsid w:val="00FB43C4"/>
    <w:rsid w:val="00FB46F3"/>
    <w:rsid w:val="00FB4B15"/>
    <w:rsid w:val="00FC0827"/>
    <w:rsid w:val="00FC4AC5"/>
    <w:rsid w:val="00FC51A2"/>
    <w:rsid w:val="00FC5672"/>
    <w:rsid w:val="00FD0060"/>
    <w:rsid w:val="00FD031F"/>
    <w:rsid w:val="00FD0AEC"/>
    <w:rsid w:val="00FD3507"/>
    <w:rsid w:val="00FD75FE"/>
    <w:rsid w:val="00FE0A2D"/>
    <w:rsid w:val="00FE40BF"/>
    <w:rsid w:val="00FE4B42"/>
    <w:rsid w:val="00FE5709"/>
    <w:rsid w:val="00FE7EAC"/>
    <w:rsid w:val="00FF118B"/>
    <w:rsid w:val="00FF46D0"/>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2DCC22"/>
  <w15:docId w15:val="{799CA306-72DB-4594-8FE2-5C054BB9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E87"/>
  </w:style>
  <w:style w:type="paragraph" w:styleId="Heading1">
    <w:name w:val="heading 1"/>
    <w:basedOn w:val="Normal"/>
    <w:next w:val="Normal"/>
    <w:link w:val="Heading1Char"/>
    <w:uiPriority w:val="9"/>
    <w:qFormat/>
    <w:rsid w:val="000A31E7"/>
    <w:pPr>
      <w:keepNext/>
      <w:keepLines/>
      <w:numPr>
        <w:numId w:val="1"/>
      </w:numPr>
      <w:pBdr>
        <w:top w:val="dotted" w:sz="4" w:space="1" w:color="4F81BD" w:themeColor="accent1"/>
        <w:left w:val="dotted" w:sz="4" w:space="4" w:color="4F81BD" w:themeColor="accent1"/>
        <w:bottom w:val="dotted" w:sz="4" w:space="1" w:color="4F81BD" w:themeColor="accent1"/>
        <w:right w:val="dotted" w:sz="4" w:space="4" w:color="4F81BD" w:themeColor="accent1"/>
      </w:pBdr>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4457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58F"/>
    <w:pPr>
      <w:keepNext/>
      <w:keepLines/>
      <w:spacing w:before="200" w:after="0"/>
      <w:outlineLvl w:val="2"/>
    </w:pPr>
    <w:rPr>
      <w:rFonts w:asciiTheme="majorHAnsi" w:eastAsiaTheme="majorEastAsia" w:hAnsiTheme="majorHAnsi" w:cstheme="majorBidi"/>
      <w:b/>
      <w:bCs/>
      <w:color w:val="4F81BD" w:themeColor="accent1"/>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66F"/>
  </w:style>
  <w:style w:type="paragraph" w:styleId="Footer">
    <w:name w:val="footer"/>
    <w:basedOn w:val="Normal"/>
    <w:link w:val="FooterChar"/>
    <w:uiPriority w:val="99"/>
    <w:unhideWhenUsed/>
    <w:rsid w:val="005C2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66F"/>
  </w:style>
  <w:style w:type="paragraph" w:styleId="BalloonText">
    <w:name w:val="Balloon Text"/>
    <w:basedOn w:val="Normal"/>
    <w:link w:val="BalloonTextChar"/>
    <w:uiPriority w:val="99"/>
    <w:semiHidden/>
    <w:unhideWhenUsed/>
    <w:rsid w:val="005C2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66F"/>
    <w:rPr>
      <w:rFonts w:ascii="Tahoma" w:hAnsi="Tahoma" w:cs="Tahoma"/>
      <w:sz w:val="16"/>
      <w:szCs w:val="16"/>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CF20FC"/>
    <w:pPr>
      <w:ind w:left="720"/>
      <w:contextualSpacing/>
    </w:pPr>
  </w:style>
  <w:style w:type="paragraph" w:styleId="NormalWeb">
    <w:name w:val="Normal (Web)"/>
    <w:basedOn w:val="Normal"/>
    <w:uiPriority w:val="99"/>
    <w:semiHidden/>
    <w:unhideWhenUsed/>
    <w:rsid w:val="00336F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D6D2B"/>
    <w:rPr>
      <w:color w:val="0000FF" w:themeColor="hyperlink"/>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link w:val="ListParagraph"/>
    <w:uiPriority w:val="34"/>
    <w:rsid w:val="005848C6"/>
    <w:rPr>
      <w:lang w:val="en-GB"/>
    </w:rPr>
  </w:style>
  <w:style w:type="character" w:styleId="CommentReference">
    <w:name w:val="annotation reference"/>
    <w:basedOn w:val="DefaultParagraphFont"/>
    <w:uiPriority w:val="99"/>
    <w:semiHidden/>
    <w:unhideWhenUsed/>
    <w:rsid w:val="00550AC6"/>
    <w:rPr>
      <w:sz w:val="16"/>
      <w:szCs w:val="16"/>
    </w:rPr>
  </w:style>
  <w:style w:type="paragraph" w:styleId="CommentText">
    <w:name w:val="annotation text"/>
    <w:basedOn w:val="Normal"/>
    <w:link w:val="CommentTextChar"/>
    <w:uiPriority w:val="99"/>
    <w:semiHidden/>
    <w:unhideWhenUsed/>
    <w:rsid w:val="00550AC6"/>
    <w:pPr>
      <w:spacing w:line="240" w:lineRule="auto"/>
    </w:pPr>
    <w:rPr>
      <w:sz w:val="20"/>
      <w:szCs w:val="20"/>
    </w:rPr>
  </w:style>
  <w:style w:type="character" w:customStyle="1" w:styleId="CommentTextChar">
    <w:name w:val="Comment Text Char"/>
    <w:basedOn w:val="DefaultParagraphFont"/>
    <w:link w:val="CommentText"/>
    <w:uiPriority w:val="99"/>
    <w:semiHidden/>
    <w:rsid w:val="00550AC6"/>
    <w:rPr>
      <w:sz w:val="20"/>
      <w:szCs w:val="20"/>
    </w:rPr>
  </w:style>
  <w:style w:type="paragraph" w:styleId="CommentSubject">
    <w:name w:val="annotation subject"/>
    <w:basedOn w:val="CommentText"/>
    <w:next w:val="CommentText"/>
    <w:link w:val="CommentSubjectChar"/>
    <w:uiPriority w:val="99"/>
    <w:semiHidden/>
    <w:unhideWhenUsed/>
    <w:rsid w:val="00550AC6"/>
    <w:rPr>
      <w:b/>
      <w:bCs/>
    </w:rPr>
  </w:style>
  <w:style w:type="character" w:customStyle="1" w:styleId="CommentSubjectChar">
    <w:name w:val="Comment Subject Char"/>
    <w:basedOn w:val="CommentTextChar"/>
    <w:link w:val="CommentSubject"/>
    <w:uiPriority w:val="99"/>
    <w:semiHidden/>
    <w:rsid w:val="00550AC6"/>
    <w:rPr>
      <w:b/>
      <w:bCs/>
      <w:sz w:val="20"/>
      <w:szCs w:val="20"/>
    </w:rPr>
  </w:style>
  <w:style w:type="character" w:customStyle="1" w:styleId="apple-converted-space">
    <w:name w:val="apple-converted-space"/>
    <w:basedOn w:val="DefaultParagraphFont"/>
    <w:rsid w:val="006E1838"/>
  </w:style>
  <w:style w:type="character" w:customStyle="1" w:styleId="Heading1Char">
    <w:name w:val="Heading 1 Char"/>
    <w:basedOn w:val="DefaultParagraphFont"/>
    <w:link w:val="Heading1"/>
    <w:uiPriority w:val="9"/>
    <w:rsid w:val="000A31E7"/>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uiPriority w:val="59"/>
    <w:rsid w:val="002C11B5"/>
    <w:pPr>
      <w:spacing w:after="0" w:line="240" w:lineRule="auto"/>
    </w:pPr>
    <w:rPr>
      <w:rFonts w:eastAsiaTheme="minorHAnsi"/>
      <w:lang w:val="sk-S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25">
    <w:name w:val="A2++5"/>
    <w:uiPriority w:val="99"/>
    <w:rsid w:val="002C11B5"/>
    <w:rPr>
      <w:rFonts w:cs="Open Sans"/>
      <w:b/>
      <w:bCs/>
      <w:color w:val="000000"/>
      <w:sz w:val="20"/>
      <w:szCs w:val="20"/>
    </w:rPr>
  </w:style>
  <w:style w:type="paragraph" w:styleId="FootnoteText">
    <w:name w:val="footnote text"/>
    <w:basedOn w:val="Normal"/>
    <w:link w:val="FootnoteTextChar"/>
    <w:uiPriority w:val="99"/>
    <w:unhideWhenUsed/>
    <w:rsid w:val="00776BBB"/>
    <w:pPr>
      <w:spacing w:after="0" w:line="240" w:lineRule="auto"/>
    </w:pPr>
    <w:rPr>
      <w:sz w:val="20"/>
      <w:szCs w:val="20"/>
    </w:rPr>
  </w:style>
  <w:style w:type="character" w:customStyle="1" w:styleId="FootnoteTextChar">
    <w:name w:val="Footnote Text Char"/>
    <w:basedOn w:val="DefaultParagraphFont"/>
    <w:link w:val="FootnoteText"/>
    <w:uiPriority w:val="99"/>
    <w:rsid w:val="00776BBB"/>
    <w:rPr>
      <w:sz w:val="20"/>
      <w:szCs w:val="20"/>
    </w:rPr>
  </w:style>
  <w:style w:type="character" w:styleId="FootnoteReference">
    <w:name w:val="footnote reference"/>
    <w:basedOn w:val="DefaultParagraphFont"/>
    <w:uiPriority w:val="99"/>
    <w:semiHidden/>
    <w:unhideWhenUsed/>
    <w:rsid w:val="00776BBB"/>
    <w:rPr>
      <w:vertAlign w:val="superscript"/>
    </w:rPr>
  </w:style>
  <w:style w:type="paragraph" w:styleId="NoSpacing">
    <w:name w:val="No Spacing"/>
    <w:uiPriority w:val="1"/>
    <w:qFormat/>
    <w:rsid w:val="00DA22BC"/>
    <w:pPr>
      <w:spacing w:after="0" w:line="240" w:lineRule="auto"/>
    </w:pPr>
    <w:rPr>
      <w:rFonts w:eastAsiaTheme="minorHAnsi"/>
    </w:rPr>
  </w:style>
  <w:style w:type="character" w:customStyle="1" w:styleId="shorttext">
    <w:name w:val="short_text"/>
    <w:basedOn w:val="DefaultParagraphFont"/>
    <w:rsid w:val="000124A1"/>
  </w:style>
  <w:style w:type="paragraph" w:customStyle="1" w:styleId="FMtext">
    <w:name w:val="FM text"/>
    <w:basedOn w:val="Normal"/>
    <w:link w:val="FMtextChar"/>
    <w:qFormat/>
    <w:rsid w:val="009D7056"/>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lang w:val="en-GB"/>
    </w:rPr>
  </w:style>
  <w:style w:type="character" w:customStyle="1" w:styleId="FMtextChar">
    <w:name w:val="FM text Char"/>
    <w:basedOn w:val="DefaultParagraphFont"/>
    <w:link w:val="FMtext"/>
    <w:rsid w:val="009D7056"/>
    <w:rPr>
      <w:rFonts w:ascii="Arial" w:eastAsia="Times New Roman" w:hAnsi="Arial" w:cs="Arial"/>
      <w:sz w:val="20"/>
      <w:szCs w:val="18"/>
      <w:lang w:val="en-GB"/>
    </w:rPr>
  </w:style>
  <w:style w:type="character" w:customStyle="1" w:styleId="tm-p-">
    <w:name w:val="tm-p-"/>
    <w:basedOn w:val="DefaultParagraphFont"/>
    <w:rsid w:val="002F6E07"/>
  </w:style>
  <w:style w:type="paragraph" w:styleId="HTMLPreformatted">
    <w:name w:val="HTML Preformatted"/>
    <w:basedOn w:val="Normal"/>
    <w:link w:val="HTMLPreformattedChar"/>
    <w:uiPriority w:val="99"/>
    <w:semiHidden/>
    <w:unhideWhenUsed/>
    <w:rsid w:val="00AB0F4F"/>
    <w:pPr>
      <w:bidi/>
      <w:spacing w:after="0" w:line="240" w:lineRule="auto"/>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semiHidden/>
    <w:rsid w:val="00AB0F4F"/>
    <w:rPr>
      <w:rFonts w:ascii="Consolas" w:eastAsiaTheme="minorHAnsi" w:hAnsi="Consolas" w:cs="Consolas"/>
      <w:sz w:val="20"/>
      <w:szCs w:val="20"/>
    </w:rPr>
  </w:style>
  <w:style w:type="character" w:customStyle="1" w:styleId="A43">
    <w:name w:val="A4+3"/>
    <w:uiPriority w:val="99"/>
    <w:rsid w:val="001F1BA5"/>
    <w:rPr>
      <w:rFonts w:cs="Oswald SemiBold"/>
      <w:b/>
      <w:bCs/>
      <w:color w:val="000000"/>
      <w:sz w:val="18"/>
      <w:szCs w:val="18"/>
    </w:rPr>
  </w:style>
  <w:style w:type="character" w:customStyle="1" w:styleId="tlid-translation">
    <w:name w:val="tlid-translation"/>
    <w:basedOn w:val="DefaultParagraphFont"/>
    <w:rsid w:val="00D12638"/>
  </w:style>
  <w:style w:type="character" w:customStyle="1" w:styleId="Heading2Char">
    <w:name w:val="Heading 2 Char"/>
    <w:basedOn w:val="DefaultParagraphFont"/>
    <w:link w:val="Heading2"/>
    <w:uiPriority w:val="9"/>
    <w:rsid w:val="004457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358F"/>
    <w:rPr>
      <w:rFonts w:asciiTheme="majorHAnsi" w:eastAsiaTheme="majorEastAsia" w:hAnsiTheme="majorHAnsi" w:cstheme="majorBidi"/>
      <w:b/>
      <w:bCs/>
      <w:color w:val="4F81BD" w:themeColor="accent1"/>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22417">
      <w:bodyDiv w:val="1"/>
      <w:marLeft w:val="0"/>
      <w:marRight w:val="0"/>
      <w:marTop w:val="0"/>
      <w:marBottom w:val="0"/>
      <w:divBdr>
        <w:top w:val="none" w:sz="0" w:space="0" w:color="auto"/>
        <w:left w:val="none" w:sz="0" w:space="0" w:color="auto"/>
        <w:bottom w:val="none" w:sz="0" w:space="0" w:color="auto"/>
        <w:right w:val="none" w:sz="0" w:space="0" w:color="auto"/>
      </w:divBdr>
    </w:div>
    <w:div w:id="164512574">
      <w:bodyDiv w:val="1"/>
      <w:marLeft w:val="0"/>
      <w:marRight w:val="0"/>
      <w:marTop w:val="0"/>
      <w:marBottom w:val="0"/>
      <w:divBdr>
        <w:top w:val="none" w:sz="0" w:space="0" w:color="auto"/>
        <w:left w:val="none" w:sz="0" w:space="0" w:color="auto"/>
        <w:bottom w:val="none" w:sz="0" w:space="0" w:color="auto"/>
        <w:right w:val="none" w:sz="0" w:space="0" w:color="auto"/>
      </w:divBdr>
      <w:divsChild>
        <w:div w:id="799953219">
          <w:marLeft w:val="547"/>
          <w:marRight w:val="0"/>
          <w:marTop w:val="115"/>
          <w:marBottom w:val="0"/>
          <w:divBdr>
            <w:top w:val="none" w:sz="0" w:space="0" w:color="auto"/>
            <w:left w:val="none" w:sz="0" w:space="0" w:color="auto"/>
            <w:bottom w:val="none" w:sz="0" w:space="0" w:color="auto"/>
            <w:right w:val="none" w:sz="0" w:space="0" w:color="auto"/>
          </w:divBdr>
        </w:div>
        <w:div w:id="1336108989">
          <w:marLeft w:val="547"/>
          <w:marRight w:val="0"/>
          <w:marTop w:val="115"/>
          <w:marBottom w:val="0"/>
          <w:divBdr>
            <w:top w:val="none" w:sz="0" w:space="0" w:color="auto"/>
            <w:left w:val="none" w:sz="0" w:space="0" w:color="auto"/>
            <w:bottom w:val="none" w:sz="0" w:space="0" w:color="auto"/>
            <w:right w:val="none" w:sz="0" w:space="0" w:color="auto"/>
          </w:divBdr>
        </w:div>
        <w:div w:id="688222006">
          <w:marLeft w:val="547"/>
          <w:marRight w:val="0"/>
          <w:marTop w:val="115"/>
          <w:marBottom w:val="0"/>
          <w:divBdr>
            <w:top w:val="none" w:sz="0" w:space="0" w:color="auto"/>
            <w:left w:val="none" w:sz="0" w:space="0" w:color="auto"/>
            <w:bottom w:val="none" w:sz="0" w:space="0" w:color="auto"/>
            <w:right w:val="none" w:sz="0" w:space="0" w:color="auto"/>
          </w:divBdr>
        </w:div>
      </w:divsChild>
    </w:div>
    <w:div w:id="254169508">
      <w:bodyDiv w:val="1"/>
      <w:marLeft w:val="0"/>
      <w:marRight w:val="0"/>
      <w:marTop w:val="0"/>
      <w:marBottom w:val="0"/>
      <w:divBdr>
        <w:top w:val="none" w:sz="0" w:space="0" w:color="auto"/>
        <w:left w:val="none" w:sz="0" w:space="0" w:color="auto"/>
        <w:bottom w:val="none" w:sz="0" w:space="0" w:color="auto"/>
        <w:right w:val="none" w:sz="0" w:space="0" w:color="auto"/>
      </w:divBdr>
    </w:div>
    <w:div w:id="305015960">
      <w:bodyDiv w:val="1"/>
      <w:marLeft w:val="0"/>
      <w:marRight w:val="0"/>
      <w:marTop w:val="0"/>
      <w:marBottom w:val="0"/>
      <w:divBdr>
        <w:top w:val="none" w:sz="0" w:space="0" w:color="auto"/>
        <w:left w:val="none" w:sz="0" w:space="0" w:color="auto"/>
        <w:bottom w:val="none" w:sz="0" w:space="0" w:color="auto"/>
        <w:right w:val="none" w:sz="0" w:space="0" w:color="auto"/>
      </w:divBdr>
    </w:div>
    <w:div w:id="306596834">
      <w:bodyDiv w:val="1"/>
      <w:marLeft w:val="0"/>
      <w:marRight w:val="0"/>
      <w:marTop w:val="0"/>
      <w:marBottom w:val="0"/>
      <w:divBdr>
        <w:top w:val="none" w:sz="0" w:space="0" w:color="auto"/>
        <w:left w:val="none" w:sz="0" w:space="0" w:color="auto"/>
        <w:bottom w:val="none" w:sz="0" w:space="0" w:color="auto"/>
        <w:right w:val="none" w:sz="0" w:space="0" w:color="auto"/>
      </w:divBdr>
    </w:div>
    <w:div w:id="314142207">
      <w:bodyDiv w:val="1"/>
      <w:marLeft w:val="0"/>
      <w:marRight w:val="0"/>
      <w:marTop w:val="0"/>
      <w:marBottom w:val="0"/>
      <w:divBdr>
        <w:top w:val="none" w:sz="0" w:space="0" w:color="auto"/>
        <w:left w:val="none" w:sz="0" w:space="0" w:color="auto"/>
        <w:bottom w:val="none" w:sz="0" w:space="0" w:color="auto"/>
        <w:right w:val="none" w:sz="0" w:space="0" w:color="auto"/>
      </w:divBdr>
      <w:divsChild>
        <w:div w:id="728767935">
          <w:marLeft w:val="547"/>
          <w:marRight w:val="0"/>
          <w:marTop w:val="134"/>
          <w:marBottom w:val="0"/>
          <w:divBdr>
            <w:top w:val="none" w:sz="0" w:space="0" w:color="auto"/>
            <w:left w:val="none" w:sz="0" w:space="0" w:color="auto"/>
            <w:bottom w:val="none" w:sz="0" w:space="0" w:color="auto"/>
            <w:right w:val="none" w:sz="0" w:space="0" w:color="auto"/>
          </w:divBdr>
        </w:div>
        <w:div w:id="796410548">
          <w:marLeft w:val="1166"/>
          <w:marRight w:val="0"/>
          <w:marTop w:val="125"/>
          <w:marBottom w:val="0"/>
          <w:divBdr>
            <w:top w:val="none" w:sz="0" w:space="0" w:color="auto"/>
            <w:left w:val="none" w:sz="0" w:space="0" w:color="auto"/>
            <w:bottom w:val="none" w:sz="0" w:space="0" w:color="auto"/>
            <w:right w:val="none" w:sz="0" w:space="0" w:color="auto"/>
          </w:divBdr>
        </w:div>
      </w:divsChild>
    </w:div>
    <w:div w:id="425461026">
      <w:bodyDiv w:val="1"/>
      <w:marLeft w:val="0"/>
      <w:marRight w:val="0"/>
      <w:marTop w:val="0"/>
      <w:marBottom w:val="0"/>
      <w:divBdr>
        <w:top w:val="none" w:sz="0" w:space="0" w:color="auto"/>
        <w:left w:val="none" w:sz="0" w:space="0" w:color="auto"/>
        <w:bottom w:val="none" w:sz="0" w:space="0" w:color="auto"/>
        <w:right w:val="none" w:sz="0" w:space="0" w:color="auto"/>
      </w:divBdr>
    </w:div>
    <w:div w:id="486895896">
      <w:bodyDiv w:val="1"/>
      <w:marLeft w:val="0"/>
      <w:marRight w:val="0"/>
      <w:marTop w:val="0"/>
      <w:marBottom w:val="0"/>
      <w:divBdr>
        <w:top w:val="none" w:sz="0" w:space="0" w:color="auto"/>
        <w:left w:val="none" w:sz="0" w:space="0" w:color="auto"/>
        <w:bottom w:val="none" w:sz="0" w:space="0" w:color="auto"/>
        <w:right w:val="none" w:sz="0" w:space="0" w:color="auto"/>
      </w:divBdr>
      <w:divsChild>
        <w:div w:id="577324206">
          <w:marLeft w:val="576"/>
          <w:marRight w:val="0"/>
          <w:marTop w:val="0"/>
          <w:marBottom w:val="0"/>
          <w:divBdr>
            <w:top w:val="none" w:sz="0" w:space="0" w:color="auto"/>
            <w:left w:val="none" w:sz="0" w:space="0" w:color="auto"/>
            <w:bottom w:val="none" w:sz="0" w:space="0" w:color="auto"/>
            <w:right w:val="none" w:sz="0" w:space="0" w:color="auto"/>
          </w:divBdr>
        </w:div>
        <w:div w:id="1965845362">
          <w:marLeft w:val="576"/>
          <w:marRight w:val="0"/>
          <w:marTop w:val="0"/>
          <w:marBottom w:val="0"/>
          <w:divBdr>
            <w:top w:val="none" w:sz="0" w:space="0" w:color="auto"/>
            <w:left w:val="none" w:sz="0" w:space="0" w:color="auto"/>
            <w:bottom w:val="none" w:sz="0" w:space="0" w:color="auto"/>
            <w:right w:val="none" w:sz="0" w:space="0" w:color="auto"/>
          </w:divBdr>
        </w:div>
        <w:div w:id="1323434168">
          <w:marLeft w:val="576"/>
          <w:marRight w:val="0"/>
          <w:marTop w:val="0"/>
          <w:marBottom w:val="0"/>
          <w:divBdr>
            <w:top w:val="none" w:sz="0" w:space="0" w:color="auto"/>
            <w:left w:val="none" w:sz="0" w:space="0" w:color="auto"/>
            <w:bottom w:val="none" w:sz="0" w:space="0" w:color="auto"/>
            <w:right w:val="none" w:sz="0" w:space="0" w:color="auto"/>
          </w:divBdr>
        </w:div>
        <w:div w:id="1563830293">
          <w:marLeft w:val="576"/>
          <w:marRight w:val="0"/>
          <w:marTop w:val="0"/>
          <w:marBottom w:val="0"/>
          <w:divBdr>
            <w:top w:val="none" w:sz="0" w:space="0" w:color="auto"/>
            <w:left w:val="none" w:sz="0" w:space="0" w:color="auto"/>
            <w:bottom w:val="none" w:sz="0" w:space="0" w:color="auto"/>
            <w:right w:val="none" w:sz="0" w:space="0" w:color="auto"/>
          </w:divBdr>
        </w:div>
        <w:div w:id="178474291">
          <w:marLeft w:val="576"/>
          <w:marRight w:val="0"/>
          <w:marTop w:val="0"/>
          <w:marBottom w:val="0"/>
          <w:divBdr>
            <w:top w:val="none" w:sz="0" w:space="0" w:color="auto"/>
            <w:left w:val="none" w:sz="0" w:space="0" w:color="auto"/>
            <w:bottom w:val="none" w:sz="0" w:space="0" w:color="auto"/>
            <w:right w:val="none" w:sz="0" w:space="0" w:color="auto"/>
          </w:divBdr>
        </w:div>
        <w:div w:id="1777938616">
          <w:marLeft w:val="576"/>
          <w:marRight w:val="0"/>
          <w:marTop w:val="0"/>
          <w:marBottom w:val="0"/>
          <w:divBdr>
            <w:top w:val="none" w:sz="0" w:space="0" w:color="auto"/>
            <w:left w:val="none" w:sz="0" w:space="0" w:color="auto"/>
            <w:bottom w:val="none" w:sz="0" w:space="0" w:color="auto"/>
            <w:right w:val="none" w:sz="0" w:space="0" w:color="auto"/>
          </w:divBdr>
        </w:div>
      </w:divsChild>
    </w:div>
    <w:div w:id="532812485">
      <w:bodyDiv w:val="1"/>
      <w:marLeft w:val="0"/>
      <w:marRight w:val="0"/>
      <w:marTop w:val="0"/>
      <w:marBottom w:val="0"/>
      <w:divBdr>
        <w:top w:val="none" w:sz="0" w:space="0" w:color="auto"/>
        <w:left w:val="none" w:sz="0" w:space="0" w:color="auto"/>
        <w:bottom w:val="none" w:sz="0" w:space="0" w:color="auto"/>
        <w:right w:val="none" w:sz="0" w:space="0" w:color="auto"/>
      </w:divBdr>
      <w:divsChild>
        <w:div w:id="33166328">
          <w:marLeft w:val="576"/>
          <w:marRight w:val="0"/>
          <w:marTop w:val="0"/>
          <w:marBottom w:val="0"/>
          <w:divBdr>
            <w:top w:val="none" w:sz="0" w:space="0" w:color="auto"/>
            <w:left w:val="none" w:sz="0" w:space="0" w:color="auto"/>
            <w:bottom w:val="none" w:sz="0" w:space="0" w:color="auto"/>
            <w:right w:val="none" w:sz="0" w:space="0" w:color="auto"/>
          </w:divBdr>
        </w:div>
      </w:divsChild>
    </w:div>
    <w:div w:id="556432689">
      <w:bodyDiv w:val="1"/>
      <w:marLeft w:val="0"/>
      <w:marRight w:val="0"/>
      <w:marTop w:val="0"/>
      <w:marBottom w:val="0"/>
      <w:divBdr>
        <w:top w:val="none" w:sz="0" w:space="0" w:color="auto"/>
        <w:left w:val="none" w:sz="0" w:space="0" w:color="auto"/>
        <w:bottom w:val="none" w:sz="0" w:space="0" w:color="auto"/>
        <w:right w:val="none" w:sz="0" w:space="0" w:color="auto"/>
      </w:divBdr>
      <w:divsChild>
        <w:div w:id="1234194165">
          <w:marLeft w:val="1166"/>
          <w:marRight w:val="0"/>
          <w:marTop w:val="96"/>
          <w:marBottom w:val="0"/>
          <w:divBdr>
            <w:top w:val="none" w:sz="0" w:space="0" w:color="auto"/>
            <w:left w:val="none" w:sz="0" w:space="0" w:color="auto"/>
            <w:bottom w:val="none" w:sz="0" w:space="0" w:color="auto"/>
            <w:right w:val="none" w:sz="0" w:space="0" w:color="auto"/>
          </w:divBdr>
        </w:div>
        <w:div w:id="531497696">
          <w:marLeft w:val="1166"/>
          <w:marRight w:val="0"/>
          <w:marTop w:val="96"/>
          <w:marBottom w:val="0"/>
          <w:divBdr>
            <w:top w:val="none" w:sz="0" w:space="0" w:color="auto"/>
            <w:left w:val="none" w:sz="0" w:space="0" w:color="auto"/>
            <w:bottom w:val="none" w:sz="0" w:space="0" w:color="auto"/>
            <w:right w:val="none" w:sz="0" w:space="0" w:color="auto"/>
          </w:divBdr>
        </w:div>
        <w:div w:id="1784762104">
          <w:marLeft w:val="1166"/>
          <w:marRight w:val="0"/>
          <w:marTop w:val="96"/>
          <w:marBottom w:val="0"/>
          <w:divBdr>
            <w:top w:val="none" w:sz="0" w:space="0" w:color="auto"/>
            <w:left w:val="none" w:sz="0" w:space="0" w:color="auto"/>
            <w:bottom w:val="none" w:sz="0" w:space="0" w:color="auto"/>
            <w:right w:val="none" w:sz="0" w:space="0" w:color="auto"/>
          </w:divBdr>
        </w:div>
        <w:div w:id="1825773555">
          <w:marLeft w:val="1166"/>
          <w:marRight w:val="0"/>
          <w:marTop w:val="96"/>
          <w:marBottom w:val="0"/>
          <w:divBdr>
            <w:top w:val="none" w:sz="0" w:space="0" w:color="auto"/>
            <w:left w:val="none" w:sz="0" w:space="0" w:color="auto"/>
            <w:bottom w:val="none" w:sz="0" w:space="0" w:color="auto"/>
            <w:right w:val="none" w:sz="0" w:space="0" w:color="auto"/>
          </w:divBdr>
        </w:div>
        <w:div w:id="2072655837">
          <w:marLeft w:val="1166"/>
          <w:marRight w:val="0"/>
          <w:marTop w:val="96"/>
          <w:marBottom w:val="0"/>
          <w:divBdr>
            <w:top w:val="none" w:sz="0" w:space="0" w:color="auto"/>
            <w:left w:val="none" w:sz="0" w:space="0" w:color="auto"/>
            <w:bottom w:val="none" w:sz="0" w:space="0" w:color="auto"/>
            <w:right w:val="none" w:sz="0" w:space="0" w:color="auto"/>
          </w:divBdr>
        </w:div>
      </w:divsChild>
    </w:div>
    <w:div w:id="640231184">
      <w:bodyDiv w:val="1"/>
      <w:marLeft w:val="0"/>
      <w:marRight w:val="0"/>
      <w:marTop w:val="0"/>
      <w:marBottom w:val="0"/>
      <w:divBdr>
        <w:top w:val="none" w:sz="0" w:space="0" w:color="auto"/>
        <w:left w:val="none" w:sz="0" w:space="0" w:color="auto"/>
        <w:bottom w:val="none" w:sz="0" w:space="0" w:color="auto"/>
        <w:right w:val="none" w:sz="0" w:space="0" w:color="auto"/>
      </w:divBdr>
      <w:divsChild>
        <w:div w:id="501354592">
          <w:marLeft w:val="547"/>
          <w:marRight w:val="0"/>
          <w:marTop w:val="130"/>
          <w:marBottom w:val="0"/>
          <w:divBdr>
            <w:top w:val="none" w:sz="0" w:space="0" w:color="auto"/>
            <w:left w:val="none" w:sz="0" w:space="0" w:color="auto"/>
            <w:bottom w:val="none" w:sz="0" w:space="0" w:color="auto"/>
            <w:right w:val="none" w:sz="0" w:space="0" w:color="auto"/>
          </w:divBdr>
        </w:div>
        <w:div w:id="357003749">
          <w:marLeft w:val="1166"/>
          <w:marRight w:val="0"/>
          <w:marTop w:val="96"/>
          <w:marBottom w:val="0"/>
          <w:divBdr>
            <w:top w:val="none" w:sz="0" w:space="0" w:color="auto"/>
            <w:left w:val="none" w:sz="0" w:space="0" w:color="auto"/>
            <w:bottom w:val="none" w:sz="0" w:space="0" w:color="auto"/>
            <w:right w:val="none" w:sz="0" w:space="0" w:color="auto"/>
          </w:divBdr>
        </w:div>
        <w:div w:id="2047365619">
          <w:marLeft w:val="547"/>
          <w:marRight w:val="0"/>
          <w:marTop w:val="130"/>
          <w:marBottom w:val="0"/>
          <w:divBdr>
            <w:top w:val="none" w:sz="0" w:space="0" w:color="auto"/>
            <w:left w:val="none" w:sz="0" w:space="0" w:color="auto"/>
            <w:bottom w:val="none" w:sz="0" w:space="0" w:color="auto"/>
            <w:right w:val="none" w:sz="0" w:space="0" w:color="auto"/>
          </w:divBdr>
        </w:div>
        <w:div w:id="1366564473">
          <w:marLeft w:val="1166"/>
          <w:marRight w:val="0"/>
          <w:marTop w:val="96"/>
          <w:marBottom w:val="0"/>
          <w:divBdr>
            <w:top w:val="none" w:sz="0" w:space="0" w:color="auto"/>
            <w:left w:val="none" w:sz="0" w:space="0" w:color="auto"/>
            <w:bottom w:val="none" w:sz="0" w:space="0" w:color="auto"/>
            <w:right w:val="none" w:sz="0" w:space="0" w:color="auto"/>
          </w:divBdr>
        </w:div>
        <w:div w:id="1164665194">
          <w:marLeft w:val="547"/>
          <w:marRight w:val="0"/>
          <w:marTop w:val="130"/>
          <w:marBottom w:val="0"/>
          <w:divBdr>
            <w:top w:val="none" w:sz="0" w:space="0" w:color="auto"/>
            <w:left w:val="none" w:sz="0" w:space="0" w:color="auto"/>
            <w:bottom w:val="none" w:sz="0" w:space="0" w:color="auto"/>
            <w:right w:val="none" w:sz="0" w:space="0" w:color="auto"/>
          </w:divBdr>
        </w:div>
        <w:div w:id="1998419847">
          <w:marLeft w:val="1166"/>
          <w:marRight w:val="0"/>
          <w:marTop w:val="96"/>
          <w:marBottom w:val="0"/>
          <w:divBdr>
            <w:top w:val="none" w:sz="0" w:space="0" w:color="auto"/>
            <w:left w:val="none" w:sz="0" w:space="0" w:color="auto"/>
            <w:bottom w:val="none" w:sz="0" w:space="0" w:color="auto"/>
            <w:right w:val="none" w:sz="0" w:space="0" w:color="auto"/>
          </w:divBdr>
        </w:div>
      </w:divsChild>
    </w:div>
    <w:div w:id="708263953">
      <w:bodyDiv w:val="1"/>
      <w:marLeft w:val="0"/>
      <w:marRight w:val="0"/>
      <w:marTop w:val="0"/>
      <w:marBottom w:val="0"/>
      <w:divBdr>
        <w:top w:val="none" w:sz="0" w:space="0" w:color="auto"/>
        <w:left w:val="none" w:sz="0" w:space="0" w:color="auto"/>
        <w:bottom w:val="none" w:sz="0" w:space="0" w:color="auto"/>
        <w:right w:val="none" w:sz="0" w:space="0" w:color="auto"/>
      </w:divBdr>
    </w:div>
    <w:div w:id="789477073">
      <w:bodyDiv w:val="1"/>
      <w:marLeft w:val="0"/>
      <w:marRight w:val="0"/>
      <w:marTop w:val="0"/>
      <w:marBottom w:val="0"/>
      <w:divBdr>
        <w:top w:val="none" w:sz="0" w:space="0" w:color="auto"/>
        <w:left w:val="none" w:sz="0" w:space="0" w:color="auto"/>
        <w:bottom w:val="none" w:sz="0" w:space="0" w:color="auto"/>
        <w:right w:val="none" w:sz="0" w:space="0" w:color="auto"/>
      </w:divBdr>
      <w:divsChild>
        <w:div w:id="605385534">
          <w:marLeft w:val="1166"/>
          <w:marRight w:val="0"/>
          <w:marTop w:val="96"/>
          <w:marBottom w:val="0"/>
          <w:divBdr>
            <w:top w:val="none" w:sz="0" w:space="0" w:color="auto"/>
            <w:left w:val="none" w:sz="0" w:space="0" w:color="auto"/>
            <w:bottom w:val="none" w:sz="0" w:space="0" w:color="auto"/>
            <w:right w:val="none" w:sz="0" w:space="0" w:color="auto"/>
          </w:divBdr>
        </w:div>
        <w:div w:id="54092214">
          <w:marLeft w:val="1800"/>
          <w:marRight w:val="0"/>
          <w:marTop w:val="77"/>
          <w:marBottom w:val="0"/>
          <w:divBdr>
            <w:top w:val="none" w:sz="0" w:space="0" w:color="auto"/>
            <w:left w:val="none" w:sz="0" w:space="0" w:color="auto"/>
            <w:bottom w:val="none" w:sz="0" w:space="0" w:color="auto"/>
            <w:right w:val="none" w:sz="0" w:space="0" w:color="auto"/>
          </w:divBdr>
        </w:div>
        <w:div w:id="2145269425">
          <w:marLeft w:val="1800"/>
          <w:marRight w:val="0"/>
          <w:marTop w:val="77"/>
          <w:marBottom w:val="0"/>
          <w:divBdr>
            <w:top w:val="none" w:sz="0" w:space="0" w:color="auto"/>
            <w:left w:val="none" w:sz="0" w:space="0" w:color="auto"/>
            <w:bottom w:val="none" w:sz="0" w:space="0" w:color="auto"/>
            <w:right w:val="none" w:sz="0" w:space="0" w:color="auto"/>
          </w:divBdr>
        </w:div>
        <w:div w:id="931864565">
          <w:marLeft w:val="1166"/>
          <w:marRight w:val="0"/>
          <w:marTop w:val="96"/>
          <w:marBottom w:val="0"/>
          <w:divBdr>
            <w:top w:val="none" w:sz="0" w:space="0" w:color="auto"/>
            <w:left w:val="none" w:sz="0" w:space="0" w:color="auto"/>
            <w:bottom w:val="none" w:sz="0" w:space="0" w:color="auto"/>
            <w:right w:val="none" w:sz="0" w:space="0" w:color="auto"/>
          </w:divBdr>
        </w:div>
        <w:div w:id="1667321058">
          <w:marLeft w:val="1166"/>
          <w:marRight w:val="0"/>
          <w:marTop w:val="96"/>
          <w:marBottom w:val="0"/>
          <w:divBdr>
            <w:top w:val="none" w:sz="0" w:space="0" w:color="auto"/>
            <w:left w:val="none" w:sz="0" w:space="0" w:color="auto"/>
            <w:bottom w:val="none" w:sz="0" w:space="0" w:color="auto"/>
            <w:right w:val="none" w:sz="0" w:space="0" w:color="auto"/>
          </w:divBdr>
        </w:div>
        <w:div w:id="465122245">
          <w:marLeft w:val="1166"/>
          <w:marRight w:val="0"/>
          <w:marTop w:val="96"/>
          <w:marBottom w:val="0"/>
          <w:divBdr>
            <w:top w:val="none" w:sz="0" w:space="0" w:color="auto"/>
            <w:left w:val="none" w:sz="0" w:space="0" w:color="auto"/>
            <w:bottom w:val="none" w:sz="0" w:space="0" w:color="auto"/>
            <w:right w:val="none" w:sz="0" w:space="0" w:color="auto"/>
          </w:divBdr>
        </w:div>
        <w:div w:id="569734989">
          <w:marLeft w:val="1166"/>
          <w:marRight w:val="0"/>
          <w:marTop w:val="96"/>
          <w:marBottom w:val="0"/>
          <w:divBdr>
            <w:top w:val="none" w:sz="0" w:space="0" w:color="auto"/>
            <w:left w:val="none" w:sz="0" w:space="0" w:color="auto"/>
            <w:bottom w:val="none" w:sz="0" w:space="0" w:color="auto"/>
            <w:right w:val="none" w:sz="0" w:space="0" w:color="auto"/>
          </w:divBdr>
        </w:div>
        <w:div w:id="815026274">
          <w:marLeft w:val="1166"/>
          <w:marRight w:val="0"/>
          <w:marTop w:val="96"/>
          <w:marBottom w:val="0"/>
          <w:divBdr>
            <w:top w:val="none" w:sz="0" w:space="0" w:color="auto"/>
            <w:left w:val="none" w:sz="0" w:space="0" w:color="auto"/>
            <w:bottom w:val="none" w:sz="0" w:space="0" w:color="auto"/>
            <w:right w:val="none" w:sz="0" w:space="0" w:color="auto"/>
          </w:divBdr>
        </w:div>
        <w:div w:id="1594312723">
          <w:marLeft w:val="1166"/>
          <w:marRight w:val="0"/>
          <w:marTop w:val="96"/>
          <w:marBottom w:val="0"/>
          <w:divBdr>
            <w:top w:val="none" w:sz="0" w:space="0" w:color="auto"/>
            <w:left w:val="none" w:sz="0" w:space="0" w:color="auto"/>
            <w:bottom w:val="none" w:sz="0" w:space="0" w:color="auto"/>
            <w:right w:val="none" w:sz="0" w:space="0" w:color="auto"/>
          </w:divBdr>
        </w:div>
        <w:div w:id="1247811707">
          <w:marLeft w:val="1166"/>
          <w:marRight w:val="0"/>
          <w:marTop w:val="96"/>
          <w:marBottom w:val="0"/>
          <w:divBdr>
            <w:top w:val="none" w:sz="0" w:space="0" w:color="auto"/>
            <w:left w:val="none" w:sz="0" w:space="0" w:color="auto"/>
            <w:bottom w:val="none" w:sz="0" w:space="0" w:color="auto"/>
            <w:right w:val="none" w:sz="0" w:space="0" w:color="auto"/>
          </w:divBdr>
        </w:div>
      </w:divsChild>
    </w:div>
    <w:div w:id="811947983">
      <w:bodyDiv w:val="1"/>
      <w:marLeft w:val="0"/>
      <w:marRight w:val="0"/>
      <w:marTop w:val="0"/>
      <w:marBottom w:val="0"/>
      <w:divBdr>
        <w:top w:val="none" w:sz="0" w:space="0" w:color="auto"/>
        <w:left w:val="none" w:sz="0" w:space="0" w:color="auto"/>
        <w:bottom w:val="none" w:sz="0" w:space="0" w:color="auto"/>
        <w:right w:val="none" w:sz="0" w:space="0" w:color="auto"/>
      </w:divBdr>
    </w:div>
    <w:div w:id="825588773">
      <w:bodyDiv w:val="1"/>
      <w:marLeft w:val="0"/>
      <w:marRight w:val="0"/>
      <w:marTop w:val="0"/>
      <w:marBottom w:val="0"/>
      <w:divBdr>
        <w:top w:val="none" w:sz="0" w:space="0" w:color="auto"/>
        <w:left w:val="none" w:sz="0" w:space="0" w:color="auto"/>
        <w:bottom w:val="none" w:sz="0" w:space="0" w:color="auto"/>
        <w:right w:val="none" w:sz="0" w:space="0" w:color="auto"/>
      </w:divBdr>
      <w:divsChild>
        <w:div w:id="1520698549">
          <w:marLeft w:val="547"/>
          <w:marRight w:val="0"/>
          <w:marTop w:val="134"/>
          <w:marBottom w:val="0"/>
          <w:divBdr>
            <w:top w:val="none" w:sz="0" w:space="0" w:color="auto"/>
            <w:left w:val="none" w:sz="0" w:space="0" w:color="auto"/>
            <w:bottom w:val="none" w:sz="0" w:space="0" w:color="auto"/>
            <w:right w:val="none" w:sz="0" w:space="0" w:color="auto"/>
          </w:divBdr>
        </w:div>
        <w:div w:id="326514597">
          <w:marLeft w:val="547"/>
          <w:marRight w:val="0"/>
          <w:marTop w:val="134"/>
          <w:marBottom w:val="0"/>
          <w:divBdr>
            <w:top w:val="none" w:sz="0" w:space="0" w:color="auto"/>
            <w:left w:val="none" w:sz="0" w:space="0" w:color="auto"/>
            <w:bottom w:val="none" w:sz="0" w:space="0" w:color="auto"/>
            <w:right w:val="none" w:sz="0" w:space="0" w:color="auto"/>
          </w:divBdr>
        </w:div>
        <w:div w:id="1359694806">
          <w:marLeft w:val="547"/>
          <w:marRight w:val="0"/>
          <w:marTop w:val="134"/>
          <w:marBottom w:val="0"/>
          <w:divBdr>
            <w:top w:val="none" w:sz="0" w:space="0" w:color="auto"/>
            <w:left w:val="none" w:sz="0" w:space="0" w:color="auto"/>
            <w:bottom w:val="none" w:sz="0" w:space="0" w:color="auto"/>
            <w:right w:val="none" w:sz="0" w:space="0" w:color="auto"/>
          </w:divBdr>
        </w:div>
        <w:div w:id="2117212054">
          <w:marLeft w:val="547"/>
          <w:marRight w:val="0"/>
          <w:marTop w:val="134"/>
          <w:marBottom w:val="0"/>
          <w:divBdr>
            <w:top w:val="none" w:sz="0" w:space="0" w:color="auto"/>
            <w:left w:val="none" w:sz="0" w:space="0" w:color="auto"/>
            <w:bottom w:val="none" w:sz="0" w:space="0" w:color="auto"/>
            <w:right w:val="none" w:sz="0" w:space="0" w:color="auto"/>
          </w:divBdr>
        </w:div>
        <w:div w:id="1992828470">
          <w:marLeft w:val="547"/>
          <w:marRight w:val="0"/>
          <w:marTop w:val="134"/>
          <w:marBottom w:val="0"/>
          <w:divBdr>
            <w:top w:val="none" w:sz="0" w:space="0" w:color="auto"/>
            <w:left w:val="none" w:sz="0" w:space="0" w:color="auto"/>
            <w:bottom w:val="none" w:sz="0" w:space="0" w:color="auto"/>
            <w:right w:val="none" w:sz="0" w:space="0" w:color="auto"/>
          </w:divBdr>
        </w:div>
        <w:div w:id="2053188786">
          <w:marLeft w:val="547"/>
          <w:marRight w:val="0"/>
          <w:marTop w:val="134"/>
          <w:marBottom w:val="0"/>
          <w:divBdr>
            <w:top w:val="none" w:sz="0" w:space="0" w:color="auto"/>
            <w:left w:val="none" w:sz="0" w:space="0" w:color="auto"/>
            <w:bottom w:val="none" w:sz="0" w:space="0" w:color="auto"/>
            <w:right w:val="none" w:sz="0" w:space="0" w:color="auto"/>
          </w:divBdr>
        </w:div>
      </w:divsChild>
    </w:div>
    <w:div w:id="848257395">
      <w:bodyDiv w:val="1"/>
      <w:marLeft w:val="0"/>
      <w:marRight w:val="0"/>
      <w:marTop w:val="0"/>
      <w:marBottom w:val="0"/>
      <w:divBdr>
        <w:top w:val="none" w:sz="0" w:space="0" w:color="auto"/>
        <w:left w:val="none" w:sz="0" w:space="0" w:color="auto"/>
        <w:bottom w:val="none" w:sz="0" w:space="0" w:color="auto"/>
        <w:right w:val="none" w:sz="0" w:space="0" w:color="auto"/>
      </w:divBdr>
    </w:div>
    <w:div w:id="922687339">
      <w:bodyDiv w:val="1"/>
      <w:marLeft w:val="0"/>
      <w:marRight w:val="0"/>
      <w:marTop w:val="0"/>
      <w:marBottom w:val="0"/>
      <w:divBdr>
        <w:top w:val="none" w:sz="0" w:space="0" w:color="auto"/>
        <w:left w:val="none" w:sz="0" w:space="0" w:color="auto"/>
        <w:bottom w:val="none" w:sz="0" w:space="0" w:color="auto"/>
        <w:right w:val="none" w:sz="0" w:space="0" w:color="auto"/>
      </w:divBdr>
      <w:divsChild>
        <w:div w:id="1216114538">
          <w:marLeft w:val="547"/>
          <w:marRight w:val="0"/>
          <w:marTop w:val="154"/>
          <w:marBottom w:val="0"/>
          <w:divBdr>
            <w:top w:val="none" w:sz="0" w:space="0" w:color="auto"/>
            <w:left w:val="none" w:sz="0" w:space="0" w:color="auto"/>
            <w:bottom w:val="none" w:sz="0" w:space="0" w:color="auto"/>
            <w:right w:val="none" w:sz="0" w:space="0" w:color="auto"/>
          </w:divBdr>
        </w:div>
        <w:div w:id="1054352463">
          <w:marLeft w:val="547"/>
          <w:marRight w:val="0"/>
          <w:marTop w:val="154"/>
          <w:marBottom w:val="0"/>
          <w:divBdr>
            <w:top w:val="none" w:sz="0" w:space="0" w:color="auto"/>
            <w:left w:val="none" w:sz="0" w:space="0" w:color="auto"/>
            <w:bottom w:val="none" w:sz="0" w:space="0" w:color="auto"/>
            <w:right w:val="none" w:sz="0" w:space="0" w:color="auto"/>
          </w:divBdr>
        </w:div>
        <w:div w:id="707990370">
          <w:marLeft w:val="547"/>
          <w:marRight w:val="0"/>
          <w:marTop w:val="154"/>
          <w:marBottom w:val="0"/>
          <w:divBdr>
            <w:top w:val="none" w:sz="0" w:space="0" w:color="auto"/>
            <w:left w:val="none" w:sz="0" w:space="0" w:color="auto"/>
            <w:bottom w:val="none" w:sz="0" w:space="0" w:color="auto"/>
            <w:right w:val="none" w:sz="0" w:space="0" w:color="auto"/>
          </w:divBdr>
        </w:div>
      </w:divsChild>
    </w:div>
    <w:div w:id="927737014">
      <w:bodyDiv w:val="1"/>
      <w:marLeft w:val="0"/>
      <w:marRight w:val="0"/>
      <w:marTop w:val="0"/>
      <w:marBottom w:val="0"/>
      <w:divBdr>
        <w:top w:val="none" w:sz="0" w:space="0" w:color="auto"/>
        <w:left w:val="none" w:sz="0" w:space="0" w:color="auto"/>
        <w:bottom w:val="none" w:sz="0" w:space="0" w:color="auto"/>
        <w:right w:val="none" w:sz="0" w:space="0" w:color="auto"/>
      </w:divBdr>
      <w:divsChild>
        <w:div w:id="1295864773">
          <w:marLeft w:val="547"/>
          <w:marRight w:val="0"/>
          <w:marTop w:val="134"/>
          <w:marBottom w:val="0"/>
          <w:divBdr>
            <w:top w:val="none" w:sz="0" w:space="0" w:color="auto"/>
            <w:left w:val="none" w:sz="0" w:space="0" w:color="auto"/>
            <w:bottom w:val="none" w:sz="0" w:space="0" w:color="auto"/>
            <w:right w:val="none" w:sz="0" w:space="0" w:color="auto"/>
          </w:divBdr>
        </w:div>
        <w:div w:id="1633830791">
          <w:marLeft w:val="1166"/>
          <w:marRight w:val="0"/>
          <w:marTop w:val="125"/>
          <w:marBottom w:val="0"/>
          <w:divBdr>
            <w:top w:val="none" w:sz="0" w:space="0" w:color="auto"/>
            <w:left w:val="none" w:sz="0" w:space="0" w:color="auto"/>
            <w:bottom w:val="none" w:sz="0" w:space="0" w:color="auto"/>
            <w:right w:val="none" w:sz="0" w:space="0" w:color="auto"/>
          </w:divBdr>
        </w:div>
        <w:div w:id="897931914">
          <w:marLeft w:val="547"/>
          <w:marRight w:val="0"/>
          <w:marTop w:val="134"/>
          <w:marBottom w:val="0"/>
          <w:divBdr>
            <w:top w:val="none" w:sz="0" w:space="0" w:color="auto"/>
            <w:left w:val="none" w:sz="0" w:space="0" w:color="auto"/>
            <w:bottom w:val="none" w:sz="0" w:space="0" w:color="auto"/>
            <w:right w:val="none" w:sz="0" w:space="0" w:color="auto"/>
          </w:divBdr>
        </w:div>
        <w:div w:id="423694931">
          <w:marLeft w:val="1166"/>
          <w:marRight w:val="0"/>
          <w:marTop w:val="115"/>
          <w:marBottom w:val="0"/>
          <w:divBdr>
            <w:top w:val="none" w:sz="0" w:space="0" w:color="auto"/>
            <w:left w:val="none" w:sz="0" w:space="0" w:color="auto"/>
            <w:bottom w:val="none" w:sz="0" w:space="0" w:color="auto"/>
            <w:right w:val="none" w:sz="0" w:space="0" w:color="auto"/>
          </w:divBdr>
        </w:div>
        <w:div w:id="947614846">
          <w:marLeft w:val="1166"/>
          <w:marRight w:val="0"/>
          <w:marTop w:val="115"/>
          <w:marBottom w:val="0"/>
          <w:divBdr>
            <w:top w:val="none" w:sz="0" w:space="0" w:color="auto"/>
            <w:left w:val="none" w:sz="0" w:space="0" w:color="auto"/>
            <w:bottom w:val="none" w:sz="0" w:space="0" w:color="auto"/>
            <w:right w:val="none" w:sz="0" w:space="0" w:color="auto"/>
          </w:divBdr>
        </w:div>
      </w:divsChild>
    </w:div>
    <w:div w:id="1011294084">
      <w:bodyDiv w:val="1"/>
      <w:marLeft w:val="0"/>
      <w:marRight w:val="0"/>
      <w:marTop w:val="0"/>
      <w:marBottom w:val="0"/>
      <w:divBdr>
        <w:top w:val="none" w:sz="0" w:space="0" w:color="auto"/>
        <w:left w:val="none" w:sz="0" w:space="0" w:color="auto"/>
        <w:bottom w:val="none" w:sz="0" w:space="0" w:color="auto"/>
        <w:right w:val="none" w:sz="0" w:space="0" w:color="auto"/>
      </w:divBdr>
      <w:divsChild>
        <w:div w:id="50201726">
          <w:marLeft w:val="547"/>
          <w:marRight w:val="0"/>
          <w:marTop w:val="115"/>
          <w:marBottom w:val="0"/>
          <w:divBdr>
            <w:top w:val="none" w:sz="0" w:space="0" w:color="auto"/>
            <w:left w:val="none" w:sz="0" w:space="0" w:color="auto"/>
            <w:bottom w:val="none" w:sz="0" w:space="0" w:color="auto"/>
            <w:right w:val="none" w:sz="0" w:space="0" w:color="auto"/>
          </w:divBdr>
        </w:div>
        <w:div w:id="2036491371">
          <w:marLeft w:val="1166"/>
          <w:marRight w:val="0"/>
          <w:marTop w:val="96"/>
          <w:marBottom w:val="0"/>
          <w:divBdr>
            <w:top w:val="none" w:sz="0" w:space="0" w:color="auto"/>
            <w:left w:val="none" w:sz="0" w:space="0" w:color="auto"/>
            <w:bottom w:val="none" w:sz="0" w:space="0" w:color="auto"/>
            <w:right w:val="none" w:sz="0" w:space="0" w:color="auto"/>
          </w:divBdr>
        </w:div>
        <w:div w:id="533543406">
          <w:marLeft w:val="1166"/>
          <w:marRight w:val="0"/>
          <w:marTop w:val="96"/>
          <w:marBottom w:val="0"/>
          <w:divBdr>
            <w:top w:val="none" w:sz="0" w:space="0" w:color="auto"/>
            <w:left w:val="none" w:sz="0" w:space="0" w:color="auto"/>
            <w:bottom w:val="none" w:sz="0" w:space="0" w:color="auto"/>
            <w:right w:val="none" w:sz="0" w:space="0" w:color="auto"/>
          </w:divBdr>
        </w:div>
        <w:div w:id="1645888494">
          <w:marLeft w:val="1166"/>
          <w:marRight w:val="0"/>
          <w:marTop w:val="96"/>
          <w:marBottom w:val="0"/>
          <w:divBdr>
            <w:top w:val="none" w:sz="0" w:space="0" w:color="auto"/>
            <w:left w:val="none" w:sz="0" w:space="0" w:color="auto"/>
            <w:bottom w:val="none" w:sz="0" w:space="0" w:color="auto"/>
            <w:right w:val="none" w:sz="0" w:space="0" w:color="auto"/>
          </w:divBdr>
        </w:div>
        <w:div w:id="1183863305">
          <w:marLeft w:val="1166"/>
          <w:marRight w:val="0"/>
          <w:marTop w:val="96"/>
          <w:marBottom w:val="0"/>
          <w:divBdr>
            <w:top w:val="none" w:sz="0" w:space="0" w:color="auto"/>
            <w:left w:val="none" w:sz="0" w:space="0" w:color="auto"/>
            <w:bottom w:val="none" w:sz="0" w:space="0" w:color="auto"/>
            <w:right w:val="none" w:sz="0" w:space="0" w:color="auto"/>
          </w:divBdr>
        </w:div>
        <w:div w:id="1841310616">
          <w:marLeft w:val="547"/>
          <w:marRight w:val="0"/>
          <w:marTop w:val="115"/>
          <w:marBottom w:val="0"/>
          <w:divBdr>
            <w:top w:val="none" w:sz="0" w:space="0" w:color="auto"/>
            <w:left w:val="none" w:sz="0" w:space="0" w:color="auto"/>
            <w:bottom w:val="none" w:sz="0" w:space="0" w:color="auto"/>
            <w:right w:val="none" w:sz="0" w:space="0" w:color="auto"/>
          </w:divBdr>
        </w:div>
        <w:div w:id="585504120">
          <w:marLeft w:val="1166"/>
          <w:marRight w:val="0"/>
          <w:marTop w:val="96"/>
          <w:marBottom w:val="0"/>
          <w:divBdr>
            <w:top w:val="none" w:sz="0" w:space="0" w:color="auto"/>
            <w:left w:val="none" w:sz="0" w:space="0" w:color="auto"/>
            <w:bottom w:val="none" w:sz="0" w:space="0" w:color="auto"/>
            <w:right w:val="none" w:sz="0" w:space="0" w:color="auto"/>
          </w:divBdr>
        </w:div>
        <w:div w:id="1272670106">
          <w:marLeft w:val="1166"/>
          <w:marRight w:val="0"/>
          <w:marTop w:val="96"/>
          <w:marBottom w:val="0"/>
          <w:divBdr>
            <w:top w:val="none" w:sz="0" w:space="0" w:color="auto"/>
            <w:left w:val="none" w:sz="0" w:space="0" w:color="auto"/>
            <w:bottom w:val="none" w:sz="0" w:space="0" w:color="auto"/>
            <w:right w:val="none" w:sz="0" w:space="0" w:color="auto"/>
          </w:divBdr>
        </w:div>
        <w:div w:id="1179538453">
          <w:marLeft w:val="1166"/>
          <w:marRight w:val="0"/>
          <w:marTop w:val="96"/>
          <w:marBottom w:val="0"/>
          <w:divBdr>
            <w:top w:val="none" w:sz="0" w:space="0" w:color="auto"/>
            <w:left w:val="none" w:sz="0" w:space="0" w:color="auto"/>
            <w:bottom w:val="none" w:sz="0" w:space="0" w:color="auto"/>
            <w:right w:val="none" w:sz="0" w:space="0" w:color="auto"/>
          </w:divBdr>
        </w:div>
      </w:divsChild>
    </w:div>
    <w:div w:id="1021511123">
      <w:bodyDiv w:val="1"/>
      <w:marLeft w:val="0"/>
      <w:marRight w:val="0"/>
      <w:marTop w:val="0"/>
      <w:marBottom w:val="0"/>
      <w:divBdr>
        <w:top w:val="none" w:sz="0" w:space="0" w:color="auto"/>
        <w:left w:val="none" w:sz="0" w:space="0" w:color="auto"/>
        <w:bottom w:val="none" w:sz="0" w:space="0" w:color="auto"/>
        <w:right w:val="none" w:sz="0" w:space="0" w:color="auto"/>
      </w:divBdr>
      <w:divsChild>
        <w:div w:id="901528320">
          <w:marLeft w:val="547"/>
          <w:marRight w:val="0"/>
          <w:marTop w:val="144"/>
          <w:marBottom w:val="0"/>
          <w:divBdr>
            <w:top w:val="none" w:sz="0" w:space="0" w:color="auto"/>
            <w:left w:val="none" w:sz="0" w:space="0" w:color="auto"/>
            <w:bottom w:val="none" w:sz="0" w:space="0" w:color="auto"/>
            <w:right w:val="none" w:sz="0" w:space="0" w:color="auto"/>
          </w:divBdr>
        </w:div>
        <w:div w:id="2011446077">
          <w:marLeft w:val="547"/>
          <w:marRight w:val="0"/>
          <w:marTop w:val="144"/>
          <w:marBottom w:val="0"/>
          <w:divBdr>
            <w:top w:val="none" w:sz="0" w:space="0" w:color="auto"/>
            <w:left w:val="none" w:sz="0" w:space="0" w:color="auto"/>
            <w:bottom w:val="none" w:sz="0" w:space="0" w:color="auto"/>
            <w:right w:val="none" w:sz="0" w:space="0" w:color="auto"/>
          </w:divBdr>
        </w:div>
        <w:div w:id="1223295024">
          <w:marLeft w:val="547"/>
          <w:marRight w:val="0"/>
          <w:marTop w:val="144"/>
          <w:marBottom w:val="0"/>
          <w:divBdr>
            <w:top w:val="none" w:sz="0" w:space="0" w:color="auto"/>
            <w:left w:val="none" w:sz="0" w:space="0" w:color="auto"/>
            <w:bottom w:val="none" w:sz="0" w:space="0" w:color="auto"/>
            <w:right w:val="none" w:sz="0" w:space="0" w:color="auto"/>
          </w:divBdr>
        </w:div>
        <w:div w:id="381095282">
          <w:marLeft w:val="547"/>
          <w:marRight w:val="0"/>
          <w:marTop w:val="144"/>
          <w:marBottom w:val="0"/>
          <w:divBdr>
            <w:top w:val="none" w:sz="0" w:space="0" w:color="auto"/>
            <w:left w:val="none" w:sz="0" w:space="0" w:color="auto"/>
            <w:bottom w:val="none" w:sz="0" w:space="0" w:color="auto"/>
            <w:right w:val="none" w:sz="0" w:space="0" w:color="auto"/>
          </w:divBdr>
        </w:div>
        <w:div w:id="1905868332">
          <w:marLeft w:val="547"/>
          <w:marRight w:val="0"/>
          <w:marTop w:val="144"/>
          <w:marBottom w:val="0"/>
          <w:divBdr>
            <w:top w:val="none" w:sz="0" w:space="0" w:color="auto"/>
            <w:left w:val="none" w:sz="0" w:space="0" w:color="auto"/>
            <w:bottom w:val="none" w:sz="0" w:space="0" w:color="auto"/>
            <w:right w:val="none" w:sz="0" w:space="0" w:color="auto"/>
          </w:divBdr>
        </w:div>
      </w:divsChild>
    </w:div>
    <w:div w:id="1022827585">
      <w:bodyDiv w:val="1"/>
      <w:marLeft w:val="0"/>
      <w:marRight w:val="0"/>
      <w:marTop w:val="0"/>
      <w:marBottom w:val="0"/>
      <w:divBdr>
        <w:top w:val="none" w:sz="0" w:space="0" w:color="auto"/>
        <w:left w:val="none" w:sz="0" w:space="0" w:color="auto"/>
        <w:bottom w:val="none" w:sz="0" w:space="0" w:color="auto"/>
        <w:right w:val="none" w:sz="0" w:space="0" w:color="auto"/>
      </w:divBdr>
      <w:divsChild>
        <w:div w:id="1707027510">
          <w:marLeft w:val="547"/>
          <w:marRight w:val="0"/>
          <w:marTop w:val="115"/>
          <w:marBottom w:val="0"/>
          <w:divBdr>
            <w:top w:val="none" w:sz="0" w:space="0" w:color="auto"/>
            <w:left w:val="none" w:sz="0" w:space="0" w:color="auto"/>
            <w:bottom w:val="none" w:sz="0" w:space="0" w:color="auto"/>
            <w:right w:val="none" w:sz="0" w:space="0" w:color="auto"/>
          </w:divBdr>
        </w:div>
        <w:div w:id="720979618">
          <w:marLeft w:val="1166"/>
          <w:marRight w:val="0"/>
          <w:marTop w:val="96"/>
          <w:marBottom w:val="0"/>
          <w:divBdr>
            <w:top w:val="none" w:sz="0" w:space="0" w:color="auto"/>
            <w:left w:val="none" w:sz="0" w:space="0" w:color="auto"/>
            <w:bottom w:val="none" w:sz="0" w:space="0" w:color="auto"/>
            <w:right w:val="none" w:sz="0" w:space="0" w:color="auto"/>
          </w:divBdr>
        </w:div>
        <w:div w:id="997535410">
          <w:marLeft w:val="1166"/>
          <w:marRight w:val="0"/>
          <w:marTop w:val="96"/>
          <w:marBottom w:val="0"/>
          <w:divBdr>
            <w:top w:val="none" w:sz="0" w:space="0" w:color="auto"/>
            <w:left w:val="none" w:sz="0" w:space="0" w:color="auto"/>
            <w:bottom w:val="none" w:sz="0" w:space="0" w:color="auto"/>
            <w:right w:val="none" w:sz="0" w:space="0" w:color="auto"/>
          </w:divBdr>
        </w:div>
        <w:div w:id="1638485980">
          <w:marLeft w:val="1166"/>
          <w:marRight w:val="0"/>
          <w:marTop w:val="96"/>
          <w:marBottom w:val="0"/>
          <w:divBdr>
            <w:top w:val="none" w:sz="0" w:space="0" w:color="auto"/>
            <w:left w:val="none" w:sz="0" w:space="0" w:color="auto"/>
            <w:bottom w:val="none" w:sz="0" w:space="0" w:color="auto"/>
            <w:right w:val="none" w:sz="0" w:space="0" w:color="auto"/>
          </w:divBdr>
        </w:div>
      </w:divsChild>
    </w:div>
    <w:div w:id="1029837355">
      <w:bodyDiv w:val="1"/>
      <w:marLeft w:val="0"/>
      <w:marRight w:val="0"/>
      <w:marTop w:val="0"/>
      <w:marBottom w:val="0"/>
      <w:divBdr>
        <w:top w:val="none" w:sz="0" w:space="0" w:color="auto"/>
        <w:left w:val="none" w:sz="0" w:space="0" w:color="auto"/>
        <w:bottom w:val="none" w:sz="0" w:space="0" w:color="auto"/>
        <w:right w:val="none" w:sz="0" w:space="0" w:color="auto"/>
      </w:divBdr>
    </w:div>
    <w:div w:id="1052270647">
      <w:bodyDiv w:val="1"/>
      <w:marLeft w:val="0"/>
      <w:marRight w:val="0"/>
      <w:marTop w:val="0"/>
      <w:marBottom w:val="0"/>
      <w:divBdr>
        <w:top w:val="none" w:sz="0" w:space="0" w:color="auto"/>
        <w:left w:val="none" w:sz="0" w:space="0" w:color="auto"/>
        <w:bottom w:val="none" w:sz="0" w:space="0" w:color="auto"/>
        <w:right w:val="none" w:sz="0" w:space="0" w:color="auto"/>
      </w:divBdr>
      <w:divsChild>
        <w:div w:id="1533957221">
          <w:marLeft w:val="1800"/>
          <w:marRight w:val="0"/>
          <w:marTop w:val="91"/>
          <w:marBottom w:val="0"/>
          <w:divBdr>
            <w:top w:val="none" w:sz="0" w:space="0" w:color="auto"/>
            <w:left w:val="none" w:sz="0" w:space="0" w:color="auto"/>
            <w:bottom w:val="none" w:sz="0" w:space="0" w:color="auto"/>
            <w:right w:val="none" w:sz="0" w:space="0" w:color="auto"/>
          </w:divBdr>
        </w:div>
      </w:divsChild>
    </w:div>
    <w:div w:id="1086920874">
      <w:bodyDiv w:val="1"/>
      <w:marLeft w:val="0"/>
      <w:marRight w:val="0"/>
      <w:marTop w:val="0"/>
      <w:marBottom w:val="0"/>
      <w:divBdr>
        <w:top w:val="none" w:sz="0" w:space="0" w:color="auto"/>
        <w:left w:val="none" w:sz="0" w:space="0" w:color="auto"/>
        <w:bottom w:val="none" w:sz="0" w:space="0" w:color="auto"/>
        <w:right w:val="none" w:sz="0" w:space="0" w:color="auto"/>
      </w:divBdr>
    </w:div>
    <w:div w:id="1089959788">
      <w:bodyDiv w:val="1"/>
      <w:marLeft w:val="0"/>
      <w:marRight w:val="0"/>
      <w:marTop w:val="0"/>
      <w:marBottom w:val="0"/>
      <w:divBdr>
        <w:top w:val="none" w:sz="0" w:space="0" w:color="auto"/>
        <w:left w:val="none" w:sz="0" w:space="0" w:color="auto"/>
        <w:bottom w:val="none" w:sz="0" w:space="0" w:color="auto"/>
        <w:right w:val="none" w:sz="0" w:space="0" w:color="auto"/>
      </w:divBdr>
      <w:divsChild>
        <w:div w:id="969675394">
          <w:marLeft w:val="576"/>
          <w:marRight w:val="0"/>
          <w:marTop w:val="0"/>
          <w:marBottom w:val="0"/>
          <w:divBdr>
            <w:top w:val="none" w:sz="0" w:space="0" w:color="auto"/>
            <w:left w:val="none" w:sz="0" w:space="0" w:color="auto"/>
            <w:bottom w:val="none" w:sz="0" w:space="0" w:color="auto"/>
            <w:right w:val="none" w:sz="0" w:space="0" w:color="auto"/>
          </w:divBdr>
        </w:div>
        <w:div w:id="1468666565">
          <w:marLeft w:val="576"/>
          <w:marRight w:val="0"/>
          <w:marTop w:val="0"/>
          <w:marBottom w:val="0"/>
          <w:divBdr>
            <w:top w:val="none" w:sz="0" w:space="0" w:color="auto"/>
            <w:left w:val="none" w:sz="0" w:space="0" w:color="auto"/>
            <w:bottom w:val="none" w:sz="0" w:space="0" w:color="auto"/>
            <w:right w:val="none" w:sz="0" w:space="0" w:color="auto"/>
          </w:divBdr>
        </w:div>
        <w:div w:id="1520656510">
          <w:marLeft w:val="576"/>
          <w:marRight w:val="0"/>
          <w:marTop w:val="0"/>
          <w:marBottom w:val="0"/>
          <w:divBdr>
            <w:top w:val="none" w:sz="0" w:space="0" w:color="auto"/>
            <w:left w:val="none" w:sz="0" w:space="0" w:color="auto"/>
            <w:bottom w:val="none" w:sz="0" w:space="0" w:color="auto"/>
            <w:right w:val="none" w:sz="0" w:space="0" w:color="auto"/>
          </w:divBdr>
        </w:div>
        <w:div w:id="680472080">
          <w:marLeft w:val="576"/>
          <w:marRight w:val="0"/>
          <w:marTop w:val="0"/>
          <w:marBottom w:val="0"/>
          <w:divBdr>
            <w:top w:val="none" w:sz="0" w:space="0" w:color="auto"/>
            <w:left w:val="none" w:sz="0" w:space="0" w:color="auto"/>
            <w:bottom w:val="none" w:sz="0" w:space="0" w:color="auto"/>
            <w:right w:val="none" w:sz="0" w:space="0" w:color="auto"/>
          </w:divBdr>
        </w:div>
        <w:div w:id="944271565">
          <w:marLeft w:val="576"/>
          <w:marRight w:val="0"/>
          <w:marTop w:val="0"/>
          <w:marBottom w:val="0"/>
          <w:divBdr>
            <w:top w:val="none" w:sz="0" w:space="0" w:color="auto"/>
            <w:left w:val="none" w:sz="0" w:space="0" w:color="auto"/>
            <w:bottom w:val="none" w:sz="0" w:space="0" w:color="auto"/>
            <w:right w:val="none" w:sz="0" w:space="0" w:color="auto"/>
          </w:divBdr>
        </w:div>
        <w:div w:id="1123615019">
          <w:marLeft w:val="576"/>
          <w:marRight w:val="0"/>
          <w:marTop w:val="0"/>
          <w:marBottom w:val="0"/>
          <w:divBdr>
            <w:top w:val="none" w:sz="0" w:space="0" w:color="auto"/>
            <w:left w:val="none" w:sz="0" w:space="0" w:color="auto"/>
            <w:bottom w:val="none" w:sz="0" w:space="0" w:color="auto"/>
            <w:right w:val="none" w:sz="0" w:space="0" w:color="auto"/>
          </w:divBdr>
        </w:div>
        <w:div w:id="1959138054">
          <w:marLeft w:val="576"/>
          <w:marRight w:val="0"/>
          <w:marTop w:val="0"/>
          <w:marBottom w:val="0"/>
          <w:divBdr>
            <w:top w:val="none" w:sz="0" w:space="0" w:color="auto"/>
            <w:left w:val="none" w:sz="0" w:space="0" w:color="auto"/>
            <w:bottom w:val="none" w:sz="0" w:space="0" w:color="auto"/>
            <w:right w:val="none" w:sz="0" w:space="0" w:color="auto"/>
          </w:divBdr>
        </w:div>
        <w:div w:id="1598513096">
          <w:marLeft w:val="576"/>
          <w:marRight w:val="0"/>
          <w:marTop w:val="0"/>
          <w:marBottom w:val="0"/>
          <w:divBdr>
            <w:top w:val="none" w:sz="0" w:space="0" w:color="auto"/>
            <w:left w:val="none" w:sz="0" w:space="0" w:color="auto"/>
            <w:bottom w:val="none" w:sz="0" w:space="0" w:color="auto"/>
            <w:right w:val="none" w:sz="0" w:space="0" w:color="auto"/>
          </w:divBdr>
        </w:div>
        <w:div w:id="2048792154">
          <w:marLeft w:val="576"/>
          <w:marRight w:val="0"/>
          <w:marTop w:val="0"/>
          <w:marBottom w:val="0"/>
          <w:divBdr>
            <w:top w:val="none" w:sz="0" w:space="0" w:color="auto"/>
            <w:left w:val="none" w:sz="0" w:space="0" w:color="auto"/>
            <w:bottom w:val="none" w:sz="0" w:space="0" w:color="auto"/>
            <w:right w:val="none" w:sz="0" w:space="0" w:color="auto"/>
          </w:divBdr>
        </w:div>
        <w:div w:id="885095524">
          <w:marLeft w:val="576"/>
          <w:marRight w:val="0"/>
          <w:marTop w:val="0"/>
          <w:marBottom w:val="0"/>
          <w:divBdr>
            <w:top w:val="none" w:sz="0" w:space="0" w:color="auto"/>
            <w:left w:val="none" w:sz="0" w:space="0" w:color="auto"/>
            <w:bottom w:val="none" w:sz="0" w:space="0" w:color="auto"/>
            <w:right w:val="none" w:sz="0" w:space="0" w:color="auto"/>
          </w:divBdr>
        </w:div>
      </w:divsChild>
    </w:div>
    <w:div w:id="1138491632">
      <w:bodyDiv w:val="1"/>
      <w:marLeft w:val="0"/>
      <w:marRight w:val="0"/>
      <w:marTop w:val="0"/>
      <w:marBottom w:val="0"/>
      <w:divBdr>
        <w:top w:val="none" w:sz="0" w:space="0" w:color="auto"/>
        <w:left w:val="none" w:sz="0" w:space="0" w:color="auto"/>
        <w:bottom w:val="none" w:sz="0" w:space="0" w:color="auto"/>
        <w:right w:val="none" w:sz="0" w:space="0" w:color="auto"/>
      </w:divBdr>
    </w:div>
    <w:div w:id="1193567455">
      <w:bodyDiv w:val="1"/>
      <w:marLeft w:val="0"/>
      <w:marRight w:val="0"/>
      <w:marTop w:val="0"/>
      <w:marBottom w:val="0"/>
      <w:divBdr>
        <w:top w:val="none" w:sz="0" w:space="0" w:color="auto"/>
        <w:left w:val="none" w:sz="0" w:space="0" w:color="auto"/>
        <w:bottom w:val="none" w:sz="0" w:space="0" w:color="auto"/>
        <w:right w:val="none" w:sz="0" w:space="0" w:color="auto"/>
      </w:divBdr>
    </w:div>
    <w:div w:id="1248269211">
      <w:bodyDiv w:val="1"/>
      <w:marLeft w:val="0"/>
      <w:marRight w:val="0"/>
      <w:marTop w:val="0"/>
      <w:marBottom w:val="0"/>
      <w:divBdr>
        <w:top w:val="none" w:sz="0" w:space="0" w:color="auto"/>
        <w:left w:val="none" w:sz="0" w:space="0" w:color="auto"/>
        <w:bottom w:val="none" w:sz="0" w:space="0" w:color="auto"/>
        <w:right w:val="none" w:sz="0" w:space="0" w:color="auto"/>
      </w:divBdr>
      <w:divsChild>
        <w:div w:id="1783064664">
          <w:marLeft w:val="547"/>
          <w:marRight w:val="0"/>
          <w:marTop w:val="134"/>
          <w:marBottom w:val="0"/>
          <w:divBdr>
            <w:top w:val="none" w:sz="0" w:space="0" w:color="auto"/>
            <w:left w:val="none" w:sz="0" w:space="0" w:color="auto"/>
            <w:bottom w:val="none" w:sz="0" w:space="0" w:color="auto"/>
            <w:right w:val="none" w:sz="0" w:space="0" w:color="auto"/>
          </w:divBdr>
        </w:div>
        <w:div w:id="116605715">
          <w:marLeft w:val="1166"/>
          <w:marRight w:val="0"/>
          <w:marTop w:val="96"/>
          <w:marBottom w:val="0"/>
          <w:divBdr>
            <w:top w:val="none" w:sz="0" w:space="0" w:color="auto"/>
            <w:left w:val="none" w:sz="0" w:space="0" w:color="auto"/>
            <w:bottom w:val="none" w:sz="0" w:space="0" w:color="auto"/>
            <w:right w:val="none" w:sz="0" w:space="0" w:color="auto"/>
          </w:divBdr>
        </w:div>
        <w:div w:id="1150437079">
          <w:marLeft w:val="1166"/>
          <w:marRight w:val="0"/>
          <w:marTop w:val="96"/>
          <w:marBottom w:val="0"/>
          <w:divBdr>
            <w:top w:val="none" w:sz="0" w:space="0" w:color="auto"/>
            <w:left w:val="none" w:sz="0" w:space="0" w:color="auto"/>
            <w:bottom w:val="none" w:sz="0" w:space="0" w:color="auto"/>
            <w:right w:val="none" w:sz="0" w:space="0" w:color="auto"/>
          </w:divBdr>
        </w:div>
        <w:div w:id="1019818775">
          <w:marLeft w:val="1166"/>
          <w:marRight w:val="0"/>
          <w:marTop w:val="96"/>
          <w:marBottom w:val="0"/>
          <w:divBdr>
            <w:top w:val="none" w:sz="0" w:space="0" w:color="auto"/>
            <w:left w:val="none" w:sz="0" w:space="0" w:color="auto"/>
            <w:bottom w:val="none" w:sz="0" w:space="0" w:color="auto"/>
            <w:right w:val="none" w:sz="0" w:space="0" w:color="auto"/>
          </w:divBdr>
        </w:div>
        <w:div w:id="387068546">
          <w:marLeft w:val="1166"/>
          <w:marRight w:val="0"/>
          <w:marTop w:val="96"/>
          <w:marBottom w:val="0"/>
          <w:divBdr>
            <w:top w:val="none" w:sz="0" w:space="0" w:color="auto"/>
            <w:left w:val="none" w:sz="0" w:space="0" w:color="auto"/>
            <w:bottom w:val="none" w:sz="0" w:space="0" w:color="auto"/>
            <w:right w:val="none" w:sz="0" w:space="0" w:color="auto"/>
          </w:divBdr>
        </w:div>
        <w:div w:id="1973948480">
          <w:marLeft w:val="1800"/>
          <w:marRight w:val="0"/>
          <w:marTop w:val="77"/>
          <w:marBottom w:val="0"/>
          <w:divBdr>
            <w:top w:val="none" w:sz="0" w:space="0" w:color="auto"/>
            <w:left w:val="none" w:sz="0" w:space="0" w:color="auto"/>
            <w:bottom w:val="none" w:sz="0" w:space="0" w:color="auto"/>
            <w:right w:val="none" w:sz="0" w:space="0" w:color="auto"/>
          </w:divBdr>
        </w:div>
        <w:div w:id="1877541323">
          <w:marLeft w:val="1166"/>
          <w:marRight w:val="0"/>
          <w:marTop w:val="96"/>
          <w:marBottom w:val="0"/>
          <w:divBdr>
            <w:top w:val="none" w:sz="0" w:space="0" w:color="auto"/>
            <w:left w:val="none" w:sz="0" w:space="0" w:color="auto"/>
            <w:bottom w:val="none" w:sz="0" w:space="0" w:color="auto"/>
            <w:right w:val="none" w:sz="0" w:space="0" w:color="auto"/>
          </w:divBdr>
        </w:div>
        <w:div w:id="18623236">
          <w:marLeft w:val="1166"/>
          <w:marRight w:val="0"/>
          <w:marTop w:val="96"/>
          <w:marBottom w:val="0"/>
          <w:divBdr>
            <w:top w:val="none" w:sz="0" w:space="0" w:color="auto"/>
            <w:left w:val="none" w:sz="0" w:space="0" w:color="auto"/>
            <w:bottom w:val="none" w:sz="0" w:space="0" w:color="auto"/>
            <w:right w:val="none" w:sz="0" w:space="0" w:color="auto"/>
          </w:divBdr>
        </w:div>
      </w:divsChild>
    </w:div>
    <w:div w:id="1266304942">
      <w:bodyDiv w:val="1"/>
      <w:marLeft w:val="0"/>
      <w:marRight w:val="0"/>
      <w:marTop w:val="0"/>
      <w:marBottom w:val="0"/>
      <w:divBdr>
        <w:top w:val="none" w:sz="0" w:space="0" w:color="auto"/>
        <w:left w:val="none" w:sz="0" w:space="0" w:color="auto"/>
        <w:bottom w:val="none" w:sz="0" w:space="0" w:color="auto"/>
        <w:right w:val="none" w:sz="0" w:space="0" w:color="auto"/>
      </w:divBdr>
    </w:div>
    <w:div w:id="1301956526">
      <w:bodyDiv w:val="1"/>
      <w:marLeft w:val="0"/>
      <w:marRight w:val="0"/>
      <w:marTop w:val="0"/>
      <w:marBottom w:val="0"/>
      <w:divBdr>
        <w:top w:val="none" w:sz="0" w:space="0" w:color="auto"/>
        <w:left w:val="none" w:sz="0" w:space="0" w:color="auto"/>
        <w:bottom w:val="none" w:sz="0" w:space="0" w:color="auto"/>
        <w:right w:val="none" w:sz="0" w:space="0" w:color="auto"/>
      </w:divBdr>
      <w:divsChild>
        <w:div w:id="1642806665">
          <w:marLeft w:val="547"/>
          <w:marRight w:val="0"/>
          <w:marTop w:val="134"/>
          <w:marBottom w:val="0"/>
          <w:divBdr>
            <w:top w:val="none" w:sz="0" w:space="0" w:color="auto"/>
            <w:left w:val="none" w:sz="0" w:space="0" w:color="auto"/>
            <w:bottom w:val="none" w:sz="0" w:space="0" w:color="auto"/>
            <w:right w:val="none" w:sz="0" w:space="0" w:color="auto"/>
          </w:divBdr>
        </w:div>
        <w:div w:id="1545095981">
          <w:marLeft w:val="1166"/>
          <w:marRight w:val="0"/>
          <w:marTop w:val="115"/>
          <w:marBottom w:val="0"/>
          <w:divBdr>
            <w:top w:val="none" w:sz="0" w:space="0" w:color="auto"/>
            <w:left w:val="none" w:sz="0" w:space="0" w:color="auto"/>
            <w:bottom w:val="none" w:sz="0" w:space="0" w:color="auto"/>
            <w:right w:val="none" w:sz="0" w:space="0" w:color="auto"/>
          </w:divBdr>
        </w:div>
        <w:div w:id="1103457012">
          <w:marLeft w:val="1166"/>
          <w:marRight w:val="0"/>
          <w:marTop w:val="115"/>
          <w:marBottom w:val="0"/>
          <w:divBdr>
            <w:top w:val="none" w:sz="0" w:space="0" w:color="auto"/>
            <w:left w:val="none" w:sz="0" w:space="0" w:color="auto"/>
            <w:bottom w:val="none" w:sz="0" w:space="0" w:color="auto"/>
            <w:right w:val="none" w:sz="0" w:space="0" w:color="auto"/>
          </w:divBdr>
        </w:div>
        <w:div w:id="1190483469">
          <w:marLeft w:val="1166"/>
          <w:marRight w:val="0"/>
          <w:marTop w:val="115"/>
          <w:marBottom w:val="0"/>
          <w:divBdr>
            <w:top w:val="none" w:sz="0" w:space="0" w:color="auto"/>
            <w:left w:val="none" w:sz="0" w:space="0" w:color="auto"/>
            <w:bottom w:val="none" w:sz="0" w:space="0" w:color="auto"/>
            <w:right w:val="none" w:sz="0" w:space="0" w:color="auto"/>
          </w:divBdr>
        </w:div>
      </w:divsChild>
    </w:div>
    <w:div w:id="1326545522">
      <w:bodyDiv w:val="1"/>
      <w:marLeft w:val="0"/>
      <w:marRight w:val="0"/>
      <w:marTop w:val="0"/>
      <w:marBottom w:val="0"/>
      <w:divBdr>
        <w:top w:val="none" w:sz="0" w:space="0" w:color="auto"/>
        <w:left w:val="none" w:sz="0" w:space="0" w:color="auto"/>
        <w:bottom w:val="none" w:sz="0" w:space="0" w:color="auto"/>
        <w:right w:val="none" w:sz="0" w:space="0" w:color="auto"/>
      </w:divBdr>
      <w:divsChild>
        <w:div w:id="1889536239">
          <w:marLeft w:val="806"/>
          <w:marRight w:val="0"/>
          <w:marTop w:val="106"/>
          <w:marBottom w:val="0"/>
          <w:divBdr>
            <w:top w:val="none" w:sz="0" w:space="0" w:color="auto"/>
            <w:left w:val="none" w:sz="0" w:space="0" w:color="auto"/>
            <w:bottom w:val="none" w:sz="0" w:space="0" w:color="auto"/>
            <w:right w:val="none" w:sz="0" w:space="0" w:color="auto"/>
          </w:divBdr>
        </w:div>
      </w:divsChild>
    </w:div>
    <w:div w:id="1396927031">
      <w:bodyDiv w:val="1"/>
      <w:marLeft w:val="0"/>
      <w:marRight w:val="0"/>
      <w:marTop w:val="0"/>
      <w:marBottom w:val="0"/>
      <w:divBdr>
        <w:top w:val="none" w:sz="0" w:space="0" w:color="auto"/>
        <w:left w:val="none" w:sz="0" w:space="0" w:color="auto"/>
        <w:bottom w:val="none" w:sz="0" w:space="0" w:color="auto"/>
        <w:right w:val="none" w:sz="0" w:space="0" w:color="auto"/>
      </w:divBdr>
    </w:div>
    <w:div w:id="1410078669">
      <w:bodyDiv w:val="1"/>
      <w:marLeft w:val="0"/>
      <w:marRight w:val="0"/>
      <w:marTop w:val="0"/>
      <w:marBottom w:val="0"/>
      <w:divBdr>
        <w:top w:val="none" w:sz="0" w:space="0" w:color="auto"/>
        <w:left w:val="none" w:sz="0" w:space="0" w:color="auto"/>
        <w:bottom w:val="none" w:sz="0" w:space="0" w:color="auto"/>
        <w:right w:val="none" w:sz="0" w:space="0" w:color="auto"/>
      </w:divBdr>
    </w:div>
    <w:div w:id="1453816853">
      <w:bodyDiv w:val="1"/>
      <w:marLeft w:val="0"/>
      <w:marRight w:val="0"/>
      <w:marTop w:val="0"/>
      <w:marBottom w:val="0"/>
      <w:divBdr>
        <w:top w:val="none" w:sz="0" w:space="0" w:color="auto"/>
        <w:left w:val="none" w:sz="0" w:space="0" w:color="auto"/>
        <w:bottom w:val="none" w:sz="0" w:space="0" w:color="auto"/>
        <w:right w:val="none" w:sz="0" w:space="0" w:color="auto"/>
      </w:divBdr>
      <w:divsChild>
        <w:div w:id="445781855">
          <w:marLeft w:val="1166"/>
          <w:marRight w:val="0"/>
          <w:marTop w:val="96"/>
          <w:marBottom w:val="0"/>
          <w:divBdr>
            <w:top w:val="none" w:sz="0" w:space="0" w:color="auto"/>
            <w:left w:val="none" w:sz="0" w:space="0" w:color="auto"/>
            <w:bottom w:val="none" w:sz="0" w:space="0" w:color="auto"/>
            <w:right w:val="none" w:sz="0" w:space="0" w:color="auto"/>
          </w:divBdr>
        </w:div>
        <w:div w:id="1159419009">
          <w:marLeft w:val="1166"/>
          <w:marRight w:val="0"/>
          <w:marTop w:val="96"/>
          <w:marBottom w:val="0"/>
          <w:divBdr>
            <w:top w:val="none" w:sz="0" w:space="0" w:color="auto"/>
            <w:left w:val="none" w:sz="0" w:space="0" w:color="auto"/>
            <w:bottom w:val="none" w:sz="0" w:space="0" w:color="auto"/>
            <w:right w:val="none" w:sz="0" w:space="0" w:color="auto"/>
          </w:divBdr>
        </w:div>
        <w:div w:id="916869076">
          <w:marLeft w:val="1166"/>
          <w:marRight w:val="0"/>
          <w:marTop w:val="96"/>
          <w:marBottom w:val="0"/>
          <w:divBdr>
            <w:top w:val="none" w:sz="0" w:space="0" w:color="auto"/>
            <w:left w:val="none" w:sz="0" w:space="0" w:color="auto"/>
            <w:bottom w:val="none" w:sz="0" w:space="0" w:color="auto"/>
            <w:right w:val="none" w:sz="0" w:space="0" w:color="auto"/>
          </w:divBdr>
        </w:div>
        <w:div w:id="1169246751">
          <w:marLeft w:val="1166"/>
          <w:marRight w:val="0"/>
          <w:marTop w:val="96"/>
          <w:marBottom w:val="0"/>
          <w:divBdr>
            <w:top w:val="none" w:sz="0" w:space="0" w:color="auto"/>
            <w:left w:val="none" w:sz="0" w:space="0" w:color="auto"/>
            <w:bottom w:val="none" w:sz="0" w:space="0" w:color="auto"/>
            <w:right w:val="none" w:sz="0" w:space="0" w:color="auto"/>
          </w:divBdr>
        </w:div>
        <w:div w:id="1080251460">
          <w:marLeft w:val="1166"/>
          <w:marRight w:val="0"/>
          <w:marTop w:val="96"/>
          <w:marBottom w:val="0"/>
          <w:divBdr>
            <w:top w:val="none" w:sz="0" w:space="0" w:color="auto"/>
            <w:left w:val="none" w:sz="0" w:space="0" w:color="auto"/>
            <w:bottom w:val="none" w:sz="0" w:space="0" w:color="auto"/>
            <w:right w:val="none" w:sz="0" w:space="0" w:color="auto"/>
          </w:divBdr>
        </w:div>
        <w:div w:id="457261802">
          <w:marLeft w:val="1166"/>
          <w:marRight w:val="0"/>
          <w:marTop w:val="96"/>
          <w:marBottom w:val="0"/>
          <w:divBdr>
            <w:top w:val="none" w:sz="0" w:space="0" w:color="auto"/>
            <w:left w:val="none" w:sz="0" w:space="0" w:color="auto"/>
            <w:bottom w:val="none" w:sz="0" w:space="0" w:color="auto"/>
            <w:right w:val="none" w:sz="0" w:space="0" w:color="auto"/>
          </w:divBdr>
        </w:div>
        <w:div w:id="289093888">
          <w:marLeft w:val="1166"/>
          <w:marRight w:val="0"/>
          <w:marTop w:val="96"/>
          <w:marBottom w:val="0"/>
          <w:divBdr>
            <w:top w:val="none" w:sz="0" w:space="0" w:color="auto"/>
            <w:left w:val="none" w:sz="0" w:space="0" w:color="auto"/>
            <w:bottom w:val="none" w:sz="0" w:space="0" w:color="auto"/>
            <w:right w:val="none" w:sz="0" w:space="0" w:color="auto"/>
          </w:divBdr>
        </w:div>
      </w:divsChild>
    </w:div>
    <w:div w:id="1456946058">
      <w:bodyDiv w:val="1"/>
      <w:marLeft w:val="0"/>
      <w:marRight w:val="0"/>
      <w:marTop w:val="0"/>
      <w:marBottom w:val="0"/>
      <w:divBdr>
        <w:top w:val="none" w:sz="0" w:space="0" w:color="auto"/>
        <w:left w:val="none" w:sz="0" w:space="0" w:color="auto"/>
        <w:bottom w:val="none" w:sz="0" w:space="0" w:color="auto"/>
        <w:right w:val="none" w:sz="0" w:space="0" w:color="auto"/>
      </w:divBdr>
      <w:divsChild>
        <w:div w:id="1854490822">
          <w:marLeft w:val="576"/>
          <w:marRight w:val="0"/>
          <w:marTop w:val="0"/>
          <w:marBottom w:val="0"/>
          <w:divBdr>
            <w:top w:val="none" w:sz="0" w:space="0" w:color="auto"/>
            <w:left w:val="none" w:sz="0" w:space="0" w:color="auto"/>
            <w:bottom w:val="none" w:sz="0" w:space="0" w:color="auto"/>
            <w:right w:val="none" w:sz="0" w:space="0" w:color="auto"/>
          </w:divBdr>
        </w:div>
        <w:div w:id="1452438544">
          <w:marLeft w:val="576"/>
          <w:marRight w:val="0"/>
          <w:marTop w:val="0"/>
          <w:marBottom w:val="0"/>
          <w:divBdr>
            <w:top w:val="none" w:sz="0" w:space="0" w:color="auto"/>
            <w:left w:val="none" w:sz="0" w:space="0" w:color="auto"/>
            <w:bottom w:val="none" w:sz="0" w:space="0" w:color="auto"/>
            <w:right w:val="none" w:sz="0" w:space="0" w:color="auto"/>
          </w:divBdr>
        </w:div>
        <w:div w:id="594706199">
          <w:marLeft w:val="576"/>
          <w:marRight w:val="0"/>
          <w:marTop w:val="0"/>
          <w:marBottom w:val="0"/>
          <w:divBdr>
            <w:top w:val="none" w:sz="0" w:space="0" w:color="auto"/>
            <w:left w:val="none" w:sz="0" w:space="0" w:color="auto"/>
            <w:bottom w:val="none" w:sz="0" w:space="0" w:color="auto"/>
            <w:right w:val="none" w:sz="0" w:space="0" w:color="auto"/>
          </w:divBdr>
        </w:div>
        <w:div w:id="171340853">
          <w:marLeft w:val="576"/>
          <w:marRight w:val="0"/>
          <w:marTop w:val="0"/>
          <w:marBottom w:val="0"/>
          <w:divBdr>
            <w:top w:val="none" w:sz="0" w:space="0" w:color="auto"/>
            <w:left w:val="none" w:sz="0" w:space="0" w:color="auto"/>
            <w:bottom w:val="none" w:sz="0" w:space="0" w:color="auto"/>
            <w:right w:val="none" w:sz="0" w:space="0" w:color="auto"/>
          </w:divBdr>
        </w:div>
        <w:div w:id="1516378640">
          <w:marLeft w:val="576"/>
          <w:marRight w:val="0"/>
          <w:marTop w:val="0"/>
          <w:marBottom w:val="0"/>
          <w:divBdr>
            <w:top w:val="none" w:sz="0" w:space="0" w:color="auto"/>
            <w:left w:val="none" w:sz="0" w:space="0" w:color="auto"/>
            <w:bottom w:val="none" w:sz="0" w:space="0" w:color="auto"/>
            <w:right w:val="none" w:sz="0" w:space="0" w:color="auto"/>
          </w:divBdr>
        </w:div>
      </w:divsChild>
    </w:div>
    <w:div w:id="1465192570">
      <w:bodyDiv w:val="1"/>
      <w:marLeft w:val="0"/>
      <w:marRight w:val="0"/>
      <w:marTop w:val="0"/>
      <w:marBottom w:val="0"/>
      <w:divBdr>
        <w:top w:val="none" w:sz="0" w:space="0" w:color="auto"/>
        <w:left w:val="none" w:sz="0" w:space="0" w:color="auto"/>
        <w:bottom w:val="none" w:sz="0" w:space="0" w:color="auto"/>
        <w:right w:val="none" w:sz="0" w:space="0" w:color="auto"/>
      </w:divBdr>
      <w:divsChild>
        <w:div w:id="116412269">
          <w:marLeft w:val="0"/>
          <w:marRight w:val="0"/>
          <w:marTop w:val="0"/>
          <w:marBottom w:val="0"/>
          <w:divBdr>
            <w:top w:val="none" w:sz="0" w:space="0" w:color="auto"/>
            <w:left w:val="none" w:sz="0" w:space="0" w:color="auto"/>
            <w:bottom w:val="none" w:sz="0" w:space="0" w:color="auto"/>
            <w:right w:val="none" w:sz="0" w:space="0" w:color="auto"/>
          </w:divBdr>
        </w:div>
        <w:div w:id="988092178">
          <w:marLeft w:val="0"/>
          <w:marRight w:val="0"/>
          <w:marTop w:val="0"/>
          <w:marBottom w:val="0"/>
          <w:divBdr>
            <w:top w:val="none" w:sz="0" w:space="0" w:color="auto"/>
            <w:left w:val="none" w:sz="0" w:space="0" w:color="auto"/>
            <w:bottom w:val="none" w:sz="0" w:space="0" w:color="auto"/>
            <w:right w:val="none" w:sz="0" w:space="0" w:color="auto"/>
          </w:divBdr>
        </w:div>
        <w:div w:id="341665209">
          <w:marLeft w:val="0"/>
          <w:marRight w:val="0"/>
          <w:marTop w:val="0"/>
          <w:marBottom w:val="0"/>
          <w:divBdr>
            <w:top w:val="none" w:sz="0" w:space="0" w:color="auto"/>
            <w:left w:val="none" w:sz="0" w:space="0" w:color="auto"/>
            <w:bottom w:val="none" w:sz="0" w:space="0" w:color="auto"/>
            <w:right w:val="none" w:sz="0" w:space="0" w:color="auto"/>
          </w:divBdr>
        </w:div>
        <w:div w:id="31539060">
          <w:marLeft w:val="0"/>
          <w:marRight w:val="0"/>
          <w:marTop w:val="0"/>
          <w:marBottom w:val="0"/>
          <w:divBdr>
            <w:top w:val="none" w:sz="0" w:space="0" w:color="auto"/>
            <w:left w:val="none" w:sz="0" w:space="0" w:color="auto"/>
            <w:bottom w:val="none" w:sz="0" w:space="0" w:color="auto"/>
            <w:right w:val="none" w:sz="0" w:space="0" w:color="auto"/>
          </w:divBdr>
        </w:div>
      </w:divsChild>
    </w:div>
    <w:div w:id="1514106577">
      <w:bodyDiv w:val="1"/>
      <w:marLeft w:val="0"/>
      <w:marRight w:val="0"/>
      <w:marTop w:val="0"/>
      <w:marBottom w:val="0"/>
      <w:divBdr>
        <w:top w:val="none" w:sz="0" w:space="0" w:color="auto"/>
        <w:left w:val="none" w:sz="0" w:space="0" w:color="auto"/>
        <w:bottom w:val="none" w:sz="0" w:space="0" w:color="auto"/>
        <w:right w:val="none" w:sz="0" w:space="0" w:color="auto"/>
      </w:divBdr>
    </w:div>
    <w:div w:id="1527136764">
      <w:bodyDiv w:val="1"/>
      <w:marLeft w:val="0"/>
      <w:marRight w:val="0"/>
      <w:marTop w:val="0"/>
      <w:marBottom w:val="0"/>
      <w:divBdr>
        <w:top w:val="none" w:sz="0" w:space="0" w:color="auto"/>
        <w:left w:val="none" w:sz="0" w:space="0" w:color="auto"/>
        <w:bottom w:val="none" w:sz="0" w:space="0" w:color="auto"/>
        <w:right w:val="none" w:sz="0" w:space="0" w:color="auto"/>
      </w:divBdr>
    </w:div>
    <w:div w:id="1544363604">
      <w:bodyDiv w:val="1"/>
      <w:marLeft w:val="0"/>
      <w:marRight w:val="0"/>
      <w:marTop w:val="0"/>
      <w:marBottom w:val="0"/>
      <w:divBdr>
        <w:top w:val="none" w:sz="0" w:space="0" w:color="auto"/>
        <w:left w:val="none" w:sz="0" w:space="0" w:color="auto"/>
        <w:bottom w:val="none" w:sz="0" w:space="0" w:color="auto"/>
        <w:right w:val="none" w:sz="0" w:space="0" w:color="auto"/>
      </w:divBdr>
    </w:div>
    <w:div w:id="1614630182">
      <w:bodyDiv w:val="1"/>
      <w:marLeft w:val="0"/>
      <w:marRight w:val="0"/>
      <w:marTop w:val="0"/>
      <w:marBottom w:val="0"/>
      <w:divBdr>
        <w:top w:val="none" w:sz="0" w:space="0" w:color="auto"/>
        <w:left w:val="none" w:sz="0" w:space="0" w:color="auto"/>
        <w:bottom w:val="none" w:sz="0" w:space="0" w:color="auto"/>
        <w:right w:val="none" w:sz="0" w:space="0" w:color="auto"/>
      </w:divBdr>
    </w:div>
    <w:div w:id="1633747758">
      <w:bodyDiv w:val="1"/>
      <w:marLeft w:val="0"/>
      <w:marRight w:val="0"/>
      <w:marTop w:val="0"/>
      <w:marBottom w:val="0"/>
      <w:divBdr>
        <w:top w:val="none" w:sz="0" w:space="0" w:color="auto"/>
        <w:left w:val="none" w:sz="0" w:space="0" w:color="auto"/>
        <w:bottom w:val="none" w:sz="0" w:space="0" w:color="auto"/>
        <w:right w:val="none" w:sz="0" w:space="0" w:color="auto"/>
      </w:divBdr>
    </w:div>
    <w:div w:id="1667826809">
      <w:bodyDiv w:val="1"/>
      <w:marLeft w:val="0"/>
      <w:marRight w:val="0"/>
      <w:marTop w:val="0"/>
      <w:marBottom w:val="0"/>
      <w:divBdr>
        <w:top w:val="none" w:sz="0" w:space="0" w:color="auto"/>
        <w:left w:val="none" w:sz="0" w:space="0" w:color="auto"/>
        <w:bottom w:val="none" w:sz="0" w:space="0" w:color="auto"/>
        <w:right w:val="none" w:sz="0" w:space="0" w:color="auto"/>
      </w:divBdr>
    </w:div>
    <w:div w:id="1687823245">
      <w:bodyDiv w:val="1"/>
      <w:marLeft w:val="0"/>
      <w:marRight w:val="0"/>
      <w:marTop w:val="0"/>
      <w:marBottom w:val="0"/>
      <w:divBdr>
        <w:top w:val="none" w:sz="0" w:space="0" w:color="auto"/>
        <w:left w:val="none" w:sz="0" w:space="0" w:color="auto"/>
        <w:bottom w:val="none" w:sz="0" w:space="0" w:color="auto"/>
        <w:right w:val="none" w:sz="0" w:space="0" w:color="auto"/>
      </w:divBdr>
    </w:div>
    <w:div w:id="1743211095">
      <w:bodyDiv w:val="1"/>
      <w:marLeft w:val="0"/>
      <w:marRight w:val="0"/>
      <w:marTop w:val="0"/>
      <w:marBottom w:val="0"/>
      <w:divBdr>
        <w:top w:val="none" w:sz="0" w:space="0" w:color="auto"/>
        <w:left w:val="none" w:sz="0" w:space="0" w:color="auto"/>
        <w:bottom w:val="none" w:sz="0" w:space="0" w:color="auto"/>
        <w:right w:val="none" w:sz="0" w:space="0" w:color="auto"/>
      </w:divBdr>
      <w:divsChild>
        <w:div w:id="1765765656">
          <w:marLeft w:val="547"/>
          <w:marRight w:val="0"/>
          <w:marTop w:val="134"/>
          <w:marBottom w:val="0"/>
          <w:divBdr>
            <w:top w:val="none" w:sz="0" w:space="0" w:color="auto"/>
            <w:left w:val="none" w:sz="0" w:space="0" w:color="auto"/>
            <w:bottom w:val="none" w:sz="0" w:space="0" w:color="auto"/>
            <w:right w:val="none" w:sz="0" w:space="0" w:color="auto"/>
          </w:divBdr>
        </w:div>
        <w:div w:id="1853563435">
          <w:marLeft w:val="1166"/>
          <w:marRight w:val="0"/>
          <w:marTop w:val="115"/>
          <w:marBottom w:val="0"/>
          <w:divBdr>
            <w:top w:val="none" w:sz="0" w:space="0" w:color="auto"/>
            <w:left w:val="none" w:sz="0" w:space="0" w:color="auto"/>
            <w:bottom w:val="none" w:sz="0" w:space="0" w:color="auto"/>
            <w:right w:val="none" w:sz="0" w:space="0" w:color="auto"/>
          </w:divBdr>
        </w:div>
        <w:div w:id="160437187">
          <w:marLeft w:val="547"/>
          <w:marRight w:val="0"/>
          <w:marTop w:val="134"/>
          <w:marBottom w:val="0"/>
          <w:divBdr>
            <w:top w:val="none" w:sz="0" w:space="0" w:color="auto"/>
            <w:left w:val="none" w:sz="0" w:space="0" w:color="auto"/>
            <w:bottom w:val="none" w:sz="0" w:space="0" w:color="auto"/>
            <w:right w:val="none" w:sz="0" w:space="0" w:color="auto"/>
          </w:divBdr>
        </w:div>
        <w:div w:id="563955356">
          <w:marLeft w:val="1166"/>
          <w:marRight w:val="0"/>
          <w:marTop w:val="115"/>
          <w:marBottom w:val="0"/>
          <w:divBdr>
            <w:top w:val="none" w:sz="0" w:space="0" w:color="auto"/>
            <w:left w:val="none" w:sz="0" w:space="0" w:color="auto"/>
            <w:bottom w:val="none" w:sz="0" w:space="0" w:color="auto"/>
            <w:right w:val="none" w:sz="0" w:space="0" w:color="auto"/>
          </w:divBdr>
        </w:div>
        <w:div w:id="508372829">
          <w:marLeft w:val="1166"/>
          <w:marRight w:val="0"/>
          <w:marTop w:val="115"/>
          <w:marBottom w:val="0"/>
          <w:divBdr>
            <w:top w:val="none" w:sz="0" w:space="0" w:color="auto"/>
            <w:left w:val="none" w:sz="0" w:space="0" w:color="auto"/>
            <w:bottom w:val="none" w:sz="0" w:space="0" w:color="auto"/>
            <w:right w:val="none" w:sz="0" w:space="0" w:color="auto"/>
          </w:divBdr>
        </w:div>
        <w:div w:id="1807576914">
          <w:marLeft w:val="547"/>
          <w:marRight w:val="0"/>
          <w:marTop w:val="134"/>
          <w:marBottom w:val="0"/>
          <w:divBdr>
            <w:top w:val="none" w:sz="0" w:space="0" w:color="auto"/>
            <w:left w:val="none" w:sz="0" w:space="0" w:color="auto"/>
            <w:bottom w:val="none" w:sz="0" w:space="0" w:color="auto"/>
            <w:right w:val="none" w:sz="0" w:space="0" w:color="auto"/>
          </w:divBdr>
        </w:div>
        <w:div w:id="476336530">
          <w:marLeft w:val="1166"/>
          <w:marRight w:val="0"/>
          <w:marTop w:val="115"/>
          <w:marBottom w:val="0"/>
          <w:divBdr>
            <w:top w:val="none" w:sz="0" w:space="0" w:color="auto"/>
            <w:left w:val="none" w:sz="0" w:space="0" w:color="auto"/>
            <w:bottom w:val="none" w:sz="0" w:space="0" w:color="auto"/>
            <w:right w:val="none" w:sz="0" w:space="0" w:color="auto"/>
          </w:divBdr>
        </w:div>
      </w:divsChild>
    </w:div>
    <w:div w:id="1782072804">
      <w:bodyDiv w:val="1"/>
      <w:marLeft w:val="0"/>
      <w:marRight w:val="0"/>
      <w:marTop w:val="0"/>
      <w:marBottom w:val="0"/>
      <w:divBdr>
        <w:top w:val="none" w:sz="0" w:space="0" w:color="auto"/>
        <w:left w:val="none" w:sz="0" w:space="0" w:color="auto"/>
        <w:bottom w:val="none" w:sz="0" w:space="0" w:color="auto"/>
        <w:right w:val="none" w:sz="0" w:space="0" w:color="auto"/>
      </w:divBdr>
      <w:divsChild>
        <w:div w:id="827938081">
          <w:marLeft w:val="547"/>
          <w:marRight w:val="0"/>
          <w:marTop w:val="115"/>
          <w:marBottom w:val="0"/>
          <w:divBdr>
            <w:top w:val="none" w:sz="0" w:space="0" w:color="auto"/>
            <w:left w:val="none" w:sz="0" w:space="0" w:color="auto"/>
            <w:bottom w:val="none" w:sz="0" w:space="0" w:color="auto"/>
            <w:right w:val="none" w:sz="0" w:space="0" w:color="auto"/>
          </w:divBdr>
        </w:div>
        <w:div w:id="1944535980">
          <w:marLeft w:val="1166"/>
          <w:marRight w:val="0"/>
          <w:marTop w:val="96"/>
          <w:marBottom w:val="0"/>
          <w:divBdr>
            <w:top w:val="none" w:sz="0" w:space="0" w:color="auto"/>
            <w:left w:val="none" w:sz="0" w:space="0" w:color="auto"/>
            <w:bottom w:val="none" w:sz="0" w:space="0" w:color="auto"/>
            <w:right w:val="none" w:sz="0" w:space="0" w:color="auto"/>
          </w:divBdr>
        </w:div>
        <w:div w:id="732511397">
          <w:marLeft w:val="1166"/>
          <w:marRight w:val="0"/>
          <w:marTop w:val="96"/>
          <w:marBottom w:val="0"/>
          <w:divBdr>
            <w:top w:val="none" w:sz="0" w:space="0" w:color="auto"/>
            <w:left w:val="none" w:sz="0" w:space="0" w:color="auto"/>
            <w:bottom w:val="none" w:sz="0" w:space="0" w:color="auto"/>
            <w:right w:val="none" w:sz="0" w:space="0" w:color="auto"/>
          </w:divBdr>
        </w:div>
        <w:div w:id="1628197395">
          <w:marLeft w:val="1166"/>
          <w:marRight w:val="0"/>
          <w:marTop w:val="96"/>
          <w:marBottom w:val="0"/>
          <w:divBdr>
            <w:top w:val="none" w:sz="0" w:space="0" w:color="auto"/>
            <w:left w:val="none" w:sz="0" w:space="0" w:color="auto"/>
            <w:bottom w:val="none" w:sz="0" w:space="0" w:color="auto"/>
            <w:right w:val="none" w:sz="0" w:space="0" w:color="auto"/>
          </w:divBdr>
        </w:div>
        <w:div w:id="2038851257">
          <w:marLeft w:val="547"/>
          <w:marRight w:val="0"/>
          <w:marTop w:val="115"/>
          <w:marBottom w:val="0"/>
          <w:divBdr>
            <w:top w:val="none" w:sz="0" w:space="0" w:color="auto"/>
            <w:left w:val="none" w:sz="0" w:space="0" w:color="auto"/>
            <w:bottom w:val="none" w:sz="0" w:space="0" w:color="auto"/>
            <w:right w:val="none" w:sz="0" w:space="0" w:color="auto"/>
          </w:divBdr>
        </w:div>
        <w:div w:id="1413963971">
          <w:marLeft w:val="1166"/>
          <w:marRight w:val="0"/>
          <w:marTop w:val="96"/>
          <w:marBottom w:val="0"/>
          <w:divBdr>
            <w:top w:val="none" w:sz="0" w:space="0" w:color="auto"/>
            <w:left w:val="none" w:sz="0" w:space="0" w:color="auto"/>
            <w:bottom w:val="none" w:sz="0" w:space="0" w:color="auto"/>
            <w:right w:val="none" w:sz="0" w:space="0" w:color="auto"/>
          </w:divBdr>
        </w:div>
        <w:div w:id="242421810">
          <w:marLeft w:val="1166"/>
          <w:marRight w:val="0"/>
          <w:marTop w:val="96"/>
          <w:marBottom w:val="0"/>
          <w:divBdr>
            <w:top w:val="none" w:sz="0" w:space="0" w:color="auto"/>
            <w:left w:val="none" w:sz="0" w:space="0" w:color="auto"/>
            <w:bottom w:val="none" w:sz="0" w:space="0" w:color="auto"/>
            <w:right w:val="none" w:sz="0" w:space="0" w:color="auto"/>
          </w:divBdr>
        </w:div>
        <w:div w:id="1067268276">
          <w:marLeft w:val="1166"/>
          <w:marRight w:val="0"/>
          <w:marTop w:val="96"/>
          <w:marBottom w:val="0"/>
          <w:divBdr>
            <w:top w:val="none" w:sz="0" w:space="0" w:color="auto"/>
            <w:left w:val="none" w:sz="0" w:space="0" w:color="auto"/>
            <w:bottom w:val="none" w:sz="0" w:space="0" w:color="auto"/>
            <w:right w:val="none" w:sz="0" w:space="0" w:color="auto"/>
          </w:divBdr>
        </w:div>
      </w:divsChild>
    </w:div>
    <w:div w:id="1811051391">
      <w:bodyDiv w:val="1"/>
      <w:marLeft w:val="0"/>
      <w:marRight w:val="0"/>
      <w:marTop w:val="0"/>
      <w:marBottom w:val="0"/>
      <w:divBdr>
        <w:top w:val="none" w:sz="0" w:space="0" w:color="auto"/>
        <w:left w:val="none" w:sz="0" w:space="0" w:color="auto"/>
        <w:bottom w:val="none" w:sz="0" w:space="0" w:color="auto"/>
        <w:right w:val="none" w:sz="0" w:space="0" w:color="auto"/>
      </w:divBdr>
      <w:divsChild>
        <w:div w:id="2073891257">
          <w:marLeft w:val="576"/>
          <w:marRight w:val="0"/>
          <w:marTop w:val="0"/>
          <w:marBottom w:val="0"/>
          <w:divBdr>
            <w:top w:val="none" w:sz="0" w:space="0" w:color="auto"/>
            <w:left w:val="none" w:sz="0" w:space="0" w:color="auto"/>
            <w:bottom w:val="none" w:sz="0" w:space="0" w:color="auto"/>
            <w:right w:val="none" w:sz="0" w:space="0" w:color="auto"/>
          </w:divBdr>
        </w:div>
        <w:div w:id="1030034154">
          <w:marLeft w:val="576"/>
          <w:marRight w:val="0"/>
          <w:marTop w:val="0"/>
          <w:marBottom w:val="0"/>
          <w:divBdr>
            <w:top w:val="none" w:sz="0" w:space="0" w:color="auto"/>
            <w:left w:val="none" w:sz="0" w:space="0" w:color="auto"/>
            <w:bottom w:val="none" w:sz="0" w:space="0" w:color="auto"/>
            <w:right w:val="none" w:sz="0" w:space="0" w:color="auto"/>
          </w:divBdr>
        </w:div>
        <w:div w:id="1646930141">
          <w:marLeft w:val="576"/>
          <w:marRight w:val="0"/>
          <w:marTop w:val="0"/>
          <w:marBottom w:val="0"/>
          <w:divBdr>
            <w:top w:val="none" w:sz="0" w:space="0" w:color="auto"/>
            <w:left w:val="none" w:sz="0" w:space="0" w:color="auto"/>
            <w:bottom w:val="none" w:sz="0" w:space="0" w:color="auto"/>
            <w:right w:val="none" w:sz="0" w:space="0" w:color="auto"/>
          </w:divBdr>
        </w:div>
        <w:div w:id="1071854065">
          <w:marLeft w:val="1296"/>
          <w:marRight w:val="0"/>
          <w:marTop w:val="0"/>
          <w:marBottom w:val="0"/>
          <w:divBdr>
            <w:top w:val="none" w:sz="0" w:space="0" w:color="auto"/>
            <w:left w:val="none" w:sz="0" w:space="0" w:color="auto"/>
            <w:bottom w:val="none" w:sz="0" w:space="0" w:color="auto"/>
            <w:right w:val="none" w:sz="0" w:space="0" w:color="auto"/>
          </w:divBdr>
        </w:div>
        <w:div w:id="977344201">
          <w:marLeft w:val="1296"/>
          <w:marRight w:val="0"/>
          <w:marTop w:val="0"/>
          <w:marBottom w:val="0"/>
          <w:divBdr>
            <w:top w:val="none" w:sz="0" w:space="0" w:color="auto"/>
            <w:left w:val="none" w:sz="0" w:space="0" w:color="auto"/>
            <w:bottom w:val="none" w:sz="0" w:space="0" w:color="auto"/>
            <w:right w:val="none" w:sz="0" w:space="0" w:color="auto"/>
          </w:divBdr>
        </w:div>
        <w:div w:id="197670376">
          <w:marLeft w:val="1296"/>
          <w:marRight w:val="0"/>
          <w:marTop w:val="0"/>
          <w:marBottom w:val="0"/>
          <w:divBdr>
            <w:top w:val="none" w:sz="0" w:space="0" w:color="auto"/>
            <w:left w:val="none" w:sz="0" w:space="0" w:color="auto"/>
            <w:bottom w:val="none" w:sz="0" w:space="0" w:color="auto"/>
            <w:right w:val="none" w:sz="0" w:space="0" w:color="auto"/>
          </w:divBdr>
        </w:div>
        <w:div w:id="701708370">
          <w:marLeft w:val="1296"/>
          <w:marRight w:val="0"/>
          <w:marTop w:val="0"/>
          <w:marBottom w:val="0"/>
          <w:divBdr>
            <w:top w:val="none" w:sz="0" w:space="0" w:color="auto"/>
            <w:left w:val="none" w:sz="0" w:space="0" w:color="auto"/>
            <w:bottom w:val="none" w:sz="0" w:space="0" w:color="auto"/>
            <w:right w:val="none" w:sz="0" w:space="0" w:color="auto"/>
          </w:divBdr>
        </w:div>
        <w:div w:id="1164514162">
          <w:marLeft w:val="1296"/>
          <w:marRight w:val="0"/>
          <w:marTop w:val="0"/>
          <w:marBottom w:val="0"/>
          <w:divBdr>
            <w:top w:val="none" w:sz="0" w:space="0" w:color="auto"/>
            <w:left w:val="none" w:sz="0" w:space="0" w:color="auto"/>
            <w:bottom w:val="none" w:sz="0" w:space="0" w:color="auto"/>
            <w:right w:val="none" w:sz="0" w:space="0" w:color="auto"/>
          </w:divBdr>
        </w:div>
        <w:div w:id="726614420">
          <w:marLeft w:val="1296"/>
          <w:marRight w:val="0"/>
          <w:marTop w:val="0"/>
          <w:marBottom w:val="0"/>
          <w:divBdr>
            <w:top w:val="none" w:sz="0" w:space="0" w:color="auto"/>
            <w:left w:val="none" w:sz="0" w:space="0" w:color="auto"/>
            <w:bottom w:val="none" w:sz="0" w:space="0" w:color="auto"/>
            <w:right w:val="none" w:sz="0" w:space="0" w:color="auto"/>
          </w:divBdr>
        </w:div>
      </w:divsChild>
    </w:div>
    <w:div w:id="1850095913">
      <w:bodyDiv w:val="1"/>
      <w:marLeft w:val="0"/>
      <w:marRight w:val="0"/>
      <w:marTop w:val="0"/>
      <w:marBottom w:val="0"/>
      <w:divBdr>
        <w:top w:val="none" w:sz="0" w:space="0" w:color="auto"/>
        <w:left w:val="none" w:sz="0" w:space="0" w:color="auto"/>
        <w:bottom w:val="none" w:sz="0" w:space="0" w:color="auto"/>
        <w:right w:val="none" w:sz="0" w:space="0" w:color="auto"/>
      </w:divBdr>
      <w:divsChild>
        <w:div w:id="408112910">
          <w:marLeft w:val="576"/>
          <w:marRight w:val="0"/>
          <w:marTop w:val="0"/>
          <w:marBottom w:val="0"/>
          <w:divBdr>
            <w:top w:val="none" w:sz="0" w:space="0" w:color="auto"/>
            <w:left w:val="none" w:sz="0" w:space="0" w:color="auto"/>
            <w:bottom w:val="none" w:sz="0" w:space="0" w:color="auto"/>
            <w:right w:val="none" w:sz="0" w:space="0" w:color="auto"/>
          </w:divBdr>
        </w:div>
        <w:div w:id="1995723289">
          <w:marLeft w:val="576"/>
          <w:marRight w:val="0"/>
          <w:marTop w:val="0"/>
          <w:marBottom w:val="0"/>
          <w:divBdr>
            <w:top w:val="none" w:sz="0" w:space="0" w:color="auto"/>
            <w:left w:val="none" w:sz="0" w:space="0" w:color="auto"/>
            <w:bottom w:val="none" w:sz="0" w:space="0" w:color="auto"/>
            <w:right w:val="none" w:sz="0" w:space="0" w:color="auto"/>
          </w:divBdr>
        </w:div>
      </w:divsChild>
    </w:div>
    <w:div w:id="1872722081">
      <w:bodyDiv w:val="1"/>
      <w:marLeft w:val="0"/>
      <w:marRight w:val="0"/>
      <w:marTop w:val="0"/>
      <w:marBottom w:val="0"/>
      <w:divBdr>
        <w:top w:val="none" w:sz="0" w:space="0" w:color="auto"/>
        <w:left w:val="none" w:sz="0" w:space="0" w:color="auto"/>
        <w:bottom w:val="none" w:sz="0" w:space="0" w:color="auto"/>
        <w:right w:val="none" w:sz="0" w:space="0" w:color="auto"/>
      </w:divBdr>
    </w:div>
    <w:div w:id="1961842026">
      <w:bodyDiv w:val="1"/>
      <w:marLeft w:val="0"/>
      <w:marRight w:val="0"/>
      <w:marTop w:val="0"/>
      <w:marBottom w:val="0"/>
      <w:divBdr>
        <w:top w:val="none" w:sz="0" w:space="0" w:color="auto"/>
        <w:left w:val="none" w:sz="0" w:space="0" w:color="auto"/>
        <w:bottom w:val="none" w:sz="0" w:space="0" w:color="auto"/>
        <w:right w:val="none" w:sz="0" w:space="0" w:color="auto"/>
      </w:divBdr>
    </w:div>
    <w:div w:id="1981424842">
      <w:bodyDiv w:val="1"/>
      <w:marLeft w:val="0"/>
      <w:marRight w:val="0"/>
      <w:marTop w:val="0"/>
      <w:marBottom w:val="0"/>
      <w:divBdr>
        <w:top w:val="none" w:sz="0" w:space="0" w:color="auto"/>
        <w:left w:val="none" w:sz="0" w:space="0" w:color="auto"/>
        <w:bottom w:val="none" w:sz="0" w:space="0" w:color="auto"/>
        <w:right w:val="none" w:sz="0" w:space="0" w:color="auto"/>
      </w:divBdr>
      <w:divsChild>
        <w:div w:id="385033724">
          <w:marLeft w:val="547"/>
          <w:marRight w:val="0"/>
          <w:marTop w:val="115"/>
          <w:marBottom w:val="0"/>
          <w:divBdr>
            <w:top w:val="none" w:sz="0" w:space="0" w:color="auto"/>
            <w:left w:val="none" w:sz="0" w:space="0" w:color="auto"/>
            <w:bottom w:val="none" w:sz="0" w:space="0" w:color="auto"/>
            <w:right w:val="none" w:sz="0" w:space="0" w:color="auto"/>
          </w:divBdr>
        </w:div>
        <w:div w:id="989946818">
          <w:marLeft w:val="1166"/>
          <w:marRight w:val="0"/>
          <w:marTop w:val="96"/>
          <w:marBottom w:val="0"/>
          <w:divBdr>
            <w:top w:val="none" w:sz="0" w:space="0" w:color="auto"/>
            <w:left w:val="none" w:sz="0" w:space="0" w:color="auto"/>
            <w:bottom w:val="none" w:sz="0" w:space="0" w:color="auto"/>
            <w:right w:val="none" w:sz="0" w:space="0" w:color="auto"/>
          </w:divBdr>
        </w:div>
        <w:div w:id="1751343208">
          <w:marLeft w:val="1166"/>
          <w:marRight w:val="0"/>
          <w:marTop w:val="96"/>
          <w:marBottom w:val="0"/>
          <w:divBdr>
            <w:top w:val="none" w:sz="0" w:space="0" w:color="auto"/>
            <w:left w:val="none" w:sz="0" w:space="0" w:color="auto"/>
            <w:bottom w:val="none" w:sz="0" w:space="0" w:color="auto"/>
            <w:right w:val="none" w:sz="0" w:space="0" w:color="auto"/>
          </w:divBdr>
        </w:div>
        <w:div w:id="751970433">
          <w:marLeft w:val="1166"/>
          <w:marRight w:val="0"/>
          <w:marTop w:val="96"/>
          <w:marBottom w:val="0"/>
          <w:divBdr>
            <w:top w:val="none" w:sz="0" w:space="0" w:color="auto"/>
            <w:left w:val="none" w:sz="0" w:space="0" w:color="auto"/>
            <w:bottom w:val="none" w:sz="0" w:space="0" w:color="auto"/>
            <w:right w:val="none" w:sz="0" w:space="0" w:color="auto"/>
          </w:divBdr>
        </w:div>
      </w:divsChild>
    </w:div>
    <w:div w:id="2031450929">
      <w:bodyDiv w:val="1"/>
      <w:marLeft w:val="0"/>
      <w:marRight w:val="0"/>
      <w:marTop w:val="0"/>
      <w:marBottom w:val="0"/>
      <w:divBdr>
        <w:top w:val="none" w:sz="0" w:space="0" w:color="auto"/>
        <w:left w:val="none" w:sz="0" w:space="0" w:color="auto"/>
        <w:bottom w:val="none" w:sz="0" w:space="0" w:color="auto"/>
        <w:right w:val="none" w:sz="0" w:space="0" w:color="auto"/>
      </w:divBdr>
    </w:div>
    <w:div w:id="2061247824">
      <w:bodyDiv w:val="1"/>
      <w:marLeft w:val="0"/>
      <w:marRight w:val="0"/>
      <w:marTop w:val="0"/>
      <w:marBottom w:val="0"/>
      <w:divBdr>
        <w:top w:val="none" w:sz="0" w:space="0" w:color="auto"/>
        <w:left w:val="none" w:sz="0" w:space="0" w:color="auto"/>
        <w:bottom w:val="none" w:sz="0" w:space="0" w:color="auto"/>
        <w:right w:val="none" w:sz="0" w:space="0" w:color="auto"/>
      </w:divBdr>
    </w:div>
    <w:div w:id="209224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PowerPoint_Slide.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DDC9E-551E-40EB-8C83-8DBB01B9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1833</Words>
  <Characters>10454</Characters>
  <Application>Microsoft Office Word</Application>
  <DocSecurity>0</DocSecurity>
  <Lines>87</Lines>
  <Paragraphs>24</Paragraphs>
  <ScaleCrop>false</ScaleCrop>
  <HeadingPairs>
    <vt:vector size="8" baseType="variant">
      <vt:variant>
        <vt:lpstr>Názov</vt:lpstr>
      </vt:variant>
      <vt:variant>
        <vt:i4>1</vt:i4>
      </vt:variant>
      <vt:variant>
        <vt:lpstr>Title</vt:lpstr>
      </vt:variant>
      <vt:variant>
        <vt:i4>1</vt:i4>
      </vt:variant>
      <vt:variant>
        <vt:lpstr>Cím</vt:lpstr>
      </vt:variant>
      <vt:variant>
        <vt:i4>1</vt:i4>
      </vt:variant>
      <vt:variant>
        <vt:lpstr>Otsikko</vt:lpstr>
      </vt:variant>
      <vt:variant>
        <vt:i4>1</vt:i4>
      </vt:variant>
    </vt:vector>
  </HeadingPairs>
  <TitlesOfParts>
    <vt:vector size="4" baseType="lpstr">
      <vt:lpstr/>
      <vt:lpstr/>
      <vt:lpstr/>
      <vt:lpstr/>
    </vt:vector>
  </TitlesOfParts>
  <Company>Deftones</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Nemsitsveridze</dc:creator>
  <cp:lastModifiedBy>Alhamran, Feras GIZ JO</cp:lastModifiedBy>
  <cp:revision>7</cp:revision>
  <cp:lastPrinted>2018-10-11T04:46:00Z</cp:lastPrinted>
  <dcterms:created xsi:type="dcterms:W3CDTF">2019-08-24T12:59:00Z</dcterms:created>
  <dcterms:modified xsi:type="dcterms:W3CDTF">2020-02-20T06:21:00Z</dcterms:modified>
</cp:coreProperties>
</file>